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43C" w:rsidRPr="00B1085F" w:rsidRDefault="00115FB4" w:rsidP="00702273">
      <w:pPr>
        <w:snapToGrid w:val="0"/>
        <w:spacing w:line="360" w:lineRule="auto"/>
        <w:rPr>
          <w:rFonts w:asciiTheme="majorBidi" w:hAnsiTheme="majorBidi" w:cstheme="majorBidi"/>
          <w:sz w:val="36"/>
          <w:szCs w:val="36"/>
        </w:rPr>
      </w:pPr>
      <w:r w:rsidRPr="00B1085F">
        <w:rPr>
          <w:rFonts w:asciiTheme="majorBidi" w:hAnsiTheme="majorBidi" w:cstheme="majorBidi"/>
          <w:b/>
          <w:sz w:val="36"/>
          <w:szCs w:val="36"/>
        </w:rPr>
        <w:t>The Statistical DownScaling Model – Decision Centric (SDSM-DC): Conceptual basis and applications</w:t>
      </w:r>
    </w:p>
    <w:p w:rsidR="00A94CFA" w:rsidRDefault="00A94CFA" w:rsidP="00702273">
      <w:pPr>
        <w:snapToGrid w:val="0"/>
        <w:spacing w:line="360" w:lineRule="auto"/>
        <w:rPr>
          <w:rFonts w:asciiTheme="majorBidi" w:hAnsiTheme="majorBidi" w:cstheme="majorBidi"/>
        </w:rPr>
      </w:pPr>
    </w:p>
    <w:p w:rsidR="00B1085F" w:rsidRDefault="00B1085F" w:rsidP="003C4D33">
      <w:pPr>
        <w:snapToGrid w:val="0"/>
        <w:spacing w:line="360" w:lineRule="auto"/>
        <w:rPr>
          <w:rFonts w:asciiTheme="majorBidi" w:hAnsiTheme="majorBidi" w:cstheme="majorBidi"/>
        </w:rPr>
      </w:pPr>
      <w:r>
        <w:rPr>
          <w:rFonts w:asciiTheme="majorBidi" w:hAnsiTheme="majorBidi" w:cstheme="majorBidi"/>
        </w:rPr>
        <w:t>Wilby</w:t>
      </w:r>
      <w:r w:rsidRPr="00B1085F">
        <w:rPr>
          <w:rFonts w:asciiTheme="majorBidi" w:hAnsiTheme="majorBidi" w:cstheme="majorBidi"/>
          <w:vertAlign w:val="superscript"/>
        </w:rPr>
        <w:t>1</w:t>
      </w:r>
      <w:r>
        <w:rPr>
          <w:rFonts w:asciiTheme="majorBidi" w:hAnsiTheme="majorBidi" w:cstheme="majorBidi"/>
        </w:rPr>
        <w:t>, R.L., Dawson</w:t>
      </w:r>
      <w:r w:rsidRPr="00B1085F">
        <w:rPr>
          <w:rFonts w:asciiTheme="majorBidi" w:hAnsiTheme="majorBidi" w:cstheme="majorBidi"/>
          <w:vertAlign w:val="superscript"/>
        </w:rPr>
        <w:t>2</w:t>
      </w:r>
      <w:r>
        <w:rPr>
          <w:rFonts w:asciiTheme="majorBidi" w:hAnsiTheme="majorBidi" w:cstheme="majorBidi"/>
        </w:rPr>
        <w:t>, C.W., Murphy</w:t>
      </w:r>
      <w:r>
        <w:rPr>
          <w:rFonts w:asciiTheme="majorBidi" w:hAnsiTheme="majorBidi" w:cstheme="majorBidi"/>
          <w:vertAlign w:val="superscript"/>
        </w:rPr>
        <w:t>3</w:t>
      </w:r>
      <w:r>
        <w:rPr>
          <w:rFonts w:asciiTheme="majorBidi" w:hAnsiTheme="majorBidi" w:cstheme="majorBidi"/>
        </w:rPr>
        <w:t>, C.</w:t>
      </w:r>
      <w:r w:rsidR="003C4D33">
        <w:rPr>
          <w:rFonts w:asciiTheme="majorBidi" w:hAnsiTheme="majorBidi" w:cstheme="majorBidi"/>
        </w:rPr>
        <w:t>,</w:t>
      </w:r>
      <w:r>
        <w:rPr>
          <w:rFonts w:asciiTheme="majorBidi" w:hAnsiTheme="majorBidi" w:cstheme="majorBidi"/>
        </w:rPr>
        <w:t xml:space="preserve"> O’Con</w:t>
      </w:r>
      <w:r w:rsidR="00027D31">
        <w:rPr>
          <w:rFonts w:asciiTheme="majorBidi" w:hAnsiTheme="majorBidi" w:cstheme="majorBidi"/>
        </w:rPr>
        <w:t>n</w:t>
      </w:r>
      <w:r>
        <w:rPr>
          <w:rFonts w:asciiTheme="majorBidi" w:hAnsiTheme="majorBidi" w:cstheme="majorBidi"/>
        </w:rPr>
        <w:t>or</w:t>
      </w:r>
      <w:r>
        <w:rPr>
          <w:rFonts w:asciiTheme="majorBidi" w:hAnsiTheme="majorBidi" w:cstheme="majorBidi"/>
          <w:vertAlign w:val="superscript"/>
        </w:rPr>
        <w:t>3</w:t>
      </w:r>
      <w:r>
        <w:rPr>
          <w:rFonts w:asciiTheme="majorBidi" w:hAnsiTheme="majorBidi" w:cstheme="majorBidi"/>
        </w:rPr>
        <w:t>, P.</w:t>
      </w:r>
      <w:r w:rsidR="003C4D33">
        <w:rPr>
          <w:rFonts w:asciiTheme="majorBidi" w:hAnsiTheme="majorBidi" w:cstheme="majorBidi"/>
        </w:rPr>
        <w:t xml:space="preserve"> and Hawkins</w:t>
      </w:r>
      <w:r w:rsidR="003C4D33">
        <w:rPr>
          <w:rFonts w:asciiTheme="majorBidi" w:hAnsiTheme="majorBidi" w:cstheme="majorBidi"/>
          <w:vertAlign w:val="superscript"/>
        </w:rPr>
        <w:t>4</w:t>
      </w:r>
      <w:r w:rsidR="003C4D33">
        <w:rPr>
          <w:rFonts w:asciiTheme="majorBidi" w:hAnsiTheme="majorBidi" w:cstheme="majorBidi"/>
        </w:rPr>
        <w:t>, E.</w:t>
      </w:r>
    </w:p>
    <w:p w:rsidR="00B1085F" w:rsidRPr="00B1085F" w:rsidRDefault="00B1085F" w:rsidP="00702273">
      <w:pPr>
        <w:snapToGrid w:val="0"/>
        <w:spacing w:line="360" w:lineRule="auto"/>
        <w:rPr>
          <w:rFonts w:asciiTheme="majorBidi" w:hAnsiTheme="majorBidi" w:cstheme="majorBidi"/>
        </w:rPr>
      </w:pPr>
    </w:p>
    <w:p w:rsidR="00B1085F" w:rsidRPr="00C51C60" w:rsidRDefault="00B1085F" w:rsidP="00702273">
      <w:pPr>
        <w:pStyle w:val="Default"/>
        <w:snapToGrid w:val="0"/>
        <w:spacing w:after="200" w:line="360" w:lineRule="auto"/>
        <w:rPr>
          <w:rFonts w:asciiTheme="majorBidi" w:hAnsiTheme="majorBidi" w:cstheme="majorBidi"/>
        </w:rPr>
      </w:pPr>
      <w:r w:rsidRPr="00B1085F">
        <w:rPr>
          <w:rFonts w:asciiTheme="majorBidi" w:hAnsiTheme="majorBidi" w:cstheme="majorBidi"/>
          <w:vertAlign w:val="superscript"/>
        </w:rPr>
        <w:t>1</w:t>
      </w:r>
      <w:r w:rsidRPr="00B1085F">
        <w:rPr>
          <w:rFonts w:asciiTheme="majorBidi" w:hAnsiTheme="majorBidi" w:cstheme="majorBidi"/>
        </w:rPr>
        <w:t xml:space="preserve"> Department of Geography</w:t>
      </w:r>
      <w:r w:rsidRPr="00C51C60">
        <w:rPr>
          <w:rFonts w:asciiTheme="majorBidi" w:hAnsiTheme="majorBidi" w:cstheme="majorBidi"/>
        </w:rPr>
        <w:t>, Loughbo</w:t>
      </w:r>
      <w:r w:rsidR="00F01FCB">
        <w:rPr>
          <w:rFonts w:asciiTheme="majorBidi" w:hAnsiTheme="majorBidi" w:cstheme="majorBidi"/>
        </w:rPr>
        <w:t>rough University, LE11 3TU, UK</w:t>
      </w:r>
    </w:p>
    <w:p w:rsidR="00B1085F" w:rsidRPr="00C51C60" w:rsidRDefault="00B1085F" w:rsidP="00702273">
      <w:pPr>
        <w:snapToGrid w:val="0"/>
        <w:spacing w:line="360" w:lineRule="auto"/>
        <w:rPr>
          <w:rFonts w:asciiTheme="majorBidi" w:hAnsiTheme="majorBidi" w:cstheme="majorBidi"/>
        </w:rPr>
      </w:pPr>
      <w:r w:rsidRPr="00C51C60">
        <w:rPr>
          <w:rFonts w:asciiTheme="majorBidi" w:hAnsiTheme="majorBidi" w:cstheme="majorBidi"/>
          <w:vertAlign w:val="superscript"/>
        </w:rPr>
        <w:t>2</w:t>
      </w:r>
      <w:r w:rsidRPr="00C51C60">
        <w:rPr>
          <w:rFonts w:asciiTheme="majorBidi" w:hAnsiTheme="majorBidi" w:cstheme="majorBidi"/>
        </w:rPr>
        <w:t xml:space="preserve"> Department of Computer Science, Loughborough University, LE11 3TU, UK</w:t>
      </w:r>
    </w:p>
    <w:p w:rsidR="00B1085F" w:rsidRDefault="00B1085F" w:rsidP="00702273">
      <w:pPr>
        <w:snapToGrid w:val="0"/>
        <w:spacing w:line="360" w:lineRule="auto"/>
        <w:rPr>
          <w:rFonts w:asciiTheme="majorBidi" w:hAnsiTheme="majorBidi" w:cstheme="majorBidi"/>
        </w:rPr>
      </w:pPr>
      <w:r w:rsidRPr="00C51C60">
        <w:rPr>
          <w:rFonts w:asciiTheme="majorBidi" w:hAnsiTheme="majorBidi" w:cstheme="majorBidi"/>
          <w:vertAlign w:val="superscript"/>
        </w:rPr>
        <w:t>3</w:t>
      </w:r>
      <w:r w:rsidRPr="00C51C60">
        <w:rPr>
          <w:rFonts w:asciiTheme="majorBidi" w:hAnsiTheme="majorBidi" w:cstheme="majorBidi"/>
        </w:rPr>
        <w:t xml:space="preserve"> Department of Geography, National University of Ireland Maynooth, Maynooth, Ireland</w:t>
      </w:r>
    </w:p>
    <w:p w:rsidR="003C4D33" w:rsidRPr="00C51C60" w:rsidRDefault="003C4D33" w:rsidP="00702273">
      <w:pPr>
        <w:snapToGrid w:val="0"/>
        <w:spacing w:line="360" w:lineRule="auto"/>
        <w:rPr>
          <w:rFonts w:asciiTheme="majorBidi" w:hAnsiTheme="majorBidi" w:cstheme="majorBidi"/>
        </w:rPr>
      </w:pPr>
      <w:r>
        <w:rPr>
          <w:rFonts w:asciiTheme="majorBidi" w:hAnsiTheme="majorBidi" w:cstheme="majorBidi"/>
          <w:vertAlign w:val="superscript"/>
        </w:rPr>
        <w:t xml:space="preserve">4 </w:t>
      </w:r>
      <w:r>
        <w:rPr>
          <w:rFonts w:asciiTheme="majorBidi" w:hAnsiTheme="majorBidi" w:cstheme="majorBidi"/>
        </w:rPr>
        <w:t>Department of Meteorology, University of Reading, RG6 6BB, UK</w:t>
      </w:r>
    </w:p>
    <w:p w:rsidR="00B1085F" w:rsidRPr="00B1085F" w:rsidRDefault="00B1085F" w:rsidP="00702273">
      <w:pPr>
        <w:snapToGrid w:val="0"/>
        <w:spacing w:line="360" w:lineRule="auto"/>
        <w:rPr>
          <w:rFonts w:asciiTheme="majorBidi" w:hAnsiTheme="majorBidi" w:cstheme="majorBidi"/>
          <w:vertAlign w:val="superscript"/>
        </w:rPr>
      </w:pPr>
    </w:p>
    <w:p w:rsidR="00B1085F" w:rsidRPr="00B1085F" w:rsidRDefault="00B1085F" w:rsidP="00702273">
      <w:pPr>
        <w:pStyle w:val="Default"/>
        <w:snapToGrid w:val="0"/>
        <w:spacing w:after="200" w:line="360" w:lineRule="auto"/>
        <w:rPr>
          <w:rFonts w:asciiTheme="majorBidi" w:hAnsiTheme="majorBidi" w:cstheme="majorBidi"/>
        </w:rPr>
      </w:pPr>
    </w:p>
    <w:p w:rsidR="00B1085F" w:rsidRPr="000B4F62" w:rsidRDefault="00B1085F" w:rsidP="00F57E22">
      <w:pPr>
        <w:pStyle w:val="Default"/>
        <w:snapToGrid w:val="0"/>
        <w:spacing w:after="200" w:line="360" w:lineRule="auto"/>
        <w:rPr>
          <w:rStyle w:val="LineNumber"/>
        </w:rPr>
      </w:pPr>
      <w:r w:rsidRPr="002823BD">
        <w:rPr>
          <w:rFonts w:asciiTheme="majorBidi" w:hAnsiTheme="majorBidi" w:cstheme="majorBidi"/>
        </w:rPr>
        <w:t xml:space="preserve">Main body word count: </w:t>
      </w:r>
      <w:r w:rsidR="00F57E22">
        <w:rPr>
          <w:rFonts w:asciiTheme="majorBidi" w:hAnsiTheme="majorBidi" w:cstheme="majorBidi"/>
        </w:rPr>
        <w:t>7057</w:t>
      </w:r>
      <w:bookmarkStart w:id="0" w:name="_GoBack"/>
      <w:bookmarkEnd w:id="0"/>
    </w:p>
    <w:p w:rsidR="00B1085F" w:rsidRPr="002823BD" w:rsidRDefault="00B1085F" w:rsidP="00702273">
      <w:pPr>
        <w:snapToGrid w:val="0"/>
        <w:spacing w:line="360" w:lineRule="auto"/>
        <w:rPr>
          <w:rFonts w:asciiTheme="majorBidi" w:hAnsiTheme="majorBidi" w:cstheme="majorBidi"/>
          <w:b/>
        </w:rPr>
      </w:pPr>
    </w:p>
    <w:p w:rsidR="00B1085F" w:rsidRPr="00B1085F" w:rsidRDefault="00A44B6D" w:rsidP="00D56DCB">
      <w:pPr>
        <w:snapToGrid w:val="0"/>
        <w:spacing w:line="360" w:lineRule="auto"/>
        <w:rPr>
          <w:rFonts w:asciiTheme="majorBidi" w:hAnsiTheme="majorBidi" w:cstheme="majorBidi"/>
        </w:rPr>
      </w:pPr>
      <w:r w:rsidRPr="00A44B6D">
        <w:rPr>
          <w:rFonts w:asciiTheme="majorBidi" w:hAnsiTheme="majorBidi" w:cstheme="majorBidi"/>
        </w:rPr>
        <w:t>14</w:t>
      </w:r>
      <w:r w:rsidR="00194C0D" w:rsidRPr="00A44B6D">
        <w:rPr>
          <w:rFonts w:asciiTheme="majorBidi" w:hAnsiTheme="majorBidi" w:cstheme="majorBidi"/>
        </w:rPr>
        <w:t xml:space="preserve"> July</w:t>
      </w:r>
      <w:r w:rsidR="00B1085F" w:rsidRPr="00A44B6D">
        <w:rPr>
          <w:rFonts w:asciiTheme="majorBidi" w:hAnsiTheme="majorBidi" w:cstheme="majorBidi"/>
        </w:rPr>
        <w:t xml:space="preserve"> 2014</w:t>
      </w:r>
    </w:p>
    <w:p w:rsidR="00B1085F" w:rsidRPr="00B1085F" w:rsidRDefault="00B1085F" w:rsidP="00702273">
      <w:pPr>
        <w:snapToGrid w:val="0"/>
        <w:spacing w:line="360" w:lineRule="auto"/>
        <w:rPr>
          <w:rFonts w:asciiTheme="majorBidi" w:hAnsiTheme="majorBidi" w:cstheme="majorBidi"/>
          <w:b/>
        </w:rPr>
      </w:pPr>
    </w:p>
    <w:p w:rsidR="00B1085F" w:rsidRPr="00B1085F" w:rsidRDefault="00194C0D" w:rsidP="008D635E">
      <w:pPr>
        <w:snapToGrid w:val="0"/>
        <w:spacing w:line="360" w:lineRule="auto"/>
        <w:rPr>
          <w:rFonts w:asciiTheme="majorBidi" w:hAnsiTheme="majorBidi" w:cstheme="majorBidi"/>
        </w:rPr>
      </w:pPr>
      <w:r>
        <w:rPr>
          <w:rFonts w:asciiTheme="majorBidi" w:hAnsiTheme="majorBidi" w:cstheme="majorBidi"/>
        </w:rPr>
        <w:t>Res</w:t>
      </w:r>
      <w:r w:rsidR="00302D6F">
        <w:rPr>
          <w:rFonts w:asciiTheme="majorBidi" w:hAnsiTheme="majorBidi" w:cstheme="majorBidi"/>
        </w:rPr>
        <w:t>ubmitted to</w:t>
      </w:r>
      <w:r w:rsidR="00B1085F" w:rsidRPr="00B1085F">
        <w:rPr>
          <w:rFonts w:asciiTheme="majorBidi" w:hAnsiTheme="majorBidi" w:cstheme="majorBidi"/>
        </w:rPr>
        <w:t xml:space="preserve">: </w:t>
      </w:r>
      <w:r w:rsidR="008D635E">
        <w:rPr>
          <w:rFonts w:asciiTheme="majorBidi" w:hAnsiTheme="majorBidi" w:cstheme="majorBidi"/>
          <w:i/>
        </w:rPr>
        <w:t>Climate Research</w:t>
      </w:r>
    </w:p>
    <w:p w:rsidR="00B1085F" w:rsidRPr="00B1085F" w:rsidRDefault="00B1085F" w:rsidP="00702273">
      <w:pPr>
        <w:snapToGrid w:val="0"/>
        <w:spacing w:line="360" w:lineRule="auto"/>
        <w:rPr>
          <w:rFonts w:asciiTheme="majorBidi" w:hAnsiTheme="majorBidi" w:cstheme="majorBidi"/>
        </w:rPr>
      </w:pPr>
    </w:p>
    <w:p w:rsidR="00B1085F" w:rsidRPr="00B1085F" w:rsidRDefault="00B1085F" w:rsidP="00702273">
      <w:pPr>
        <w:snapToGrid w:val="0"/>
        <w:spacing w:line="360" w:lineRule="auto"/>
        <w:rPr>
          <w:rFonts w:asciiTheme="majorBidi" w:hAnsiTheme="majorBidi" w:cstheme="majorBidi"/>
        </w:rPr>
      </w:pPr>
      <w:r w:rsidRPr="00B1085F">
        <w:rPr>
          <w:rFonts w:asciiTheme="majorBidi" w:hAnsiTheme="majorBidi" w:cstheme="majorBidi"/>
        </w:rPr>
        <w:t xml:space="preserve">Corresponding author: Robert Wilby (email: </w:t>
      </w:r>
      <w:hyperlink r:id="rId9" w:history="1">
        <w:r w:rsidRPr="00B1085F">
          <w:rPr>
            <w:rStyle w:val="Hyperlink"/>
            <w:rFonts w:asciiTheme="majorBidi" w:hAnsiTheme="majorBidi" w:cstheme="majorBidi"/>
          </w:rPr>
          <w:t>r.l.wilby@lboro.ac.uk</w:t>
        </w:r>
      </w:hyperlink>
      <w:r w:rsidRPr="00B1085F">
        <w:rPr>
          <w:rFonts w:asciiTheme="majorBidi" w:hAnsiTheme="majorBidi" w:cstheme="majorBidi"/>
        </w:rPr>
        <w:t>)</w:t>
      </w:r>
    </w:p>
    <w:p w:rsidR="00B1085F" w:rsidRPr="00B1085F" w:rsidRDefault="00B1085F" w:rsidP="00702273">
      <w:pPr>
        <w:snapToGrid w:val="0"/>
        <w:spacing w:line="360" w:lineRule="auto"/>
        <w:rPr>
          <w:rFonts w:asciiTheme="majorBidi" w:hAnsiTheme="majorBidi" w:cstheme="majorBidi"/>
          <w:b/>
          <w:bCs/>
        </w:rPr>
      </w:pPr>
      <w:r w:rsidRPr="00B1085F">
        <w:rPr>
          <w:rFonts w:asciiTheme="majorBidi" w:hAnsiTheme="majorBidi" w:cstheme="majorBidi"/>
          <w:b/>
          <w:bCs/>
        </w:rPr>
        <w:br w:type="page"/>
      </w:r>
    </w:p>
    <w:p w:rsidR="00180455" w:rsidRDefault="00180455">
      <w:pPr>
        <w:rPr>
          <w:rFonts w:asciiTheme="majorBidi" w:hAnsiTheme="majorBidi" w:cstheme="majorBidi"/>
          <w:b/>
          <w:bCs/>
          <w:sz w:val="28"/>
          <w:szCs w:val="28"/>
        </w:rPr>
      </w:pPr>
      <w:r>
        <w:rPr>
          <w:rFonts w:asciiTheme="majorBidi" w:hAnsiTheme="majorBidi" w:cstheme="majorBidi"/>
          <w:b/>
          <w:bCs/>
          <w:sz w:val="28"/>
          <w:szCs w:val="28"/>
        </w:rPr>
        <w:lastRenderedPageBreak/>
        <w:t>Abstract</w:t>
      </w:r>
    </w:p>
    <w:p w:rsidR="007B1AF7" w:rsidRDefault="00180455" w:rsidP="00D0435C">
      <w:pPr>
        <w:spacing w:line="360" w:lineRule="auto"/>
        <w:rPr>
          <w:rFonts w:asciiTheme="majorBidi" w:hAnsiTheme="majorBidi" w:cstheme="majorBidi"/>
          <w:bCs/>
        </w:rPr>
      </w:pPr>
      <w:r>
        <w:rPr>
          <w:rFonts w:asciiTheme="majorBidi" w:hAnsiTheme="majorBidi" w:cstheme="majorBidi"/>
          <w:bCs/>
        </w:rPr>
        <w:t xml:space="preserve">Regional climate downscaling has arrived at an important juncture. </w:t>
      </w:r>
      <w:r w:rsidR="00084C53">
        <w:rPr>
          <w:rFonts w:asciiTheme="majorBidi" w:hAnsiTheme="majorBidi" w:cstheme="majorBidi"/>
          <w:bCs/>
        </w:rPr>
        <w:t xml:space="preserve">Some </w:t>
      </w:r>
      <w:r w:rsidR="00D0435C">
        <w:rPr>
          <w:rFonts w:asciiTheme="majorBidi" w:hAnsiTheme="majorBidi" w:cstheme="majorBidi"/>
          <w:bCs/>
        </w:rPr>
        <w:t>in</w:t>
      </w:r>
      <w:r>
        <w:rPr>
          <w:rFonts w:asciiTheme="majorBidi" w:hAnsiTheme="majorBidi" w:cstheme="majorBidi"/>
          <w:bCs/>
        </w:rPr>
        <w:t xml:space="preserve"> the research </w:t>
      </w:r>
      <w:r w:rsidR="00084C53">
        <w:rPr>
          <w:rFonts w:asciiTheme="majorBidi" w:hAnsiTheme="majorBidi" w:cstheme="majorBidi"/>
          <w:bCs/>
        </w:rPr>
        <w:t>community favour</w:t>
      </w:r>
      <w:r>
        <w:rPr>
          <w:rFonts w:asciiTheme="majorBidi" w:hAnsiTheme="majorBidi" w:cstheme="majorBidi"/>
          <w:bCs/>
        </w:rPr>
        <w:t xml:space="preserve"> continued refinement and evaluation of </w:t>
      </w:r>
      <w:r w:rsidR="00084C53">
        <w:rPr>
          <w:rFonts w:asciiTheme="majorBidi" w:hAnsiTheme="majorBidi" w:cstheme="majorBidi"/>
          <w:bCs/>
        </w:rPr>
        <w:t xml:space="preserve">downscaling </w:t>
      </w:r>
      <w:r>
        <w:rPr>
          <w:rFonts w:asciiTheme="majorBidi" w:hAnsiTheme="majorBidi" w:cstheme="majorBidi"/>
          <w:bCs/>
        </w:rPr>
        <w:t>techniques within a broader framework of uncertainty characterisation and reduction. Others are calling for smarter use of downscaling tools, accepting that</w:t>
      </w:r>
      <w:r w:rsidR="00084C53">
        <w:rPr>
          <w:rFonts w:asciiTheme="majorBidi" w:hAnsiTheme="majorBidi" w:cstheme="majorBidi"/>
          <w:bCs/>
        </w:rPr>
        <w:t xml:space="preserve"> conventional,</w:t>
      </w:r>
      <w:r>
        <w:rPr>
          <w:rFonts w:asciiTheme="majorBidi" w:hAnsiTheme="majorBidi" w:cstheme="majorBidi"/>
          <w:bCs/>
        </w:rPr>
        <w:t xml:space="preserve"> scenario-led strategies for adaptation planning have limited utility in practice. This paper sets out the rationale and new functionality of the Decision Centric </w:t>
      </w:r>
      <w:r w:rsidR="00D0435C">
        <w:rPr>
          <w:rFonts w:asciiTheme="majorBidi" w:hAnsiTheme="majorBidi" w:cstheme="majorBidi"/>
          <w:bCs/>
        </w:rPr>
        <w:t xml:space="preserve">(DC) </w:t>
      </w:r>
      <w:r>
        <w:rPr>
          <w:rFonts w:asciiTheme="majorBidi" w:hAnsiTheme="majorBidi" w:cstheme="majorBidi"/>
          <w:bCs/>
        </w:rPr>
        <w:t>version of the Statistical DownScaling Model (SDSM-DC).</w:t>
      </w:r>
      <w:r w:rsidR="0015551F">
        <w:rPr>
          <w:rFonts w:asciiTheme="majorBidi" w:hAnsiTheme="majorBidi" w:cstheme="majorBidi"/>
          <w:bCs/>
        </w:rPr>
        <w:t xml:space="preserve"> This </w:t>
      </w:r>
      <w:r w:rsidR="00D0435C">
        <w:rPr>
          <w:rFonts w:asciiTheme="majorBidi" w:hAnsiTheme="majorBidi" w:cstheme="majorBidi"/>
          <w:bCs/>
        </w:rPr>
        <w:t>tool</w:t>
      </w:r>
      <w:r w:rsidR="0015551F">
        <w:rPr>
          <w:rFonts w:asciiTheme="majorBidi" w:hAnsiTheme="majorBidi" w:cstheme="majorBidi"/>
          <w:bCs/>
        </w:rPr>
        <w:t xml:space="preserve"> enables synthesis of plausible</w:t>
      </w:r>
      <w:r w:rsidR="0015551F" w:rsidRPr="00B1085F">
        <w:rPr>
          <w:rFonts w:asciiTheme="majorBidi" w:hAnsiTheme="majorBidi" w:cstheme="majorBidi"/>
          <w:bCs/>
        </w:rPr>
        <w:t xml:space="preserve"> daily weather series</w:t>
      </w:r>
      <w:r w:rsidR="00D0435C">
        <w:rPr>
          <w:rFonts w:asciiTheme="majorBidi" w:hAnsiTheme="majorBidi" w:cstheme="majorBidi"/>
          <w:bCs/>
        </w:rPr>
        <w:t>, exotic variables (such as tidal surge),</w:t>
      </w:r>
      <w:r w:rsidR="0015551F">
        <w:rPr>
          <w:rFonts w:asciiTheme="majorBidi" w:hAnsiTheme="majorBidi" w:cstheme="majorBidi"/>
          <w:bCs/>
        </w:rPr>
        <w:t xml:space="preserve"> and climate change scenarios</w:t>
      </w:r>
      <w:r w:rsidR="0015551F" w:rsidRPr="00B1085F">
        <w:rPr>
          <w:rFonts w:asciiTheme="majorBidi" w:hAnsiTheme="majorBidi" w:cstheme="majorBidi"/>
          <w:bCs/>
        </w:rPr>
        <w:t xml:space="preserve"> </w:t>
      </w:r>
      <w:r w:rsidR="00506EC8">
        <w:rPr>
          <w:rFonts w:asciiTheme="majorBidi" w:hAnsiTheme="majorBidi" w:cstheme="majorBidi"/>
          <w:bCs/>
        </w:rPr>
        <w:t>guided, not determined, by</w:t>
      </w:r>
      <w:r w:rsidR="0015551F" w:rsidRPr="0015551F">
        <w:rPr>
          <w:rFonts w:asciiTheme="majorBidi" w:hAnsiTheme="majorBidi" w:cstheme="majorBidi"/>
          <w:bCs/>
        </w:rPr>
        <w:t xml:space="preserve"> climate model output.</w:t>
      </w:r>
      <w:r w:rsidR="000D2829">
        <w:rPr>
          <w:rFonts w:asciiTheme="majorBidi" w:hAnsiTheme="majorBidi" w:cstheme="majorBidi"/>
          <w:bCs/>
        </w:rPr>
        <w:t xml:space="preserve"> </w:t>
      </w:r>
      <w:r w:rsidR="00084C53">
        <w:rPr>
          <w:rFonts w:asciiTheme="majorBidi" w:hAnsiTheme="majorBidi" w:cstheme="majorBidi"/>
          <w:bCs/>
        </w:rPr>
        <w:t>Two worked examples are presented. The first</w:t>
      </w:r>
      <w:r w:rsidR="000D2829">
        <w:rPr>
          <w:rFonts w:asciiTheme="majorBidi" w:hAnsiTheme="majorBidi" w:cstheme="majorBidi"/>
          <w:bCs/>
        </w:rPr>
        <w:t xml:space="preserve"> show</w:t>
      </w:r>
      <w:r w:rsidR="00084C53">
        <w:rPr>
          <w:rFonts w:asciiTheme="majorBidi" w:hAnsiTheme="majorBidi" w:cstheme="majorBidi"/>
          <w:bCs/>
        </w:rPr>
        <w:t>s</w:t>
      </w:r>
      <w:r w:rsidR="000D2829">
        <w:rPr>
          <w:rFonts w:asciiTheme="majorBidi" w:hAnsiTheme="majorBidi" w:cstheme="majorBidi"/>
          <w:bCs/>
        </w:rPr>
        <w:t xml:space="preserve"> how SDSM-DC can be used to reconstruct and in-fill missing </w:t>
      </w:r>
      <w:r w:rsidR="00084C53">
        <w:rPr>
          <w:rFonts w:asciiTheme="majorBidi" w:hAnsiTheme="majorBidi" w:cstheme="majorBidi"/>
          <w:bCs/>
        </w:rPr>
        <w:t>records</w:t>
      </w:r>
      <w:r w:rsidR="000D2829">
        <w:rPr>
          <w:rFonts w:asciiTheme="majorBidi" w:hAnsiTheme="majorBidi" w:cstheme="majorBidi"/>
          <w:bCs/>
        </w:rPr>
        <w:t xml:space="preserve"> based on calibrated predictor-predictand relationships. Daily temperature and precipitation </w:t>
      </w:r>
      <w:r w:rsidR="008E296E">
        <w:rPr>
          <w:rFonts w:asciiTheme="majorBidi" w:hAnsiTheme="majorBidi" w:cstheme="majorBidi"/>
          <w:bCs/>
        </w:rPr>
        <w:t>series</w:t>
      </w:r>
      <w:r w:rsidR="000D2829">
        <w:rPr>
          <w:rFonts w:asciiTheme="majorBidi" w:hAnsiTheme="majorBidi" w:cstheme="majorBidi"/>
          <w:bCs/>
        </w:rPr>
        <w:t xml:space="preserve"> from sites in Africa</w:t>
      </w:r>
      <w:r w:rsidR="008E296E">
        <w:rPr>
          <w:rFonts w:asciiTheme="majorBidi" w:hAnsiTheme="majorBidi" w:cstheme="majorBidi"/>
          <w:bCs/>
        </w:rPr>
        <w:t>,</w:t>
      </w:r>
      <w:r w:rsidR="000D2829">
        <w:rPr>
          <w:rFonts w:asciiTheme="majorBidi" w:hAnsiTheme="majorBidi" w:cstheme="majorBidi"/>
          <w:bCs/>
        </w:rPr>
        <w:t xml:space="preserve"> Asia </w:t>
      </w:r>
      <w:r w:rsidR="008E296E">
        <w:rPr>
          <w:rFonts w:asciiTheme="majorBidi" w:hAnsiTheme="majorBidi" w:cstheme="majorBidi"/>
          <w:bCs/>
        </w:rPr>
        <w:t xml:space="preserve">and North America </w:t>
      </w:r>
      <w:r w:rsidR="000D2829">
        <w:rPr>
          <w:rFonts w:asciiTheme="majorBidi" w:hAnsiTheme="majorBidi" w:cstheme="majorBidi"/>
          <w:bCs/>
        </w:rPr>
        <w:t xml:space="preserve">are deliberately degraded to show </w:t>
      </w:r>
      <w:r w:rsidR="008E296E">
        <w:rPr>
          <w:rFonts w:asciiTheme="majorBidi" w:hAnsiTheme="majorBidi" w:cstheme="majorBidi"/>
          <w:bCs/>
        </w:rPr>
        <w:t>that</w:t>
      </w:r>
      <w:r w:rsidR="000D2829">
        <w:rPr>
          <w:rFonts w:asciiTheme="majorBidi" w:hAnsiTheme="majorBidi" w:cstheme="majorBidi"/>
          <w:bCs/>
        </w:rPr>
        <w:t xml:space="preserve"> SDSM-DC can reconstitute lost data. </w:t>
      </w:r>
      <w:r w:rsidR="00084C53">
        <w:rPr>
          <w:rFonts w:asciiTheme="majorBidi" w:hAnsiTheme="majorBidi" w:cstheme="majorBidi"/>
          <w:bCs/>
        </w:rPr>
        <w:t>The second</w:t>
      </w:r>
      <w:r w:rsidR="000D2829">
        <w:rPr>
          <w:rFonts w:asciiTheme="majorBidi" w:hAnsiTheme="majorBidi" w:cstheme="majorBidi"/>
          <w:bCs/>
        </w:rPr>
        <w:t xml:space="preserve"> demonstrate</w:t>
      </w:r>
      <w:r w:rsidR="00084C53">
        <w:rPr>
          <w:rFonts w:asciiTheme="majorBidi" w:hAnsiTheme="majorBidi" w:cstheme="majorBidi"/>
          <w:bCs/>
        </w:rPr>
        <w:t>s</w:t>
      </w:r>
      <w:r w:rsidR="000D2829">
        <w:rPr>
          <w:rFonts w:asciiTheme="majorBidi" w:hAnsiTheme="majorBidi" w:cstheme="majorBidi"/>
          <w:bCs/>
        </w:rPr>
        <w:t xml:space="preserve"> the application of the new scenario generator for stress testing a specific adaptation decision. </w:t>
      </w:r>
      <w:r w:rsidR="00BC7573">
        <w:rPr>
          <w:rFonts w:asciiTheme="majorBidi" w:hAnsiTheme="majorBidi" w:cstheme="majorBidi"/>
          <w:bCs/>
        </w:rPr>
        <w:t xml:space="preserve">SDSM-DC is used to generate daily precipitation scenarios to simulate winter flooding in </w:t>
      </w:r>
      <w:r w:rsidR="00D14A5B">
        <w:rPr>
          <w:rFonts w:asciiTheme="majorBidi" w:hAnsiTheme="majorBidi" w:cstheme="majorBidi"/>
          <w:bCs/>
        </w:rPr>
        <w:t>the Boyne</w:t>
      </w:r>
      <w:r w:rsidR="00BC7573">
        <w:rPr>
          <w:rFonts w:asciiTheme="majorBidi" w:hAnsiTheme="majorBidi" w:cstheme="majorBidi"/>
          <w:bCs/>
        </w:rPr>
        <w:t xml:space="preserve"> catchment</w:t>
      </w:r>
      <w:r w:rsidR="00D14A5B">
        <w:rPr>
          <w:rFonts w:asciiTheme="majorBidi" w:hAnsiTheme="majorBidi" w:cstheme="majorBidi"/>
          <w:bCs/>
        </w:rPr>
        <w:t>, Ireland</w:t>
      </w:r>
      <w:r w:rsidR="00BC7573">
        <w:rPr>
          <w:rFonts w:asciiTheme="majorBidi" w:hAnsiTheme="majorBidi" w:cstheme="majorBidi"/>
          <w:bCs/>
        </w:rPr>
        <w:t>. Th</w:t>
      </w:r>
      <w:r w:rsidR="00084C53">
        <w:rPr>
          <w:rFonts w:asciiTheme="majorBidi" w:hAnsiTheme="majorBidi" w:cstheme="majorBidi"/>
          <w:bCs/>
        </w:rPr>
        <w:t>is</w:t>
      </w:r>
      <w:r w:rsidR="00BC7573">
        <w:rPr>
          <w:rFonts w:asciiTheme="majorBidi" w:hAnsiTheme="majorBidi" w:cstheme="majorBidi"/>
          <w:bCs/>
        </w:rPr>
        <w:t xml:space="preserve"> sensitivity analysis reveals the </w:t>
      </w:r>
      <w:r w:rsidR="00D14A5B">
        <w:rPr>
          <w:rFonts w:asciiTheme="majorBidi" w:hAnsiTheme="majorBidi" w:cstheme="majorBidi"/>
          <w:bCs/>
        </w:rPr>
        <w:t>conditions under</w:t>
      </w:r>
      <w:r w:rsidR="00BC7573">
        <w:rPr>
          <w:rFonts w:asciiTheme="majorBidi" w:hAnsiTheme="majorBidi" w:cstheme="majorBidi"/>
          <w:bCs/>
        </w:rPr>
        <w:t xml:space="preserve"> which existing</w:t>
      </w:r>
      <w:r w:rsidR="007B1AF7">
        <w:rPr>
          <w:rFonts w:asciiTheme="majorBidi" w:hAnsiTheme="majorBidi" w:cstheme="majorBidi"/>
          <w:bCs/>
        </w:rPr>
        <w:t xml:space="preserve"> precautionary allowances for climate change </w:t>
      </w:r>
      <w:r w:rsidR="00D14A5B">
        <w:rPr>
          <w:rFonts w:asciiTheme="majorBidi" w:hAnsiTheme="majorBidi" w:cstheme="majorBidi"/>
          <w:bCs/>
        </w:rPr>
        <w:t>might be</w:t>
      </w:r>
      <w:r w:rsidR="007B1AF7">
        <w:rPr>
          <w:rFonts w:asciiTheme="majorBidi" w:hAnsiTheme="majorBidi" w:cstheme="majorBidi"/>
          <w:bCs/>
        </w:rPr>
        <w:t xml:space="preserve"> </w:t>
      </w:r>
      <w:r w:rsidR="00D14A5B">
        <w:rPr>
          <w:rFonts w:asciiTheme="majorBidi" w:hAnsiTheme="majorBidi" w:cstheme="majorBidi"/>
          <w:bCs/>
        </w:rPr>
        <w:t>insufficient</w:t>
      </w:r>
      <w:r w:rsidR="007B1AF7">
        <w:rPr>
          <w:rFonts w:asciiTheme="majorBidi" w:hAnsiTheme="majorBidi" w:cstheme="majorBidi"/>
          <w:bCs/>
        </w:rPr>
        <w:t>.</w:t>
      </w:r>
      <w:r w:rsidR="00084C53">
        <w:rPr>
          <w:rFonts w:asciiTheme="majorBidi" w:hAnsiTheme="majorBidi" w:cstheme="majorBidi"/>
          <w:bCs/>
        </w:rPr>
        <w:t xml:space="preserve"> We conclude by discussing the wider implications of the proposed approach and research opportunities presented by the new tool.</w:t>
      </w:r>
    </w:p>
    <w:p w:rsidR="007B1AF7" w:rsidRDefault="007B1AF7" w:rsidP="0015551F">
      <w:pPr>
        <w:spacing w:line="360" w:lineRule="auto"/>
        <w:rPr>
          <w:rFonts w:asciiTheme="majorBidi" w:hAnsiTheme="majorBidi" w:cstheme="majorBidi"/>
          <w:bCs/>
        </w:rPr>
      </w:pPr>
    </w:p>
    <w:p w:rsidR="007B1AF7" w:rsidRPr="007B1AF7" w:rsidRDefault="007B1AF7" w:rsidP="0015551F">
      <w:pPr>
        <w:spacing w:line="360" w:lineRule="auto"/>
        <w:rPr>
          <w:rFonts w:asciiTheme="majorBidi" w:hAnsiTheme="majorBidi" w:cstheme="majorBidi"/>
          <w:b/>
        </w:rPr>
      </w:pPr>
      <w:r w:rsidRPr="007B1AF7">
        <w:rPr>
          <w:rFonts w:asciiTheme="majorBidi" w:hAnsiTheme="majorBidi" w:cstheme="majorBidi"/>
          <w:b/>
        </w:rPr>
        <w:t>Key words</w:t>
      </w:r>
    </w:p>
    <w:p w:rsidR="00180455" w:rsidRDefault="00506EC8" w:rsidP="00E818E3">
      <w:pPr>
        <w:spacing w:line="360" w:lineRule="auto"/>
        <w:rPr>
          <w:rFonts w:asciiTheme="majorBidi" w:hAnsiTheme="majorBidi" w:cstheme="majorBidi"/>
          <w:b/>
          <w:bCs/>
          <w:sz w:val="28"/>
          <w:szCs w:val="28"/>
        </w:rPr>
      </w:pPr>
      <w:r>
        <w:rPr>
          <w:rFonts w:asciiTheme="majorBidi" w:hAnsiTheme="majorBidi" w:cstheme="majorBidi"/>
          <w:bCs/>
        </w:rPr>
        <w:t xml:space="preserve">Downscaling; Climate </w:t>
      </w:r>
      <w:r w:rsidR="00E818E3">
        <w:rPr>
          <w:rFonts w:asciiTheme="majorBidi" w:hAnsiTheme="majorBidi" w:cstheme="majorBidi"/>
          <w:bCs/>
        </w:rPr>
        <w:t>scenario</w:t>
      </w:r>
      <w:r>
        <w:rPr>
          <w:rFonts w:asciiTheme="majorBidi" w:hAnsiTheme="majorBidi" w:cstheme="majorBidi"/>
          <w:bCs/>
        </w:rPr>
        <w:t xml:space="preserve">; </w:t>
      </w:r>
      <w:r w:rsidR="007B1AF7">
        <w:rPr>
          <w:rFonts w:asciiTheme="majorBidi" w:hAnsiTheme="majorBidi" w:cstheme="majorBidi"/>
          <w:bCs/>
        </w:rPr>
        <w:t>Weath</w:t>
      </w:r>
      <w:r>
        <w:rPr>
          <w:rFonts w:asciiTheme="majorBidi" w:hAnsiTheme="majorBidi" w:cstheme="majorBidi"/>
          <w:bCs/>
        </w:rPr>
        <w:t xml:space="preserve">er generator; Stress test; Data reconstruction; </w:t>
      </w:r>
      <w:r w:rsidR="00B60E11">
        <w:rPr>
          <w:rFonts w:asciiTheme="majorBidi" w:hAnsiTheme="majorBidi" w:cstheme="majorBidi"/>
          <w:bCs/>
        </w:rPr>
        <w:t>Adaptation</w:t>
      </w:r>
      <w:r w:rsidR="007B1AF7">
        <w:rPr>
          <w:rFonts w:asciiTheme="majorBidi" w:hAnsiTheme="majorBidi" w:cstheme="majorBidi"/>
          <w:bCs/>
        </w:rPr>
        <w:tab/>
      </w:r>
      <w:r w:rsidR="00180455">
        <w:rPr>
          <w:rFonts w:asciiTheme="majorBidi" w:hAnsiTheme="majorBidi" w:cstheme="majorBidi"/>
          <w:b/>
          <w:bCs/>
          <w:sz w:val="28"/>
          <w:szCs w:val="28"/>
        </w:rPr>
        <w:br w:type="page"/>
      </w:r>
    </w:p>
    <w:p w:rsidR="004426AD" w:rsidRPr="00371006" w:rsidRDefault="00FE40F4" w:rsidP="00702273">
      <w:pPr>
        <w:snapToGrid w:val="0"/>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1. </w:t>
      </w:r>
      <w:r w:rsidR="004426AD" w:rsidRPr="00371006">
        <w:rPr>
          <w:rFonts w:asciiTheme="majorBidi" w:hAnsiTheme="majorBidi" w:cstheme="majorBidi"/>
          <w:b/>
          <w:bCs/>
          <w:sz w:val="28"/>
          <w:szCs w:val="28"/>
        </w:rPr>
        <w:t>Introduction</w:t>
      </w:r>
    </w:p>
    <w:p w:rsidR="00CE2206" w:rsidRDefault="00A76489" w:rsidP="00A76489">
      <w:pPr>
        <w:snapToGrid w:val="0"/>
        <w:spacing w:line="360" w:lineRule="auto"/>
        <w:rPr>
          <w:rFonts w:asciiTheme="majorBidi" w:hAnsiTheme="majorBidi" w:cstheme="majorBidi"/>
          <w:bCs/>
        </w:rPr>
      </w:pPr>
      <w:r>
        <w:rPr>
          <w:rFonts w:asciiTheme="majorBidi" w:hAnsiTheme="majorBidi" w:cstheme="majorBidi"/>
          <w:bCs/>
        </w:rPr>
        <w:t>A</w:t>
      </w:r>
      <w:r w:rsidR="006B76A8" w:rsidRPr="00B1085F">
        <w:rPr>
          <w:rFonts w:asciiTheme="majorBidi" w:hAnsiTheme="majorBidi" w:cstheme="majorBidi"/>
          <w:bCs/>
        </w:rPr>
        <w:t>ttitude</w:t>
      </w:r>
      <w:r>
        <w:rPr>
          <w:rFonts w:asciiTheme="majorBidi" w:hAnsiTheme="majorBidi" w:cstheme="majorBidi"/>
          <w:bCs/>
        </w:rPr>
        <w:t>s</w:t>
      </w:r>
      <w:r w:rsidR="006B76A8" w:rsidRPr="00B1085F">
        <w:rPr>
          <w:rFonts w:asciiTheme="majorBidi" w:hAnsiTheme="majorBidi" w:cstheme="majorBidi"/>
          <w:bCs/>
        </w:rPr>
        <w:t xml:space="preserve"> </w:t>
      </w:r>
      <w:r>
        <w:rPr>
          <w:rFonts w:asciiTheme="majorBidi" w:hAnsiTheme="majorBidi" w:cstheme="majorBidi"/>
          <w:bCs/>
        </w:rPr>
        <w:t>are changing about</w:t>
      </w:r>
      <w:r w:rsidR="006B76A8" w:rsidRPr="00B1085F">
        <w:rPr>
          <w:rFonts w:asciiTheme="majorBidi" w:hAnsiTheme="majorBidi" w:cstheme="majorBidi"/>
          <w:bCs/>
        </w:rPr>
        <w:t xml:space="preserve"> the production and </w:t>
      </w:r>
      <w:r w:rsidR="00371006">
        <w:rPr>
          <w:rFonts w:asciiTheme="majorBidi" w:hAnsiTheme="majorBidi" w:cstheme="majorBidi"/>
          <w:bCs/>
        </w:rPr>
        <w:t>utility</w:t>
      </w:r>
      <w:r w:rsidR="006B76A8" w:rsidRPr="00B1085F">
        <w:rPr>
          <w:rFonts w:asciiTheme="majorBidi" w:hAnsiTheme="majorBidi" w:cstheme="majorBidi"/>
          <w:bCs/>
        </w:rPr>
        <w:t xml:space="preserve"> of </w:t>
      </w:r>
      <w:r w:rsidR="00371006">
        <w:rPr>
          <w:rFonts w:asciiTheme="majorBidi" w:hAnsiTheme="majorBidi" w:cstheme="majorBidi"/>
          <w:bCs/>
        </w:rPr>
        <w:t xml:space="preserve">regional </w:t>
      </w:r>
      <w:r w:rsidR="006B76A8" w:rsidRPr="00B1085F">
        <w:rPr>
          <w:rFonts w:asciiTheme="majorBidi" w:hAnsiTheme="majorBidi" w:cstheme="majorBidi"/>
          <w:bCs/>
        </w:rPr>
        <w:t>climate change scenarios</w:t>
      </w:r>
      <w:r>
        <w:rPr>
          <w:rFonts w:asciiTheme="majorBidi" w:hAnsiTheme="majorBidi" w:cstheme="majorBidi"/>
          <w:bCs/>
        </w:rPr>
        <w:t>. T</w:t>
      </w:r>
      <w:r w:rsidR="006B76A8" w:rsidRPr="00B1085F">
        <w:rPr>
          <w:rFonts w:asciiTheme="majorBidi" w:hAnsiTheme="majorBidi" w:cstheme="majorBidi"/>
          <w:bCs/>
        </w:rPr>
        <w:t xml:space="preserve">he </w:t>
      </w:r>
      <w:r w:rsidR="00371006">
        <w:rPr>
          <w:rFonts w:asciiTheme="majorBidi" w:hAnsiTheme="majorBidi" w:cstheme="majorBidi"/>
          <w:bCs/>
        </w:rPr>
        <w:t>notion</w:t>
      </w:r>
      <w:r w:rsidR="006B76A8" w:rsidRPr="00B1085F">
        <w:rPr>
          <w:rFonts w:asciiTheme="majorBidi" w:hAnsiTheme="majorBidi" w:cstheme="majorBidi"/>
          <w:bCs/>
        </w:rPr>
        <w:t xml:space="preserve"> that climate model output can be used in a deterministic sense to direct adaptation decisions is increasingly hard to defend in the face of </w:t>
      </w:r>
      <w:r w:rsidR="00371006">
        <w:rPr>
          <w:rFonts w:asciiTheme="majorBidi" w:hAnsiTheme="majorBidi" w:cstheme="majorBidi"/>
          <w:bCs/>
        </w:rPr>
        <w:t>recognised</w:t>
      </w:r>
      <w:r w:rsidR="006B76A8" w:rsidRPr="00B1085F">
        <w:rPr>
          <w:rFonts w:asciiTheme="majorBidi" w:hAnsiTheme="majorBidi" w:cstheme="majorBidi"/>
          <w:bCs/>
        </w:rPr>
        <w:t xml:space="preserve"> uncertainties in global and regional climate modelling – both statistical and dynamical (Pielke</w:t>
      </w:r>
      <w:r w:rsidR="00566363">
        <w:rPr>
          <w:rFonts w:asciiTheme="majorBidi" w:hAnsiTheme="majorBidi" w:cstheme="majorBidi"/>
          <w:bCs/>
        </w:rPr>
        <w:t xml:space="preserve"> Sr</w:t>
      </w:r>
      <w:r w:rsidR="006B76A8" w:rsidRPr="00B1085F">
        <w:rPr>
          <w:rFonts w:asciiTheme="majorBidi" w:hAnsiTheme="majorBidi" w:cstheme="majorBidi"/>
          <w:bCs/>
        </w:rPr>
        <w:t xml:space="preserve"> </w:t>
      </w:r>
      <w:r w:rsidR="00102146">
        <w:rPr>
          <w:rFonts w:asciiTheme="majorBidi" w:hAnsiTheme="majorBidi" w:cstheme="majorBidi"/>
          <w:bCs/>
        </w:rPr>
        <w:t>&amp;</w:t>
      </w:r>
      <w:r w:rsidR="006B76A8" w:rsidRPr="00B1085F">
        <w:rPr>
          <w:rFonts w:asciiTheme="majorBidi" w:hAnsiTheme="majorBidi" w:cstheme="majorBidi"/>
          <w:bCs/>
        </w:rPr>
        <w:t xml:space="preserve"> Wil</w:t>
      </w:r>
      <w:r w:rsidR="00102146">
        <w:rPr>
          <w:rFonts w:asciiTheme="majorBidi" w:hAnsiTheme="majorBidi" w:cstheme="majorBidi"/>
          <w:bCs/>
        </w:rPr>
        <w:t>by</w:t>
      </w:r>
      <w:r w:rsidR="006B76A8" w:rsidRPr="00B1085F">
        <w:rPr>
          <w:rFonts w:asciiTheme="majorBidi" w:hAnsiTheme="majorBidi" w:cstheme="majorBidi"/>
          <w:bCs/>
        </w:rPr>
        <w:t xml:space="preserve"> 2012</w:t>
      </w:r>
      <w:r w:rsidR="00102146">
        <w:rPr>
          <w:rFonts w:asciiTheme="majorBidi" w:hAnsiTheme="majorBidi" w:cstheme="majorBidi"/>
          <w:bCs/>
        </w:rPr>
        <w:t>, Stakhiv</w:t>
      </w:r>
      <w:r w:rsidR="002833E6">
        <w:rPr>
          <w:rFonts w:asciiTheme="majorBidi" w:hAnsiTheme="majorBidi" w:cstheme="majorBidi"/>
          <w:bCs/>
        </w:rPr>
        <w:t xml:space="preserve"> 2011</w:t>
      </w:r>
      <w:r w:rsidR="006B76A8" w:rsidRPr="00B1085F">
        <w:rPr>
          <w:rFonts w:asciiTheme="majorBidi" w:hAnsiTheme="majorBidi" w:cstheme="majorBidi"/>
          <w:bCs/>
        </w:rPr>
        <w:t>).</w:t>
      </w:r>
      <w:r w:rsidR="00194C0D">
        <w:rPr>
          <w:rFonts w:asciiTheme="majorBidi" w:hAnsiTheme="majorBidi" w:cstheme="majorBidi"/>
          <w:bCs/>
        </w:rPr>
        <w:t xml:space="preserve"> There are a </w:t>
      </w:r>
      <w:r w:rsidR="00CE2206">
        <w:rPr>
          <w:rFonts w:asciiTheme="majorBidi" w:hAnsiTheme="majorBidi" w:cstheme="majorBidi"/>
          <w:bCs/>
        </w:rPr>
        <w:t xml:space="preserve">few </w:t>
      </w:r>
      <w:r w:rsidR="00194C0D">
        <w:rPr>
          <w:rFonts w:asciiTheme="majorBidi" w:hAnsiTheme="majorBidi" w:cstheme="majorBidi"/>
          <w:bCs/>
        </w:rPr>
        <w:t>cases</w:t>
      </w:r>
      <w:r w:rsidR="00CE2206">
        <w:rPr>
          <w:rFonts w:asciiTheme="majorBidi" w:hAnsiTheme="majorBidi" w:cstheme="majorBidi"/>
          <w:bCs/>
        </w:rPr>
        <w:t xml:space="preserve"> where </w:t>
      </w:r>
      <w:r w:rsidR="002833E6">
        <w:rPr>
          <w:rFonts w:asciiTheme="majorBidi" w:hAnsiTheme="majorBidi" w:cstheme="majorBidi"/>
          <w:bCs/>
        </w:rPr>
        <w:t>downscaled products have</w:t>
      </w:r>
      <w:r w:rsidR="00CE2206">
        <w:rPr>
          <w:rFonts w:asciiTheme="majorBidi" w:hAnsiTheme="majorBidi" w:cstheme="majorBidi"/>
          <w:bCs/>
        </w:rPr>
        <w:t xml:space="preserve"> been applied, such as </w:t>
      </w:r>
      <w:r w:rsidR="002833E6">
        <w:rPr>
          <w:rFonts w:asciiTheme="majorBidi" w:hAnsiTheme="majorBidi" w:cstheme="majorBidi"/>
          <w:bCs/>
        </w:rPr>
        <w:t xml:space="preserve">establishment of precautionary allowances for flood risk in Australia, Denmark, Germany and the </w:t>
      </w:r>
      <w:r w:rsidR="002833E6" w:rsidRPr="001A7350">
        <w:rPr>
          <w:rFonts w:asciiTheme="majorBidi" w:hAnsiTheme="majorBidi" w:cstheme="majorBidi"/>
          <w:bCs/>
        </w:rPr>
        <w:t xml:space="preserve">UK (Wilby </w:t>
      </w:r>
      <w:r w:rsidR="00102146">
        <w:rPr>
          <w:rFonts w:asciiTheme="majorBidi" w:hAnsiTheme="majorBidi" w:cstheme="majorBidi"/>
          <w:bCs/>
        </w:rPr>
        <w:t>&amp; Keenan</w:t>
      </w:r>
      <w:r w:rsidR="002833E6" w:rsidRPr="001A7350">
        <w:rPr>
          <w:rFonts w:asciiTheme="majorBidi" w:hAnsiTheme="majorBidi" w:cstheme="majorBidi"/>
          <w:bCs/>
        </w:rPr>
        <w:t xml:space="preserve"> 2012).</w:t>
      </w:r>
      <w:r w:rsidR="002833E6">
        <w:rPr>
          <w:rFonts w:asciiTheme="majorBidi" w:hAnsiTheme="majorBidi" w:cstheme="majorBidi"/>
          <w:bCs/>
        </w:rPr>
        <w:t xml:space="preserve"> However, </w:t>
      </w:r>
      <w:r>
        <w:rPr>
          <w:rFonts w:asciiTheme="majorBidi" w:hAnsiTheme="majorBidi" w:cstheme="majorBidi"/>
          <w:bCs/>
        </w:rPr>
        <w:t>some believe</w:t>
      </w:r>
      <w:r w:rsidR="002833E6">
        <w:rPr>
          <w:rFonts w:asciiTheme="majorBidi" w:hAnsiTheme="majorBidi" w:cstheme="majorBidi"/>
          <w:bCs/>
        </w:rPr>
        <w:t xml:space="preserve"> that climate models are </w:t>
      </w:r>
      <w:r>
        <w:rPr>
          <w:rFonts w:asciiTheme="majorBidi" w:hAnsiTheme="majorBidi" w:cstheme="majorBidi"/>
          <w:bCs/>
        </w:rPr>
        <w:t xml:space="preserve">still </w:t>
      </w:r>
      <w:r w:rsidR="002833E6">
        <w:rPr>
          <w:rFonts w:asciiTheme="majorBidi" w:hAnsiTheme="majorBidi" w:cstheme="majorBidi"/>
          <w:bCs/>
        </w:rPr>
        <w:t>not yet “ready for prime time”</w:t>
      </w:r>
      <w:r>
        <w:rPr>
          <w:rFonts w:asciiTheme="majorBidi" w:hAnsiTheme="majorBidi" w:cstheme="majorBidi"/>
          <w:bCs/>
        </w:rPr>
        <w:t xml:space="preserve"> (Kundzewicz and Stakhiv, 2010)</w:t>
      </w:r>
      <w:r w:rsidR="002833E6">
        <w:rPr>
          <w:rFonts w:asciiTheme="majorBidi" w:hAnsiTheme="majorBidi" w:cstheme="majorBidi"/>
          <w:bCs/>
        </w:rPr>
        <w:t xml:space="preserve">. Others </w:t>
      </w:r>
      <w:r w:rsidR="005B7C87">
        <w:rPr>
          <w:rFonts w:asciiTheme="majorBidi" w:hAnsiTheme="majorBidi" w:cstheme="majorBidi"/>
          <w:bCs/>
        </w:rPr>
        <w:t>advocate</w:t>
      </w:r>
      <w:r w:rsidR="002833E6">
        <w:rPr>
          <w:rFonts w:asciiTheme="majorBidi" w:hAnsiTheme="majorBidi" w:cstheme="majorBidi"/>
          <w:bCs/>
        </w:rPr>
        <w:t xml:space="preserve"> an </w:t>
      </w:r>
      <w:r w:rsidR="002833E6" w:rsidRPr="002833E6">
        <w:rPr>
          <w:rFonts w:asciiTheme="majorBidi" w:hAnsiTheme="majorBidi" w:cstheme="majorBidi"/>
          <w:bCs/>
          <w:i/>
          <w:iCs/>
        </w:rPr>
        <w:t>assess-risk-of policy</w:t>
      </w:r>
      <w:r w:rsidR="002833E6">
        <w:rPr>
          <w:rFonts w:asciiTheme="majorBidi" w:hAnsiTheme="majorBidi" w:cstheme="majorBidi"/>
          <w:bCs/>
        </w:rPr>
        <w:t xml:space="preserve"> over </w:t>
      </w:r>
      <w:r w:rsidR="002833E6" w:rsidRPr="002833E6">
        <w:rPr>
          <w:rFonts w:asciiTheme="majorBidi" w:hAnsiTheme="majorBidi" w:cstheme="majorBidi"/>
          <w:bCs/>
          <w:i/>
          <w:iCs/>
        </w:rPr>
        <w:t>predict-then-act</w:t>
      </w:r>
      <w:r w:rsidR="00102146">
        <w:rPr>
          <w:rFonts w:asciiTheme="majorBidi" w:hAnsiTheme="majorBidi" w:cstheme="majorBidi"/>
          <w:bCs/>
        </w:rPr>
        <w:t xml:space="preserve"> framework (Lempert et al.</w:t>
      </w:r>
      <w:r w:rsidR="002833E6">
        <w:rPr>
          <w:rFonts w:asciiTheme="majorBidi" w:hAnsiTheme="majorBidi" w:cstheme="majorBidi"/>
          <w:bCs/>
        </w:rPr>
        <w:t xml:space="preserve"> 2004</w:t>
      </w:r>
      <w:r w:rsidR="00102146">
        <w:rPr>
          <w:rFonts w:asciiTheme="majorBidi" w:hAnsiTheme="majorBidi" w:cstheme="majorBidi"/>
          <w:bCs/>
        </w:rPr>
        <w:t>, Weaver et al.</w:t>
      </w:r>
      <w:r w:rsidR="005B7C87">
        <w:rPr>
          <w:rFonts w:asciiTheme="majorBidi" w:hAnsiTheme="majorBidi" w:cstheme="majorBidi"/>
          <w:bCs/>
        </w:rPr>
        <w:t xml:space="preserve"> 2013</w:t>
      </w:r>
      <w:r w:rsidR="002833E6">
        <w:rPr>
          <w:rFonts w:asciiTheme="majorBidi" w:hAnsiTheme="majorBidi" w:cstheme="majorBidi"/>
          <w:bCs/>
        </w:rPr>
        <w:t>).</w:t>
      </w:r>
    </w:p>
    <w:p w:rsidR="006B76A8" w:rsidRPr="00B1085F" w:rsidRDefault="006B76A8" w:rsidP="00102146">
      <w:pPr>
        <w:snapToGrid w:val="0"/>
        <w:spacing w:line="360" w:lineRule="auto"/>
        <w:rPr>
          <w:rFonts w:asciiTheme="majorBidi" w:hAnsiTheme="majorBidi" w:cstheme="majorBidi"/>
          <w:bCs/>
        </w:rPr>
      </w:pPr>
      <w:r w:rsidRPr="00B1085F">
        <w:rPr>
          <w:rFonts w:asciiTheme="majorBidi" w:hAnsiTheme="majorBidi" w:cstheme="majorBidi"/>
          <w:bCs/>
        </w:rPr>
        <w:t xml:space="preserve">Conventional uses of downscaling include production of scenarios, </w:t>
      </w:r>
      <w:r w:rsidR="008D17FF">
        <w:rPr>
          <w:rFonts w:asciiTheme="majorBidi" w:hAnsiTheme="majorBidi" w:cstheme="majorBidi"/>
          <w:bCs/>
        </w:rPr>
        <w:t xml:space="preserve">data </w:t>
      </w:r>
      <w:r w:rsidRPr="00B1085F">
        <w:rPr>
          <w:rFonts w:asciiTheme="majorBidi" w:hAnsiTheme="majorBidi" w:cstheme="majorBidi"/>
          <w:bCs/>
        </w:rPr>
        <w:t xml:space="preserve">inputs </w:t>
      </w:r>
      <w:r w:rsidR="008D17FF">
        <w:rPr>
          <w:rFonts w:asciiTheme="majorBidi" w:hAnsiTheme="majorBidi" w:cstheme="majorBidi"/>
          <w:bCs/>
        </w:rPr>
        <w:t>for</w:t>
      </w:r>
      <w:r w:rsidRPr="00B1085F">
        <w:rPr>
          <w:rFonts w:asciiTheme="majorBidi" w:hAnsiTheme="majorBidi" w:cstheme="majorBidi"/>
          <w:bCs/>
        </w:rPr>
        <w:t xml:space="preserve"> impact</w:t>
      </w:r>
      <w:r w:rsidR="008D17FF">
        <w:rPr>
          <w:rFonts w:asciiTheme="majorBidi" w:hAnsiTheme="majorBidi" w:cstheme="majorBidi"/>
          <w:bCs/>
        </w:rPr>
        <w:t>s</w:t>
      </w:r>
      <w:r w:rsidRPr="00B1085F">
        <w:rPr>
          <w:rFonts w:asciiTheme="majorBidi" w:hAnsiTheme="majorBidi" w:cstheme="majorBidi"/>
          <w:bCs/>
        </w:rPr>
        <w:t xml:space="preserve"> model</w:t>
      </w:r>
      <w:r w:rsidR="008D17FF">
        <w:rPr>
          <w:rFonts w:asciiTheme="majorBidi" w:hAnsiTheme="majorBidi" w:cstheme="majorBidi"/>
          <w:bCs/>
        </w:rPr>
        <w:t>ling</w:t>
      </w:r>
      <w:r w:rsidRPr="00B1085F">
        <w:rPr>
          <w:rFonts w:asciiTheme="majorBidi" w:hAnsiTheme="majorBidi" w:cstheme="majorBidi"/>
          <w:bCs/>
        </w:rPr>
        <w:t xml:space="preserve">, evaluation of the consequences relative to present climate, and discussion of appropriate adaptation responses. Typically, large uncertainties attached to climate model scenarios </w:t>
      </w:r>
      <w:r w:rsidR="00302D6F">
        <w:rPr>
          <w:rFonts w:asciiTheme="majorBidi" w:hAnsiTheme="majorBidi" w:cstheme="majorBidi"/>
          <w:bCs/>
        </w:rPr>
        <w:t>cascade</w:t>
      </w:r>
      <w:r w:rsidRPr="00B1085F">
        <w:rPr>
          <w:rFonts w:asciiTheme="majorBidi" w:hAnsiTheme="majorBidi" w:cstheme="majorBidi"/>
          <w:bCs/>
        </w:rPr>
        <w:t xml:space="preserve"> into even larger uncertainties in downscaled regional climate change scenarios and impacts</w:t>
      </w:r>
      <w:r w:rsidR="00F169BA">
        <w:rPr>
          <w:rFonts w:asciiTheme="majorBidi" w:hAnsiTheme="majorBidi" w:cstheme="majorBidi"/>
          <w:bCs/>
        </w:rPr>
        <w:t xml:space="preserve"> (</w:t>
      </w:r>
      <w:r w:rsidR="00F169BA" w:rsidRPr="00F169BA">
        <w:rPr>
          <w:rFonts w:asciiTheme="majorBidi" w:hAnsiTheme="majorBidi" w:cstheme="majorBidi"/>
          <w:b/>
        </w:rPr>
        <w:t>Figure 1</w:t>
      </w:r>
      <w:r w:rsidR="00F169BA">
        <w:rPr>
          <w:rFonts w:asciiTheme="majorBidi" w:hAnsiTheme="majorBidi" w:cstheme="majorBidi"/>
          <w:bCs/>
        </w:rPr>
        <w:t>)</w:t>
      </w:r>
      <w:r w:rsidRPr="00B1085F">
        <w:rPr>
          <w:rFonts w:asciiTheme="majorBidi" w:hAnsiTheme="majorBidi" w:cstheme="majorBidi"/>
          <w:bCs/>
        </w:rPr>
        <w:t xml:space="preserve">. The </w:t>
      </w:r>
      <w:r w:rsidR="008D17FF">
        <w:rPr>
          <w:rFonts w:asciiTheme="majorBidi" w:hAnsiTheme="majorBidi" w:cstheme="majorBidi"/>
          <w:bCs/>
        </w:rPr>
        <w:t>decision-maker</w:t>
      </w:r>
      <w:r w:rsidRPr="00B1085F">
        <w:rPr>
          <w:rFonts w:asciiTheme="majorBidi" w:hAnsiTheme="majorBidi" w:cstheme="majorBidi"/>
          <w:bCs/>
        </w:rPr>
        <w:t xml:space="preserve"> is then left with a bewildering range of possibilities, and often defaults to “low regret” decisions</w:t>
      </w:r>
      <w:r w:rsidR="00102146">
        <w:rPr>
          <w:rFonts w:asciiTheme="majorBidi" w:hAnsiTheme="majorBidi" w:cstheme="majorBidi"/>
          <w:bCs/>
        </w:rPr>
        <w:t xml:space="preserve"> (World Bank</w:t>
      </w:r>
      <w:r w:rsidR="0007204D">
        <w:rPr>
          <w:rFonts w:asciiTheme="majorBidi" w:hAnsiTheme="majorBidi" w:cstheme="majorBidi"/>
          <w:bCs/>
        </w:rPr>
        <w:t xml:space="preserve"> 2012)</w:t>
      </w:r>
      <w:r w:rsidRPr="00B1085F">
        <w:rPr>
          <w:rFonts w:asciiTheme="majorBidi" w:hAnsiTheme="majorBidi" w:cstheme="majorBidi"/>
          <w:bCs/>
        </w:rPr>
        <w:t xml:space="preserve">. </w:t>
      </w:r>
      <w:r w:rsidR="008D17FF">
        <w:rPr>
          <w:rFonts w:asciiTheme="majorBidi" w:hAnsiTheme="majorBidi" w:cstheme="majorBidi"/>
          <w:bCs/>
        </w:rPr>
        <w:t>A few studies</w:t>
      </w:r>
      <w:r w:rsidRPr="00B1085F">
        <w:rPr>
          <w:rFonts w:asciiTheme="majorBidi" w:hAnsiTheme="majorBidi" w:cstheme="majorBidi"/>
          <w:bCs/>
        </w:rPr>
        <w:t xml:space="preserve"> </w:t>
      </w:r>
      <w:r w:rsidR="00352934">
        <w:rPr>
          <w:rFonts w:asciiTheme="majorBidi" w:hAnsiTheme="majorBidi" w:cstheme="majorBidi"/>
          <w:bCs/>
        </w:rPr>
        <w:t>use</w:t>
      </w:r>
      <w:r w:rsidR="008D17FF">
        <w:rPr>
          <w:rFonts w:asciiTheme="majorBidi" w:hAnsiTheme="majorBidi" w:cstheme="majorBidi"/>
          <w:bCs/>
        </w:rPr>
        <w:t xml:space="preserve"> </w:t>
      </w:r>
      <w:r w:rsidR="00C4032D">
        <w:rPr>
          <w:rFonts w:asciiTheme="majorBidi" w:hAnsiTheme="majorBidi" w:cstheme="majorBidi"/>
          <w:bCs/>
        </w:rPr>
        <w:t>regional downscaling</w:t>
      </w:r>
      <w:r w:rsidR="008D17FF">
        <w:rPr>
          <w:rFonts w:asciiTheme="majorBidi" w:hAnsiTheme="majorBidi" w:cstheme="majorBidi"/>
          <w:bCs/>
        </w:rPr>
        <w:t xml:space="preserve"> to explore the relative significance of</w:t>
      </w:r>
      <w:r w:rsidRPr="00B1085F">
        <w:rPr>
          <w:rFonts w:asciiTheme="majorBidi" w:hAnsiTheme="majorBidi" w:cstheme="majorBidi"/>
          <w:bCs/>
        </w:rPr>
        <w:t xml:space="preserve"> uncertainty components, for example in</w:t>
      </w:r>
      <w:r w:rsidR="00102146">
        <w:rPr>
          <w:rFonts w:asciiTheme="majorBidi" w:hAnsiTheme="majorBidi" w:cstheme="majorBidi"/>
          <w:bCs/>
        </w:rPr>
        <w:t xml:space="preserve"> future snowmelt (Dobler et al.</w:t>
      </w:r>
      <w:r w:rsidRPr="00B1085F">
        <w:rPr>
          <w:rFonts w:asciiTheme="majorBidi" w:hAnsiTheme="majorBidi" w:cstheme="majorBidi"/>
          <w:bCs/>
        </w:rPr>
        <w:t xml:space="preserve"> 2012)</w:t>
      </w:r>
      <w:r w:rsidR="00302D6F">
        <w:rPr>
          <w:rFonts w:asciiTheme="majorBidi" w:hAnsiTheme="majorBidi" w:cstheme="majorBidi"/>
          <w:bCs/>
        </w:rPr>
        <w:t>, high</w:t>
      </w:r>
      <w:r w:rsidR="008D17FF">
        <w:rPr>
          <w:rFonts w:asciiTheme="majorBidi" w:hAnsiTheme="majorBidi" w:cstheme="majorBidi"/>
          <w:bCs/>
        </w:rPr>
        <w:t xml:space="preserve"> </w:t>
      </w:r>
      <w:r w:rsidR="0007204D">
        <w:rPr>
          <w:rFonts w:asciiTheme="majorBidi" w:hAnsiTheme="majorBidi" w:cstheme="majorBidi"/>
          <w:bCs/>
        </w:rPr>
        <w:t>(</w:t>
      </w:r>
      <w:r w:rsidR="00102146">
        <w:rPr>
          <w:rFonts w:asciiTheme="majorBidi" w:hAnsiTheme="majorBidi" w:cstheme="majorBidi"/>
          <w:bCs/>
        </w:rPr>
        <w:t>Smith et al.</w:t>
      </w:r>
      <w:r w:rsidR="00302D6F">
        <w:rPr>
          <w:rFonts w:asciiTheme="majorBidi" w:hAnsiTheme="majorBidi" w:cstheme="majorBidi"/>
          <w:bCs/>
        </w:rPr>
        <w:t xml:space="preserve"> 2014), low</w:t>
      </w:r>
      <w:r w:rsidR="00C4032D">
        <w:rPr>
          <w:rFonts w:asciiTheme="majorBidi" w:hAnsiTheme="majorBidi" w:cstheme="majorBidi"/>
          <w:bCs/>
        </w:rPr>
        <w:t xml:space="preserve"> </w:t>
      </w:r>
      <w:r w:rsidR="00302D6F">
        <w:rPr>
          <w:rFonts w:asciiTheme="majorBidi" w:hAnsiTheme="majorBidi" w:cstheme="majorBidi"/>
          <w:bCs/>
        </w:rPr>
        <w:t>(</w:t>
      </w:r>
      <w:r w:rsidR="0007204D">
        <w:rPr>
          <w:rFonts w:asciiTheme="majorBidi" w:hAnsiTheme="majorBidi" w:cstheme="majorBidi"/>
          <w:bCs/>
        </w:rPr>
        <w:t xml:space="preserve">Wilby </w:t>
      </w:r>
      <w:r w:rsidR="00102146">
        <w:rPr>
          <w:rFonts w:asciiTheme="majorBidi" w:hAnsiTheme="majorBidi" w:cstheme="majorBidi"/>
          <w:bCs/>
        </w:rPr>
        <w:t xml:space="preserve">&amp; </w:t>
      </w:r>
      <w:r w:rsidR="0007204D">
        <w:rPr>
          <w:rFonts w:asciiTheme="majorBidi" w:hAnsiTheme="majorBidi" w:cstheme="majorBidi"/>
          <w:bCs/>
        </w:rPr>
        <w:t>Harri</w:t>
      </w:r>
      <w:r w:rsidR="00102146">
        <w:rPr>
          <w:rFonts w:asciiTheme="majorBidi" w:hAnsiTheme="majorBidi" w:cstheme="majorBidi"/>
          <w:bCs/>
        </w:rPr>
        <w:t>s</w:t>
      </w:r>
      <w:r w:rsidR="008D17FF">
        <w:rPr>
          <w:rFonts w:asciiTheme="majorBidi" w:hAnsiTheme="majorBidi" w:cstheme="majorBidi"/>
          <w:bCs/>
        </w:rPr>
        <w:t xml:space="preserve"> 2006)</w:t>
      </w:r>
      <w:r w:rsidR="00302D6F">
        <w:rPr>
          <w:rFonts w:asciiTheme="majorBidi" w:hAnsiTheme="majorBidi" w:cstheme="majorBidi"/>
          <w:bCs/>
        </w:rPr>
        <w:t>,</w:t>
      </w:r>
      <w:r w:rsidR="00424E94">
        <w:rPr>
          <w:rFonts w:asciiTheme="majorBidi" w:hAnsiTheme="majorBidi" w:cstheme="majorBidi"/>
          <w:bCs/>
        </w:rPr>
        <w:t xml:space="preserve"> or mean </w:t>
      </w:r>
      <w:r w:rsidR="00302D6F">
        <w:rPr>
          <w:rFonts w:asciiTheme="majorBidi" w:hAnsiTheme="majorBidi" w:cstheme="majorBidi"/>
          <w:bCs/>
        </w:rPr>
        <w:t xml:space="preserve">river </w:t>
      </w:r>
      <w:r w:rsidR="00102146">
        <w:rPr>
          <w:rFonts w:asciiTheme="majorBidi" w:hAnsiTheme="majorBidi" w:cstheme="majorBidi"/>
          <w:bCs/>
        </w:rPr>
        <w:t>flows (Bastola et al.</w:t>
      </w:r>
      <w:r w:rsidR="00424E94">
        <w:rPr>
          <w:rFonts w:asciiTheme="majorBidi" w:hAnsiTheme="majorBidi" w:cstheme="majorBidi"/>
          <w:bCs/>
        </w:rPr>
        <w:t xml:space="preserve"> 2011)</w:t>
      </w:r>
      <w:r w:rsidRPr="00B1085F">
        <w:rPr>
          <w:rFonts w:asciiTheme="majorBidi" w:hAnsiTheme="majorBidi" w:cstheme="majorBidi"/>
          <w:bCs/>
        </w:rPr>
        <w:t>.</w:t>
      </w:r>
    </w:p>
    <w:p w:rsidR="00194C0D" w:rsidRPr="00B1085F" w:rsidRDefault="00194C0D" w:rsidP="00194C0D">
      <w:pPr>
        <w:snapToGrid w:val="0"/>
        <w:spacing w:line="360" w:lineRule="auto"/>
        <w:rPr>
          <w:rFonts w:asciiTheme="majorBidi" w:hAnsiTheme="majorBidi" w:cstheme="majorBidi"/>
          <w:bCs/>
        </w:rPr>
      </w:pPr>
      <w:r w:rsidRPr="00B1085F">
        <w:rPr>
          <w:rFonts w:asciiTheme="majorBidi" w:hAnsiTheme="majorBidi" w:cstheme="majorBidi"/>
          <w:bCs/>
        </w:rPr>
        <w:t xml:space="preserve">The Statistical DownScaling Model (SDSM) was originally conceived as a regional climate change scenario generator to support </w:t>
      </w:r>
      <w:r>
        <w:rPr>
          <w:rFonts w:asciiTheme="majorBidi" w:hAnsiTheme="majorBidi" w:cstheme="majorBidi"/>
          <w:bCs/>
        </w:rPr>
        <w:t>climate</w:t>
      </w:r>
      <w:r w:rsidRPr="00B1085F">
        <w:rPr>
          <w:rFonts w:asciiTheme="majorBidi" w:hAnsiTheme="majorBidi" w:cstheme="majorBidi"/>
          <w:bCs/>
        </w:rPr>
        <w:t xml:space="preserve"> risk assessment and adaptation planning. A meta-analysis of the first </w:t>
      </w:r>
      <w:r>
        <w:rPr>
          <w:rFonts w:asciiTheme="majorBidi" w:hAnsiTheme="majorBidi" w:cstheme="majorBidi"/>
          <w:bCs/>
        </w:rPr>
        <w:t>decade</w:t>
      </w:r>
      <w:r w:rsidRPr="00B1085F">
        <w:rPr>
          <w:rFonts w:asciiTheme="majorBidi" w:hAnsiTheme="majorBidi" w:cstheme="majorBidi"/>
          <w:bCs/>
        </w:rPr>
        <w:t xml:space="preserve"> of published work using SDSM showed that over half the </w:t>
      </w:r>
      <w:r>
        <w:rPr>
          <w:rFonts w:asciiTheme="majorBidi" w:hAnsiTheme="majorBidi" w:cstheme="majorBidi"/>
          <w:bCs/>
        </w:rPr>
        <w:t xml:space="preserve">200+ </w:t>
      </w:r>
      <w:r w:rsidRPr="00B1085F">
        <w:rPr>
          <w:rFonts w:asciiTheme="majorBidi" w:hAnsiTheme="majorBidi" w:cstheme="majorBidi"/>
          <w:bCs/>
        </w:rPr>
        <w:t xml:space="preserve">studies </w:t>
      </w:r>
      <w:r>
        <w:rPr>
          <w:rFonts w:asciiTheme="majorBidi" w:hAnsiTheme="majorBidi" w:cstheme="majorBidi"/>
          <w:bCs/>
        </w:rPr>
        <w:t xml:space="preserve">to date </w:t>
      </w:r>
      <w:r w:rsidRPr="00B1085F">
        <w:rPr>
          <w:rFonts w:asciiTheme="majorBidi" w:hAnsiTheme="majorBidi" w:cstheme="majorBidi"/>
          <w:bCs/>
        </w:rPr>
        <w:t xml:space="preserve">refer to water and flood </w:t>
      </w:r>
      <w:r>
        <w:rPr>
          <w:rFonts w:asciiTheme="majorBidi" w:hAnsiTheme="majorBidi" w:cstheme="majorBidi"/>
          <w:bCs/>
        </w:rPr>
        <w:t>impacts</w:t>
      </w:r>
      <w:r w:rsidRPr="00B1085F">
        <w:rPr>
          <w:rFonts w:asciiTheme="majorBidi" w:hAnsiTheme="majorBidi" w:cstheme="majorBidi"/>
          <w:bCs/>
        </w:rPr>
        <w:t xml:space="preserve">, often with regards to the production of climate scenarios, </w:t>
      </w:r>
      <w:r>
        <w:rPr>
          <w:rFonts w:asciiTheme="majorBidi" w:hAnsiTheme="majorBidi" w:cstheme="majorBidi"/>
          <w:bCs/>
        </w:rPr>
        <w:t>benchmarking with other scenario tools</w:t>
      </w:r>
      <w:r w:rsidRPr="00B1085F">
        <w:rPr>
          <w:rFonts w:asciiTheme="majorBidi" w:hAnsiTheme="majorBidi" w:cstheme="majorBidi"/>
          <w:bCs/>
        </w:rPr>
        <w:t xml:space="preserve">, or refinement of downscaling techniques (Wilby </w:t>
      </w:r>
      <w:r>
        <w:rPr>
          <w:rFonts w:asciiTheme="majorBidi" w:hAnsiTheme="majorBidi" w:cstheme="majorBidi"/>
          <w:bCs/>
        </w:rPr>
        <w:t>&amp; Dawson</w:t>
      </w:r>
      <w:r w:rsidRPr="00B1085F">
        <w:rPr>
          <w:rFonts w:asciiTheme="majorBidi" w:hAnsiTheme="majorBidi" w:cstheme="majorBidi"/>
          <w:bCs/>
        </w:rPr>
        <w:t xml:space="preserve"> 201</w:t>
      </w:r>
      <w:r>
        <w:rPr>
          <w:rFonts w:asciiTheme="majorBidi" w:hAnsiTheme="majorBidi" w:cstheme="majorBidi"/>
          <w:bCs/>
        </w:rPr>
        <w:t>3</w:t>
      </w:r>
      <w:r w:rsidRPr="00B1085F">
        <w:rPr>
          <w:rFonts w:asciiTheme="majorBidi" w:hAnsiTheme="majorBidi" w:cstheme="majorBidi"/>
          <w:bCs/>
        </w:rPr>
        <w:t>). A modest but growing number of studies apply the tool in adaptation planning or climate risk management</w:t>
      </w:r>
      <w:r>
        <w:rPr>
          <w:rStyle w:val="FootnoteReference"/>
          <w:rFonts w:asciiTheme="majorBidi" w:hAnsiTheme="majorBidi" w:cstheme="majorBidi"/>
          <w:bCs/>
        </w:rPr>
        <w:footnoteReference w:id="1"/>
      </w:r>
      <w:r w:rsidRPr="00B1085F">
        <w:rPr>
          <w:rFonts w:asciiTheme="majorBidi" w:hAnsiTheme="majorBidi" w:cstheme="majorBidi"/>
          <w:bCs/>
        </w:rPr>
        <w:t>.</w:t>
      </w:r>
    </w:p>
    <w:p w:rsidR="006B76A8" w:rsidRPr="00B1085F" w:rsidRDefault="00467394" w:rsidP="00E96171">
      <w:pPr>
        <w:snapToGrid w:val="0"/>
        <w:spacing w:line="360" w:lineRule="auto"/>
        <w:rPr>
          <w:rFonts w:asciiTheme="majorBidi" w:hAnsiTheme="majorBidi" w:cstheme="majorBidi"/>
          <w:bCs/>
        </w:rPr>
      </w:pPr>
      <w:r>
        <w:rPr>
          <w:rFonts w:asciiTheme="majorBidi" w:hAnsiTheme="majorBidi" w:cstheme="majorBidi"/>
          <w:bCs/>
        </w:rPr>
        <w:t>Some</w:t>
      </w:r>
      <w:r w:rsidR="006B76A8" w:rsidRPr="00B1085F">
        <w:rPr>
          <w:rFonts w:asciiTheme="majorBidi" w:hAnsiTheme="majorBidi" w:cstheme="majorBidi"/>
          <w:bCs/>
        </w:rPr>
        <w:t xml:space="preserve"> </w:t>
      </w:r>
      <w:r>
        <w:rPr>
          <w:rFonts w:asciiTheme="majorBidi" w:hAnsiTheme="majorBidi" w:cstheme="majorBidi"/>
          <w:bCs/>
        </w:rPr>
        <w:t>assert that</w:t>
      </w:r>
      <w:r w:rsidR="006B76A8" w:rsidRPr="00B1085F">
        <w:rPr>
          <w:rFonts w:asciiTheme="majorBidi" w:hAnsiTheme="majorBidi" w:cstheme="majorBidi"/>
          <w:bCs/>
        </w:rPr>
        <w:t xml:space="preserve"> </w:t>
      </w:r>
      <w:r>
        <w:rPr>
          <w:rFonts w:asciiTheme="majorBidi" w:hAnsiTheme="majorBidi" w:cstheme="majorBidi"/>
          <w:bCs/>
        </w:rPr>
        <w:t>downscaling</w:t>
      </w:r>
      <w:r w:rsidR="006B76A8" w:rsidRPr="00B1085F">
        <w:rPr>
          <w:rFonts w:asciiTheme="majorBidi" w:hAnsiTheme="majorBidi" w:cstheme="majorBidi"/>
          <w:bCs/>
        </w:rPr>
        <w:t xml:space="preserve"> </w:t>
      </w:r>
      <w:r w:rsidR="00352934">
        <w:rPr>
          <w:rFonts w:asciiTheme="majorBidi" w:hAnsiTheme="majorBidi" w:cstheme="majorBidi"/>
          <w:bCs/>
        </w:rPr>
        <w:t>sh</w:t>
      </w:r>
      <w:r w:rsidR="00F169BA">
        <w:rPr>
          <w:rFonts w:asciiTheme="majorBidi" w:hAnsiTheme="majorBidi" w:cstheme="majorBidi"/>
          <w:bCs/>
        </w:rPr>
        <w:t>ould</w:t>
      </w:r>
      <w:r>
        <w:rPr>
          <w:rFonts w:asciiTheme="majorBidi" w:hAnsiTheme="majorBidi" w:cstheme="majorBidi"/>
          <w:bCs/>
        </w:rPr>
        <w:t xml:space="preserve"> be used to appraise</w:t>
      </w:r>
      <w:r w:rsidR="006B76A8" w:rsidRPr="00B1085F">
        <w:rPr>
          <w:rFonts w:asciiTheme="majorBidi" w:hAnsiTheme="majorBidi" w:cstheme="majorBidi"/>
          <w:bCs/>
        </w:rPr>
        <w:t xml:space="preserve"> adaptation options </w:t>
      </w:r>
      <w:r>
        <w:rPr>
          <w:rFonts w:asciiTheme="majorBidi" w:hAnsiTheme="majorBidi" w:cstheme="majorBidi"/>
          <w:bCs/>
        </w:rPr>
        <w:t xml:space="preserve">through vulnerability-led rather than scenario-led methodologies </w:t>
      </w:r>
      <w:r w:rsidR="006B76A8" w:rsidRPr="00B1085F">
        <w:rPr>
          <w:rFonts w:asciiTheme="majorBidi" w:hAnsiTheme="majorBidi" w:cstheme="majorBidi"/>
          <w:bCs/>
        </w:rPr>
        <w:t xml:space="preserve">(Wilby </w:t>
      </w:r>
      <w:r w:rsidR="00102146">
        <w:rPr>
          <w:rFonts w:asciiTheme="majorBidi" w:hAnsiTheme="majorBidi" w:cstheme="majorBidi"/>
          <w:bCs/>
        </w:rPr>
        <w:t xml:space="preserve">&amp; </w:t>
      </w:r>
      <w:r w:rsidR="006B76A8" w:rsidRPr="00B1085F">
        <w:rPr>
          <w:rFonts w:asciiTheme="majorBidi" w:hAnsiTheme="majorBidi" w:cstheme="majorBidi"/>
          <w:bCs/>
        </w:rPr>
        <w:t xml:space="preserve">Dessai, 2010). In this </w:t>
      </w:r>
      <w:r>
        <w:rPr>
          <w:rFonts w:asciiTheme="majorBidi" w:hAnsiTheme="majorBidi" w:cstheme="majorBidi"/>
          <w:bCs/>
        </w:rPr>
        <w:t>‘bottom-up’ framework</w:t>
      </w:r>
      <w:r w:rsidR="006B76A8" w:rsidRPr="00B1085F">
        <w:rPr>
          <w:rFonts w:asciiTheme="majorBidi" w:hAnsiTheme="majorBidi" w:cstheme="majorBidi"/>
          <w:bCs/>
        </w:rPr>
        <w:t xml:space="preserve">, the scenario is used to evaluate the performance (some say “stress test”) adaptation </w:t>
      </w:r>
      <w:r>
        <w:rPr>
          <w:rFonts w:asciiTheme="majorBidi" w:hAnsiTheme="majorBidi" w:cstheme="majorBidi"/>
          <w:bCs/>
        </w:rPr>
        <w:t>measures</w:t>
      </w:r>
      <w:r w:rsidR="006B76A8" w:rsidRPr="00B1085F">
        <w:rPr>
          <w:rFonts w:asciiTheme="majorBidi" w:hAnsiTheme="majorBidi" w:cstheme="majorBidi"/>
          <w:bCs/>
        </w:rPr>
        <w:t xml:space="preserve">. As such, the scenario does not need to be explicitly tied to a given </w:t>
      </w:r>
      <w:r w:rsidR="006B76A8" w:rsidRPr="00B1085F">
        <w:rPr>
          <w:rFonts w:asciiTheme="majorBidi" w:hAnsiTheme="majorBidi" w:cstheme="majorBidi"/>
          <w:bCs/>
        </w:rPr>
        <w:lastRenderedPageBreak/>
        <w:t>climate model or ensemble; plausible futures can be described by representative climates or generated from weather sequences using simple narratives of the future (such as “warmer”, “drier”, “</w:t>
      </w:r>
      <w:r w:rsidR="00E96171">
        <w:rPr>
          <w:rFonts w:asciiTheme="majorBidi" w:hAnsiTheme="majorBidi" w:cstheme="majorBidi"/>
          <w:bCs/>
        </w:rPr>
        <w:t>more variable”) (Whetton et al.</w:t>
      </w:r>
      <w:r w:rsidR="006B76A8" w:rsidRPr="00B1085F">
        <w:rPr>
          <w:rFonts w:asciiTheme="majorBidi" w:hAnsiTheme="majorBidi" w:cstheme="majorBidi"/>
          <w:bCs/>
        </w:rPr>
        <w:t xml:space="preserve"> 2012). Scenarios are then used to test the sensitivity of the system</w:t>
      </w:r>
      <w:r w:rsidR="00A168A8">
        <w:rPr>
          <w:rFonts w:asciiTheme="majorBidi" w:hAnsiTheme="majorBidi" w:cstheme="majorBidi"/>
          <w:bCs/>
        </w:rPr>
        <w:t xml:space="preserve"> or decision set</w:t>
      </w:r>
      <w:r w:rsidR="006B76A8" w:rsidRPr="00B1085F">
        <w:rPr>
          <w:rFonts w:asciiTheme="majorBidi" w:hAnsiTheme="majorBidi" w:cstheme="majorBidi"/>
          <w:bCs/>
        </w:rPr>
        <w:t xml:space="preserve">, ideally to reveal non-linear behaviours </w:t>
      </w:r>
      <w:r w:rsidR="003A00D1">
        <w:rPr>
          <w:rFonts w:asciiTheme="majorBidi" w:hAnsiTheme="majorBidi" w:cstheme="majorBidi"/>
          <w:bCs/>
        </w:rPr>
        <w:t>or break-points under</w:t>
      </w:r>
      <w:r w:rsidR="006B76A8" w:rsidRPr="00B1085F">
        <w:rPr>
          <w:rFonts w:asciiTheme="majorBidi" w:hAnsiTheme="majorBidi" w:cstheme="majorBidi"/>
          <w:bCs/>
        </w:rPr>
        <w:t xml:space="preserve"> </w:t>
      </w:r>
      <w:r w:rsidR="003A00D1">
        <w:rPr>
          <w:rFonts w:asciiTheme="majorBidi" w:hAnsiTheme="majorBidi" w:cstheme="majorBidi"/>
          <w:bCs/>
        </w:rPr>
        <w:t>prescribed</w:t>
      </w:r>
      <w:r w:rsidR="006B76A8" w:rsidRPr="00B1085F">
        <w:rPr>
          <w:rFonts w:asciiTheme="majorBidi" w:hAnsiTheme="majorBidi" w:cstheme="majorBidi"/>
          <w:bCs/>
        </w:rPr>
        <w:t xml:space="preserve"> climate-forcing (e.g., </w:t>
      </w:r>
      <w:r w:rsidR="00A168A8" w:rsidRPr="00B1085F">
        <w:rPr>
          <w:rFonts w:asciiTheme="majorBidi" w:hAnsiTheme="majorBidi" w:cstheme="majorBidi"/>
        </w:rPr>
        <w:t>Prudhomme</w:t>
      </w:r>
      <w:r w:rsidR="00A168A8" w:rsidRPr="00B1085F">
        <w:rPr>
          <w:rFonts w:asciiTheme="majorBidi" w:hAnsiTheme="majorBidi" w:cstheme="majorBidi"/>
          <w:bCs/>
        </w:rPr>
        <w:t xml:space="preserve"> </w:t>
      </w:r>
      <w:r w:rsidR="00E96171">
        <w:rPr>
          <w:rFonts w:asciiTheme="majorBidi" w:hAnsiTheme="majorBidi" w:cstheme="majorBidi"/>
          <w:bCs/>
        </w:rPr>
        <w:t>et al. 2010,</w:t>
      </w:r>
      <w:r w:rsidR="00A168A8">
        <w:rPr>
          <w:rFonts w:asciiTheme="majorBidi" w:hAnsiTheme="majorBidi" w:cstheme="majorBidi"/>
          <w:bCs/>
        </w:rPr>
        <w:t xml:space="preserve"> </w:t>
      </w:r>
      <w:r w:rsidR="00E96171">
        <w:rPr>
          <w:rFonts w:asciiTheme="majorBidi" w:hAnsiTheme="majorBidi" w:cstheme="majorBidi"/>
          <w:bCs/>
        </w:rPr>
        <w:t>Stakhiv 2011,</w:t>
      </w:r>
      <w:r w:rsidR="00F169BA">
        <w:rPr>
          <w:rFonts w:asciiTheme="majorBidi" w:hAnsiTheme="majorBidi" w:cstheme="majorBidi"/>
          <w:bCs/>
        </w:rPr>
        <w:t xml:space="preserve"> </w:t>
      </w:r>
      <w:r w:rsidR="006B76A8" w:rsidRPr="00B1085F">
        <w:rPr>
          <w:rFonts w:asciiTheme="majorBidi" w:hAnsiTheme="majorBidi" w:cstheme="majorBidi"/>
          <w:bCs/>
        </w:rPr>
        <w:t xml:space="preserve">Brown </w:t>
      </w:r>
      <w:r w:rsidR="00E96171">
        <w:rPr>
          <w:rFonts w:asciiTheme="majorBidi" w:hAnsiTheme="majorBidi" w:cstheme="majorBidi"/>
          <w:bCs/>
        </w:rPr>
        <w:t xml:space="preserve">&amp; </w:t>
      </w:r>
      <w:r w:rsidR="006B76A8" w:rsidRPr="00B1085F">
        <w:rPr>
          <w:rFonts w:asciiTheme="majorBidi" w:hAnsiTheme="majorBidi" w:cstheme="majorBidi"/>
          <w:bCs/>
        </w:rPr>
        <w:t>Wilby, 2012</w:t>
      </w:r>
      <w:r w:rsidR="00E96171">
        <w:rPr>
          <w:rFonts w:asciiTheme="majorBidi" w:hAnsiTheme="majorBidi" w:cstheme="majorBidi"/>
          <w:bCs/>
        </w:rPr>
        <w:t xml:space="preserve">, Lempert et al. </w:t>
      </w:r>
      <w:r w:rsidR="00F169BA">
        <w:rPr>
          <w:rFonts w:asciiTheme="majorBidi" w:hAnsiTheme="majorBidi" w:cstheme="majorBidi"/>
          <w:bCs/>
        </w:rPr>
        <w:t>2012</w:t>
      </w:r>
      <w:r w:rsidR="00E96171">
        <w:rPr>
          <w:rFonts w:asciiTheme="majorBidi" w:hAnsiTheme="majorBidi" w:cstheme="majorBidi"/>
          <w:bCs/>
        </w:rPr>
        <w:t>, Nazemi et al.</w:t>
      </w:r>
      <w:r w:rsidR="00D56DCB">
        <w:rPr>
          <w:rFonts w:asciiTheme="majorBidi" w:hAnsiTheme="majorBidi" w:cstheme="majorBidi"/>
          <w:bCs/>
        </w:rPr>
        <w:t xml:space="preserve"> 2013</w:t>
      </w:r>
      <w:r w:rsidR="00E96171">
        <w:rPr>
          <w:rFonts w:asciiTheme="majorBidi" w:hAnsiTheme="majorBidi" w:cstheme="majorBidi"/>
          <w:bCs/>
        </w:rPr>
        <w:t xml:space="preserve">, </w:t>
      </w:r>
      <w:r w:rsidR="00352934" w:rsidRPr="00B1085F">
        <w:rPr>
          <w:rFonts w:asciiTheme="majorBidi" w:hAnsiTheme="majorBidi" w:cstheme="majorBidi"/>
        </w:rPr>
        <w:t>Steinschneider</w:t>
      </w:r>
      <w:r w:rsidR="00352934">
        <w:rPr>
          <w:rFonts w:asciiTheme="majorBidi" w:hAnsiTheme="majorBidi" w:cstheme="majorBidi"/>
        </w:rPr>
        <w:t xml:space="preserve"> </w:t>
      </w:r>
      <w:r w:rsidR="00E96171">
        <w:rPr>
          <w:rFonts w:asciiTheme="majorBidi" w:hAnsiTheme="majorBidi" w:cstheme="majorBidi"/>
          <w:bCs/>
        </w:rPr>
        <w:t xml:space="preserve">&amp; </w:t>
      </w:r>
      <w:r w:rsidR="00352934">
        <w:rPr>
          <w:rFonts w:asciiTheme="majorBidi" w:hAnsiTheme="majorBidi" w:cstheme="majorBidi"/>
        </w:rPr>
        <w:t>Brown, 2013</w:t>
      </w:r>
      <w:r w:rsidR="00A76489">
        <w:rPr>
          <w:rFonts w:asciiTheme="majorBidi" w:hAnsiTheme="majorBidi" w:cstheme="majorBidi"/>
        </w:rPr>
        <w:t>; Turner et al., 2014</w:t>
      </w:r>
      <w:r w:rsidR="006B76A8" w:rsidRPr="00B1085F">
        <w:rPr>
          <w:rFonts w:asciiTheme="majorBidi" w:hAnsiTheme="majorBidi" w:cstheme="majorBidi"/>
          <w:bCs/>
        </w:rPr>
        <w:t>).</w:t>
      </w:r>
    </w:p>
    <w:p w:rsidR="006B76A8" w:rsidRDefault="00352934" w:rsidP="00352934">
      <w:pPr>
        <w:snapToGrid w:val="0"/>
        <w:spacing w:line="360" w:lineRule="auto"/>
        <w:rPr>
          <w:rFonts w:asciiTheme="majorBidi" w:hAnsiTheme="majorBidi" w:cstheme="majorBidi"/>
          <w:bCs/>
        </w:rPr>
      </w:pPr>
      <w:r>
        <w:rPr>
          <w:rFonts w:asciiTheme="majorBidi" w:hAnsiTheme="majorBidi" w:cstheme="majorBidi"/>
          <w:bCs/>
        </w:rPr>
        <w:t>Accordingly, this paper describes</w:t>
      </w:r>
      <w:r w:rsidR="006B76A8" w:rsidRPr="00B1085F">
        <w:rPr>
          <w:rFonts w:asciiTheme="majorBidi" w:hAnsiTheme="majorBidi" w:cstheme="majorBidi"/>
          <w:bCs/>
        </w:rPr>
        <w:t xml:space="preserve"> a suite of tools for producing daily weather series</w:t>
      </w:r>
      <w:r w:rsidR="00566363">
        <w:rPr>
          <w:rFonts w:asciiTheme="majorBidi" w:hAnsiTheme="majorBidi" w:cstheme="majorBidi"/>
          <w:bCs/>
        </w:rPr>
        <w:t xml:space="preserve"> and climate scenarios</w:t>
      </w:r>
      <w:r w:rsidR="006B76A8" w:rsidRPr="00B1085F">
        <w:rPr>
          <w:rFonts w:asciiTheme="majorBidi" w:hAnsiTheme="majorBidi" w:cstheme="majorBidi"/>
          <w:bCs/>
        </w:rPr>
        <w:t xml:space="preserve"> </w:t>
      </w:r>
      <w:r w:rsidR="006B76A8" w:rsidRPr="00B1085F">
        <w:rPr>
          <w:rFonts w:asciiTheme="majorBidi" w:hAnsiTheme="majorBidi" w:cstheme="majorBidi"/>
          <w:b/>
        </w:rPr>
        <w:t xml:space="preserve">without explicit use of </w:t>
      </w:r>
      <w:r w:rsidR="008174C8">
        <w:rPr>
          <w:rFonts w:asciiTheme="majorBidi" w:hAnsiTheme="majorBidi" w:cstheme="majorBidi"/>
          <w:b/>
        </w:rPr>
        <w:t>climate model output</w:t>
      </w:r>
      <w:r w:rsidR="006B76A8" w:rsidRPr="00B1085F">
        <w:rPr>
          <w:rFonts w:asciiTheme="majorBidi" w:hAnsiTheme="majorBidi" w:cstheme="majorBidi"/>
          <w:bCs/>
        </w:rPr>
        <w:t xml:space="preserve">. </w:t>
      </w:r>
      <w:r w:rsidR="00B60E11">
        <w:rPr>
          <w:rFonts w:asciiTheme="majorBidi" w:hAnsiTheme="majorBidi" w:cstheme="majorBidi"/>
          <w:bCs/>
        </w:rPr>
        <w:t>Our Decision-Centric (</w:t>
      </w:r>
      <w:r w:rsidR="003A00D1">
        <w:rPr>
          <w:rFonts w:asciiTheme="majorBidi" w:hAnsiTheme="majorBidi" w:cstheme="majorBidi"/>
          <w:bCs/>
        </w:rPr>
        <w:t>DC) version of SDSM</w:t>
      </w:r>
      <w:r w:rsidR="00EE4776">
        <w:rPr>
          <w:rFonts w:asciiTheme="majorBidi" w:hAnsiTheme="majorBidi" w:cstheme="majorBidi"/>
          <w:bCs/>
        </w:rPr>
        <w:t xml:space="preserve"> is built on the premise that downs</w:t>
      </w:r>
      <w:r w:rsidR="008174C8">
        <w:rPr>
          <w:rFonts w:asciiTheme="majorBidi" w:hAnsiTheme="majorBidi" w:cstheme="majorBidi"/>
          <w:bCs/>
        </w:rPr>
        <w:t xml:space="preserve">caled scenarios should be informed by but not determined by climate models. This increases the range of plausible scenarios that can be evaluated in an adaptation context. </w:t>
      </w:r>
      <w:r w:rsidR="009D382C">
        <w:rPr>
          <w:rFonts w:asciiTheme="majorBidi" w:hAnsiTheme="majorBidi" w:cstheme="majorBidi"/>
          <w:bCs/>
        </w:rPr>
        <w:t>The new</w:t>
      </w:r>
      <w:r w:rsidR="006B76A8" w:rsidRPr="00B1085F">
        <w:rPr>
          <w:rFonts w:asciiTheme="majorBidi" w:hAnsiTheme="majorBidi" w:cstheme="majorBidi"/>
          <w:bCs/>
        </w:rPr>
        <w:t xml:space="preserve"> </w:t>
      </w:r>
      <w:r w:rsidR="006B76A8" w:rsidRPr="00B1085F">
        <w:rPr>
          <w:rFonts w:asciiTheme="majorBidi" w:hAnsiTheme="majorBidi" w:cstheme="majorBidi"/>
          <w:bCs/>
          <w:i/>
          <w:iCs/>
        </w:rPr>
        <w:t>Weather Generator</w:t>
      </w:r>
      <w:r w:rsidR="006B76A8" w:rsidRPr="00B1085F">
        <w:rPr>
          <w:rFonts w:asciiTheme="majorBidi" w:hAnsiTheme="majorBidi" w:cstheme="majorBidi"/>
          <w:bCs/>
        </w:rPr>
        <w:t xml:space="preserve"> </w:t>
      </w:r>
      <w:r w:rsidR="009D382C">
        <w:rPr>
          <w:rFonts w:asciiTheme="majorBidi" w:hAnsiTheme="majorBidi" w:cstheme="majorBidi"/>
          <w:bCs/>
        </w:rPr>
        <w:t>in SDSM</w:t>
      </w:r>
      <w:r w:rsidR="008174C8">
        <w:rPr>
          <w:rFonts w:asciiTheme="majorBidi" w:hAnsiTheme="majorBidi" w:cstheme="majorBidi"/>
          <w:bCs/>
        </w:rPr>
        <w:t>-DC</w:t>
      </w:r>
      <w:r w:rsidR="009D382C">
        <w:rPr>
          <w:rFonts w:asciiTheme="majorBidi" w:hAnsiTheme="majorBidi" w:cstheme="majorBidi"/>
          <w:bCs/>
        </w:rPr>
        <w:t xml:space="preserve"> </w:t>
      </w:r>
      <w:r w:rsidR="00566363">
        <w:rPr>
          <w:rFonts w:asciiTheme="majorBidi" w:hAnsiTheme="majorBidi" w:cstheme="majorBidi"/>
          <w:bCs/>
        </w:rPr>
        <w:t xml:space="preserve">also </w:t>
      </w:r>
      <w:r w:rsidR="006B76A8" w:rsidRPr="00B1085F">
        <w:rPr>
          <w:rFonts w:asciiTheme="majorBidi" w:hAnsiTheme="majorBidi" w:cstheme="majorBidi"/>
          <w:bCs/>
        </w:rPr>
        <w:t xml:space="preserve">provides </w:t>
      </w:r>
      <w:r w:rsidR="002A4FD3">
        <w:rPr>
          <w:rFonts w:asciiTheme="majorBidi" w:hAnsiTheme="majorBidi" w:cstheme="majorBidi"/>
          <w:bCs/>
        </w:rPr>
        <w:t>tools for</w:t>
      </w:r>
      <w:r w:rsidR="006B76A8" w:rsidRPr="00B1085F">
        <w:rPr>
          <w:rFonts w:asciiTheme="majorBidi" w:hAnsiTheme="majorBidi" w:cstheme="majorBidi"/>
          <w:bCs/>
        </w:rPr>
        <w:t xml:space="preserve"> in-filling missing data and interrogating local climate information based on re-analysis predictor variables</w:t>
      </w:r>
      <w:r w:rsidR="00566363">
        <w:rPr>
          <w:rFonts w:asciiTheme="majorBidi" w:hAnsiTheme="majorBidi" w:cstheme="majorBidi"/>
          <w:bCs/>
        </w:rPr>
        <w:t>.</w:t>
      </w:r>
      <w:r w:rsidR="00F708E6">
        <w:rPr>
          <w:rFonts w:asciiTheme="majorBidi" w:hAnsiTheme="majorBidi" w:cstheme="majorBidi"/>
          <w:bCs/>
        </w:rPr>
        <w:t xml:space="preserve"> These functions enable application in data sparse regions and </w:t>
      </w:r>
      <w:r w:rsidR="004B3EB0">
        <w:rPr>
          <w:rFonts w:asciiTheme="majorBidi" w:hAnsiTheme="majorBidi" w:cstheme="majorBidi"/>
          <w:bCs/>
        </w:rPr>
        <w:t xml:space="preserve">leads to </w:t>
      </w:r>
      <w:r w:rsidR="00F708E6">
        <w:rPr>
          <w:rFonts w:asciiTheme="majorBidi" w:hAnsiTheme="majorBidi" w:cstheme="majorBidi"/>
          <w:bCs/>
        </w:rPr>
        <w:t xml:space="preserve">deeper understanding of regional climate </w:t>
      </w:r>
      <w:r>
        <w:rPr>
          <w:rFonts w:asciiTheme="majorBidi" w:hAnsiTheme="majorBidi" w:cstheme="majorBidi"/>
          <w:bCs/>
        </w:rPr>
        <w:t>systems</w:t>
      </w:r>
      <w:r w:rsidR="00F708E6">
        <w:rPr>
          <w:rFonts w:asciiTheme="majorBidi" w:hAnsiTheme="majorBidi" w:cstheme="majorBidi"/>
          <w:bCs/>
        </w:rPr>
        <w:t>.</w:t>
      </w:r>
    </w:p>
    <w:p w:rsidR="00F708E6" w:rsidRPr="00566363" w:rsidRDefault="00F708E6" w:rsidP="00B60E11">
      <w:pPr>
        <w:snapToGrid w:val="0"/>
        <w:spacing w:line="360" w:lineRule="auto"/>
        <w:rPr>
          <w:rFonts w:asciiTheme="majorBidi" w:hAnsiTheme="majorBidi" w:cstheme="majorBidi"/>
          <w:bCs/>
        </w:rPr>
      </w:pPr>
      <w:r>
        <w:rPr>
          <w:rFonts w:asciiTheme="majorBidi" w:hAnsiTheme="majorBidi" w:cstheme="majorBidi"/>
          <w:bCs/>
        </w:rPr>
        <w:t xml:space="preserve">The purpose of this paper is to introduce the new functions of SDSM-DC and to demonstrate their usage with </w:t>
      </w:r>
      <w:r w:rsidR="002A4FD3">
        <w:rPr>
          <w:rFonts w:asciiTheme="majorBidi" w:hAnsiTheme="majorBidi" w:cstheme="majorBidi"/>
          <w:bCs/>
        </w:rPr>
        <w:t>two</w:t>
      </w:r>
      <w:r>
        <w:rPr>
          <w:rFonts w:asciiTheme="majorBidi" w:hAnsiTheme="majorBidi" w:cstheme="majorBidi"/>
          <w:bCs/>
        </w:rPr>
        <w:t xml:space="preserve"> case studies. The following section describes the technical basis of SDSM-DC as applied to single and multiple sites. We then </w:t>
      </w:r>
      <w:r w:rsidR="00B60E11">
        <w:rPr>
          <w:rFonts w:asciiTheme="majorBidi" w:hAnsiTheme="majorBidi" w:cstheme="majorBidi"/>
          <w:bCs/>
        </w:rPr>
        <w:t>illustrate</w:t>
      </w:r>
      <w:r>
        <w:rPr>
          <w:rFonts w:asciiTheme="majorBidi" w:hAnsiTheme="majorBidi" w:cstheme="majorBidi"/>
          <w:bCs/>
        </w:rPr>
        <w:t xml:space="preserve"> how SDSM-DC can be used for data reconstruction in contrasting climate regimes.</w:t>
      </w:r>
      <w:r w:rsidR="004F5BA7">
        <w:rPr>
          <w:rFonts w:asciiTheme="majorBidi" w:hAnsiTheme="majorBidi" w:cstheme="majorBidi"/>
          <w:bCs/>
        </w:rPr>
        <w:t xml:space="preserve"> These analyses address the often asked question about how much data is needed to calibrate the model to achieve a given level of skill. The second worked example shows how SDSM-DC can be used in a ‘stress testing’ situation. In this case, we refer to the</w:t>
      </w:r>
      <w:r w:rsidR="0011620A">
        <w:rPr>
          <w:rFonts w:asciiTheme="majorBidi" w:hAnsiTheme="majorBidi" w:cstheme="majorBidi"/>
          <w:bCs/>
        </w:rPr>
        <w:t xml:space="preserve"> definition of safety margins for flood risk under a changed climate in Ireland.</w:t>
      </w:r>
      <w:r w:rsidR="00DC310C">
        <w:rPr>
          <w:rFonts w:asciiTheme="majorBidi" w:hAnsiTheme="majorBidi" w:cstheme="majorBidi"/>
          <w:bCs/>
        </w:rPr>
        <w:t xml:space="preserve"> </w:t>
      </w:r>
      <w:r w:rsidR="0025551C">
        <w:rPr>
          <w:rFonts w:asciiTheme="majorBidi" w:hAnsiTheme="majorBidi" w:cstheme="majorBidi"/>
          <w:bCs/>
        </w:rPr>
        <w:t>Finally, we</w:t>
      </w:r>
      <w:r w:rsidR="00DC310C">
        <w:rPr>
          <w:rFonts w:asciiTheme="majorBidi" w:hAnsiTheme="majorBidi" w:cstheme="majorBidi"/>
          <w:bCs/>
        </w:rPr>
        <w:t xml:space="preserve"> </w:t>
      </w:r>
      <w:r w:rsidR="00B60E11">
        <w:rPr>
          <w:rFonts w:asciiTheme="majorBidi" w:hAnsiTheme="majorBidi" w:cstheme="majorBidi"/>
          <w:bCs/>
        </w:rPr>
        <w:t>identify some of the research opportunities</w:t>
      </w:r>
      <w:r w:rsidR="00DC310C">
        <w:rPr>
          <w:rFonts w:asciiTheme="majorBidi" w:hAnsiTheme="majorBidi" w:cstheme="majorBidi"/>
          <w:bCs/>
        </w:rPr>
        <w:t xml:space="preserve"> </w:t>
      </w:r>
      <w:r w:rsidR="002A4FD3">
        <w:rPr>
          <w:rFonts w:asciiTheme="majorBidi" w:hAnsiTheme="majorBidi" w:cstheme="majorBidi"/>
          <w:bCs/>
        </w:rPr>
        <w:t>emerging</w:t>
      </w:r>
      <w:r w:rsidR="0025551C">
        <w:rPr>
          <w:rFonts w:asciiTheme="majorBidi" w:hAnsiTheme="majorBidi" w:cstheme="majorBidi"/>
          <w:bCs/>
        </w:rPr>
        <w:t xml:space="preserve"> </w:t>
      </w:r>
      <w:r w:rsidR="00B60E11">
        <w:rPr>
          <w:rFonts w:asciiTheme="majorBidi" w:hAnsiTheme="majorBidi" w:cstheme="majorBidi"/>
          <w:bCs/>
        </w:rPr>
        <w:t xml:space="preserve">from a </w:t>
      </w:r>
      <w:r w:rsidR="00DC310C">
        <w:rPr>
          <w:rFonts w:asciiTheme="majorBidi" w:hAnsiTheme="majorBidi" w:cstheme="majorBidi"/>
          <w:bCs/>
        </w:rPr>
        <w:t>‘bottom-up’</w:t>
      </w:r>
      <w:r w:rsidR="00352934">
        <w:rPr>
          <w:rFonts w:asciiTheme="majorBidi" w:hAnsiTheme="majorBidi" w:cstheme="majorBidi"/>
          <w:bCs/>
        </w:rPr>
        <w:t>, vulnerability-based</w:t>
      </w:r>
      <w:r w:rsidR="00DC310C">
        <w:rPr>
          <w:rFonts w:asciiTheme="majorBidi" w:hAnsiTheme="majorBidi" w:cstheme="majorBidi"/>
          <w:bCs/>
        </w:rPr>
        <w:t xml:space="preserve"> </w:t>
      </w:r>
      <w:r w:rsidR="0025551C">
        <w:rPr>
          <w:rFonts w:asciiTheme="majorBidi" w:hAnsiTheme="majorBidi" w:cstheme="majorBidi"/>
          <w:bCs/>
        </w:rPr>
        <w:t>paradigm</w:t>
      </w:r>
      <w:r w:rsidR="00DC310C">
        <w:rPr>
          <w:rFonts w:asciiTheme="majorBidi" w:hAnsiTheme="majorBidi" w:cstheme="majorBidi"/>
          <w:bCs/>
        </w:rPr>
        <w:t xml:space="preserve"> for downscaling.</w:t>
      </w:r>
      <w:r w:rsidR="0011620A">
        <w:rPr>
          <w:rFonts w:asciiTheme="majorBidi" w:hAnsiTheme="majorBidi" w:cstheme="majorBidi"/>
          <w:bCs/>
        </w:rPr>
        <w:t xml:space="preserve"> </w:t>
      </w:r>
    </w:p>
    <w:p w:rsidR="004426AD" w:rsidRPr="00B1085F" w:rsidRDefault="004426AD" w:rsidP="00702273">
      <w:pPr>
        <w:snapToGrid w:val="0"/>
        <w:spacing w:line="360" w:lineRule="auto"/>
        <w:rPr>
          <w:rFonts w:asciiTheme="majorBidi" w:hAnsiTheme="majorBidi" w:cstheme="majorBidi"/>
        </w:rPr>
      </w:pPr>
    </w:p>
    <w:p w:rsidR="004426AD" w:rsidRPr="00AD61A6" w:rsidRDefault="00FE40F4" w:rsidP="00702273">
      <w:pPr>
        <w:snapToGrid w:val="0"/>
        <w:spacing w:line="360" w:lineRule="auto"/>
        <w:rPr>
          <w:rFonts w:asciiTheme="majorBidi" w:hAnsiTheme="majorBidi" w:cstheme="majorBidi"/>
          <w:b/>
          <w:bCs/>
          <w:sz w:val="28"/>
          <w:szCs w:val="28"/>
        </w:rPr>
      </w:pPr>
      <w:r w:rsidRPr="00AD61A6">
        <w:rPr>
          <w:rFonts w:asciiTheme="majorBidi" w:hAnsiTheme="majorBidi" w:cstheme="majorBidi"/>
          <w:b/>
          <w:bCs/>
          <w:sz w:val="28"/>
          <w:szCs w:val="28"/>
        </w:rPr>
        <w:t xml:space="preserve">2. </w:t>
      </w:r>
      <w:r w:rsidR="004426AD" w:rsidRPr="00AD61A6">
        <w:rPr>
          <w:rFonts w:asciiTheme="majorBidi" w:hAnsiTheme="majorBidi" w:cstheme="majorBidi"/>
          <w:b/>
          <w:bCs/>
          <w:sz w:val="28"/>
          <w:szCs w:val="28"/>
        </w:rPr>
        <w:t>SDSM-DC</w:t>
      </w:r>
    </w:p>
    <w:p w:rsidR="00AD61A6" w:rsidRPr="00AD61A6" w:rsidRDefault="00B60E11" w:rsidP="00A20FA1">
      <w:pPr>
        <w:snapToGrid w:val="0"/>
        <w:spacing w:line="360" w:lineRule="auto"/>
        <w:rPr>
          <w:rFonts w:asciiTheme="majorBidi" w:hAnsiTheme="majorBidi" w:cstheme="majorBidi"/>
        </w:rPr>
      </w:pPr>
      <w:r>
        <w:rPr>
          <w:rFonts w:asciiTheme="majorBidi" w:hAnsiTheme="majorBidi" w:cstheme="majorBidi"/>
          <w:iCs/>
          <w:lang w:eastAsia="en-US"/>
        </w:rPr>
        <w:t>Earlier</w:t>
      </w:r>
      <w:r w:rsidR="00AD61A6">
        <w:rPr>
          <w:rFonts w:asciiTheme="majorBidi" w:hAnsiTheme="majorBidi" w:cstheme="majorBidi"/>
          <w:iCs/>
          <w:lang w:eastAsia="en-US"/>
        </w:rPr>
        <w:t xml:space="preserve"> versions of SDSM have</w:t>
      </w:r>
      <w:r w:rsidR="00AD61A6" w:rsidRPr="00AD61A6">
        <w:rPr>
          <w:rFonts w:asciiTheme="majorBidi" w:hAnsiTheme="majorBidi" w:cstheme="majorBidi"/>
          <w:iCs/>
          <w:lang w:eastAsia="en-US"/>
        </w:rPr>
        <w:t xml:space="preserve"> been described </w:t>
      </w:r>
      <w:r w:rsidR="00566363">
        <w:rPr>
          <w:rFonts w:asciiTheme="majorBidi" w:hAnsiTheme="majorBidi" w:cstheme="majorBidi"/>
          <w:iCs/>
          <w:lang w:eastAsia="en-US"/>
        </w:rPr>
        <w:t>elsewhere</w:t>
      </w:r>
      <w:r w:rsidR="00AD61A6" w:rsidRPr="00AD61A6">
        <w:rPr>
          <w:rFonts w:asciiTheme="majorBidi" w:hAnsiTheme="majorBidi" w:cstheme="majorBidi"/>
          <w:iCs/>
          <w:lang w:eastAsia="en-US"/>
        </w:rPr>
        <w:t xml:space="preserve"> (</w:t>
      </w:r>
      <w:r w:rsidR="00E96171">
        <w:rPr>
          <w:rFonts w:asciiTheme="majorBidi" w:hAnsiTheme="majorBidi" w:cstheme="majorBidi"/>
          <w:lang w:eastAsia="en-US"/>
        </w:rPr>
        <w:t>Wilby et al. 2002, 2003,</w:t>
      </w:r>
      <w:r w:rsidR="00AD61A6" w:rsidRPr="00AD61A6">
        <w:rPr>
          <w:rFonts w:asciiTheme="majorBidi" w:hAnsiTheme="majorBidi" w:cstheme="majorBidi"/>
          <w:lang w:eastAsia="en-US"/>
        </w:rPr>
        <w:t xml:space="preserve"> Wilby </w:t>
      </w:r>
      <w:r w:rsidR="00E96171">
        <w:rPr>
          <w:rFonts w:asciiTheme="majorBidi" w:hAnsiTheme="majorBidi" w:cstheme="majorBidi"/>
          <w:bCs/>
        </w:rPr>
        <w:t xml:space="preserve">&amp; </w:t>
      </w:r>
      <w:r w:rsidR="00E96171">
        <w:rPr>
          <w:rFonts w:asciiTheme="majorBidi" w:hAnsiTheme="majorBidi" w:cstheme="majorBidi"/>
          <w:lang w:eastAsia="en-US"/>
        </w:rPr>
        <w:t>Dawson</w:t>
      </w:r>
      <w:r w:rsidR="00AD61A6" w:rsidRPr="00AD61A6">
        <w:rPr>
          <w:rFonts w:asciiTheme="majorBidi" w:hAnsiTheme="majorBidi" w:cstheme="majorBidi"/>
          <w:lang w:eastAsia="en-US"/>
        </w:rPr>
        <w:t xml:space="preserve"> 2013)</w:t>
      </w:r>
      <w:r>
        <w:rPr>
          <w:rFonts w:asciiTheme="majorBidi" w:hAnsiTheme="majorBidi" w:cstheme="majorBidi"/>
          <w:lang w:eastAsia="en-US"/>
        </w:rPr>
        <w:t xml:space="preserve"> but for completeness are brought together here</w:t>
      </w:r>
      <w:r w:rsidR="00AD61A6" w:rsidRPr="00AD61A6">
        <w:rPr>
          <w:rFonts w:asciiTheme="majorBidi" w:hAnsiTheme="majorBidi" w:cstheme="majorBidi"/>
          <w:lang w:eastAsia="en-US"/>
        </w:rPr>
        <w:t xml:space="preserve">. </w:t>
      </w:r>
      <w:r w:rsidR="00AD61A6" w:rsidRPr="00AD61A6">
        <w:rPr>
          <w:rFonts w:asciiTheme="majorBidi" w:hAnsiTheme="majorBidi" w:cstheme="majorBidi"/>
        </w:rPr>
        <w:t xml:space="preserve">The tool enables the production of climate change time series at sites for which there are </w:t>
      </w:r>
      <w:r w:rsidR="00AD61A6" w:rsidRPr="00AD61A6">
        <w:rPr>
          <w:rFonts w:asciiTheme="majorBidi" w:hAnsiTheme="majorBidi" w:cstheme="majorBidi"/>
          <w:i/>
        </w:rPr>
        <w:t>daily</w:t>
      </w:r>
      <w:r w:rsidR="00AD61A6" w:rsidRPr="00AD61A6">
        <w:rPr>
          <w:rFonts w:asciiTheme="majorBidi" w:hAnsiTheme="majorBidi" w:cstheme="majorBidi"/>
        </w:rPr>
        <w:t xml:space="preserve"> </w:t>
      </w:r>
      <w:r w:rsidR="00AD61A6">
        <w:rPr>
          <w:rFonts w:asciiTheme="majorBidi" w:hAnsiTheme="majorBidi" w:cstheme="majorBidi"/>
        </w:rPr>
        <w:t>observations (the predictand)</w:t>
      </w:r>
      <w:r w:rsidR="00AD61A6" w:rsidRPr="00AD61A6">
        <w:rPr>
          <w:rFonts w:asciiTheme="majorBidi" w:hAnsiTheme="majorBidi" w:cstheme="majorBidi"/>
        </w:rPr>
        <w:t xml:space="preserve"> </w:t>
      </w:r>
      <w:r w:rsidR="0046196A">
        <w:rPr>
          <w:rFonts w:asciiTheme="majorBidi" w:hAnsiTheme="majorBidi" w:cstheme="majorBidi"/>
        </w:rPr>
        <w:t>and re-analysis products describing large-scale atmospheric properties (the predictors) for model calibration.</w:t>
      </w:r>
      <w:r w:rsidR="00AD61A6" w:rsidRPr="00AD61A6">
        <w:rPr>
          <w:rFonts w:asciiTheme="majorBidi" w:hAnsiTheme="majorBidi" w:cstheme="majorBidi"/>
        </w:rPr>
        <w:t xml:space="preserve"> </w:t>
      </w:r>
      <w:r w:rsidR="0046196A">
        <w:rPr>
          <w:rFonts w:asciiTheme="majorBidi" w:hAnsiTheme="majorBidi" w:cstheme="majorBidi"/>
        </w:rPr>
        <w:t>In the vintage version of SDSM, a</w:t>
      </w:r>
      <w:r w:rsidR="00AD61A6" w:rsidRPr="00AD61A6">
        <w:rPr>
          <w:rFonts w:asciiTheme="majorBidi" w:hAnsiTheme="majorBidi" w:cstheme="majorBidi"/>
        </w:rPr>
        <w:t xml:space="preserve">rchived General </w:t>
      </w:r>
      <w:r w:rsidR="00AD61A6" w:rsidRPr="00AD61A6">
        <w:rPr>
          <w:rFonts w:asciiTheme="majorBidi" w:hAnsiTheme="majorBidi" w:cstheme="majorBidi"/>
        </w:rPr>
        <w:lastRenderedPageBreak/>
        <w:t xml:space="preserve">Circulation Model (GCM) output </w:t>
      </w:r>
      <w:r w:rsidR="0046196A">
        <w:rPr>
          <w:rFonts w:asciiTheme="majorBidi" w:hAnsiTheme="majorBidi" w:cstheme="majorBidi"/>
        </w:rPr>
        <w:t>may then</w:t>
      </w:r>
      <w:r w:rsidR="00AD61A6">
        <w:rPr>
          <w:rFonts w:asciiTheme="majorBidi" w:hAnsiTheme="majorBidi" w:cstheme="majorBidi"/>
        </w:rPr>
        <w:t xml:space="preserve"> </w:t>
      </w:r>
      <w:r w:rsidR="0046196A">
        <w:rPr>
          <w:rFonts w:asciiTheme="majorBidi" w:hAnsiTheme="majorBidi" w:cstheme="majorBidi"/>
        </w:rPr>
        <w:t xml:space="preserve">be used </w:t>
      </w:r>
      <w:r w:rsidR="00AD61A6" w:rsidRPr="00AD61A6">
        <w:rPr>
          <w:rFonts w:asciiTheme="majorBidi" w:hAnsiTheme="majorBidi" w:cstheme="majorBidi"/>
        </w:rPr>
        <w:t xml:space="preserve">to generate scenarios for future </w:t>
      </w:r>
      <w:r w:rsidR="00352934">
        <w:rPr>
          <w:rFonts w:asciiTheme="majorBidi" w:hAnsiTheme="majorBidi" w:cstheme="majorBidi"/>
        </w:rPr>
        <w:t xml:space="preserve">decades. </w:t>
      </w:r>
      <w:r w:rsidR="0046196A">
        <w:rPr>
          <w:rFonts w:asciiTheme="majorBidi" w:hAnsiTheme="majorBidi" w:cstheme="majorBidi"/>
        </w:rPr>
        <w:t xml:space="preserve">The </w:t>
      </w:r>
      <w:r w:rsidR="00BE70A1">
        <w:rPr>
          <w:rFonts w:asciiTheme="majorBidi" w:hAnsiTheme="majorBidi" w:cstheme="majorBidi"/>
        </w:rPr>
        <w:t xml:space="preserve">SDSM-DC </w:t>
      </w:r>
      <w:r w:rsidR="0046196A">
        <w:rPr>
          <w:rFonts w:asciiTheme="majorBidi" w:hAnsiTheme="majorBidi" w:cstheme="majorBidi"/>
        </w:rPr>
        <w:t>User is guided through each</w:t>
      </w:r>
      <w:r w:rsidR="00BE70A1">
        <w:rPr>
          <w:rFonts w:asciiTheme="majorBidi" w:hAnsiTheme="majorBidi" w:cstheme="majorBidi"/>
        </w:rPr>
        <w:t xml:space="preserve"> stage of the downscaling process by a set of </w:t>
      </w:r>
      <w:r w:rsidR="000E48BB">
        <w:rPr>
          <w:rFonts w:asciiTheme="majorBidi" w:hAnsiTheme="majorBidi" w:cstheme="majorBidi"/>
        </w:rPr>
        <w:t>screens</w:t>
      </w:r>
      <w:r w:rsidR="00BE70A1">
        <w:rPr>
          <w:rFonts w:asciiTheme="majorBidi" w:hAnsiTheme="majorBidi" w:cstheme="majorBidi"/>
        </w:rPr>
        <w:t xml:space="preserve"> (</w:t>
      </w:r>
      <w:r w:rsidR="00BE70A1" w:rsidRPr="00BE70A1">
        <w:rPr>
          <w:rFonts w:asciiTheme="majorBidi" w:hAnsiTheme="majorBidi" w:cstheme="majorBidi"/>
          <w:b/>
          <w:bCs/>
        </w:rPr>
        <w:t>Figure 2</w:t>
      </w:r>
      <w:r w:rsidR="00BE70A1">
        <w:rPr>
          <w:rFonts w:asciiTheme="majorBidi" w:hAnsiTheme="majorBidi" w:cstheme="majorBidi"/>
        </w:rPr>
        <w:t xml:space="preserve">). These address key functions such as basic quality control </w:t>
      </w:r>
      <w:r w:rsidR="000E48BB">
        <w:rPr>
          <w:rFonts w:asciiTheme="majorBidi" w:hAnsiTheme="majorBidi" w:cstheme="majorBidi"/>
        </w:rPr>
        <w:t xml:space="preserve">and </w:t>
      </w:r>
      <w:r w:rsidR="00BE70A1">
        <w:rPr>
          <w:rFonts w:asciiTheme="majorBidi" w:hAnsiTheme="majorBidi" w:cstheme="majorBidi"/>
        </w:rPr>
        <w:t>transformations (as required)</w:t>
      </w:r>
      <w:r w:rsidR="000E48BB">
        <w:rPr>
          <w:rFonts w:asciiTheme="majorBidi" w:hAnsiTheme="majorBidi" w:cstheme="majorBidi"/>
        </w:rPr>
        <w:t xml:space="preserve"> of input data</w:t>
      </w:r>
      <w:r w:rsidR="00BE70A1">
        <w:rPr>
          <w:rFonts w:asciiTheme="majorBidi" w:hAnsiTheme="majorBidi" w:cstheme="majorBidi"/>
        </w:rPr>
        <w:t xml:space="preserve">; predictor variable selection; model set-up and calibration; weather and scenario generation; diagnostics for interrogating model output (summary statistics, frequency and time-series analysis, graphing). </w:t>
      </w:r>
      <w:r w:rsidR="00352934">
        <w:rPr>
          <w:rFonts w:asciiTheme="majorBidi" w:hAnsiTheme="majorBidi" w:cstheme="majorBidi"/>
        </w:rPr>
        <w:t>The following section</w:t>
      </w:r>
      <w:r w:rsidR="00AD61A6" w:rsidRPr="00AD61A6">
        <w:rPr>
          <w:rFonts w:asciiTheme="majorBidi" w:hAnsiTheme="majorBidi" w:cstheme="majorBidi"/>
        </w:rPr>
        <w:t xml:space="preserve"> </w:t>
      </w:r>
      <w:r w:rsidR="00352934">
        <w:rPr>
          <w:rFonts w:asciiTheme="majorBidi" w:hAnsiTheme="majorBidi" w:cstheme="majorBidi"/>
        </w:rPr>
        <w:t>reprises</w:t>
      </w:r>
      <w:r w:rsidR="00AD61A6" w:rsidRPr="00AD61A6">
        <w:rPr>
          <w:rFonts w:asciiTheme="majorBidi" w:hAnsiTheme="majorBidi" w:cstheme="majorBidi"/>
        </w:rPr>
        <w:t xml:space="preserve"> the key </w:t>
      </w:r>
      <w:r w:rsidR="00BE70A1">
        <w:rPr>
          <w:rFonts w:asciiTheme="majorBidi" w:hAnsiTheme="majorBidi" w:cstheme="majorBidi"/>
        </w:rPr>
        <w:t>feature</w:t>
      </w:r>
      <w:r w:rsidR="00AD61A6" w:rsidRPr="00AD61A6">
        <w:rPr>
          <w:rFonts w:asciiTheme="majorBidi" w:hAnsiTheme="majorBidi" w:cstheme="majorBidi"/>
        </w:rPr>
        <w:t xml:space="preserve">s of the single- </w:t>
      </w:r>
      <w:r w:rsidR="00A20FA1">
        <w:rPr>
          <w:rFonts w:asciiTheme="majorBidi" w:hAnsiTheme="majorBidi" w:cstheme="majorBidi"/>
        </w:rPr>
        <w:t>and multi-site versions of SDSM</w:t>
      </w:r>
      <w:r w:rsidR="00AD61A6" w:rsidRPr="00AD61A6">
        <w:rPr>
          <w:rFonts w:asciiTheme="majorBidi" w:hAnsiTheme="majorBidi" w:cstheme="majorBidi"/>
        </w:rPr>
        <w:t xml:space="preserve"> </w:t>
      </w:r>
      <w:r w:rsidR="00352934">
        <w:rPr>
          <w:rFonts w:asciiTheme="majorBidi" w:hAnsiTheme="majorBidi" w:cstheme="majorBidi"/>
        </w:rPr>
        <w:t xml:space="preserve">then introduces the </w:t>
      </w:r>
      <w:r w:rsidR="00AD61A6">
        <w:rPr>
          <w:rFonts w:asciiTheme="majorBidi" w:hAnsiTheme="majorBidi" w:cstheme="majorBidi"/>
        </w:rPr>
        <w:t xml:space="preserve">new </w:t>
      </w:r>
      <w:r w:rsidR="000E48BB">
        <w:rPr>
          <w:rFonts w:asciiTheme="majorBidi" w:hAnsiTheme="majorBidi" w:cstheme="majorBidi"/>
        </w:rPr>
        <w:t>functions</w:t>
      </w:r>
      <w:r w:rsidR="00AD61A6">
        <w:rPr>
          <w:rFonts w:asciiTheme="majorBidi" w:hAnsiTheme="majorBidi" w:cstheme="majorBidi"/>
        </w:rPr>
        <w:t xml:space="preserve"> </w:t>
      </w:r>
      <w:r w:rsidR="00D17A5A">
        <w:rPr>
          <w:rFonts w:asciiTheme="majorBidi" w:hAnsiTheme="majorBidi" w:cstheme="majorBidi"/>
        </w:rPr>
        <w:t>of</w:t>
      </w:r>
      <w:r w:rsidR="00A20FA1">
        <w:rPr>
          <w:rFonts w:asciiTheme="majorBidi" w:hAnsiTheme="majorBidi" w:cstheme="majorBidi"/>
        </w:rPr>
        <w:t xml:space="preserve"> SDSM-DC</w:t>
      </w:r>
      <w:r w:rsidR="00AD61A6" w:rsidRPr="00AD61A6">
        <w:rPr>
          <w:rFonts w:asciiTheme="majorBidi" w:hAnsiTheme="majorBidi" w:cstheme="majorBidi"/>
        </w:rPr>
        <w:t>.</w:t>
      </w:r>
    </w:p>
    <w:p w:rsidR="00AD61A6" w:rsidRPr="00AD61A6" w:rsidRDefault="00AD61A6" w:rsidP="00702273">
      <w:pPr>
        <w:snapToGrid w:val="0"/>
        <w:spacing w:line="360" w:lineRule="auto"/>
        <w:rPr>
          <w:rFonts w:asciiTheme="majorBidi" w:hAnsiTheme="majorBidi" w:cstheme="majorBidi"/>
          <w:iCs/>
          <w:lang w:eastAsia="en-US"/>
        </w:rPr>
      </w:pPr>
    </w:p>
    <w:p w:rsidR="00AD61A6" w:rsidRPr="00AD61A6" w:rsidRDefault="00AD61A6" w:rsidP="00702273">
      <w:pPr>
        <w:snapToGrid w:val="0"/>
        <w:spacing w:line="360" w:lineRule="auto"/>
        <w:rPr>
          <w:rFonts w:asciiTheme="majorBidi" w:hAnsiTheme="majorBidi" w:cstheme="majorBidi"/>
          <w:b/>
          <w:bCs/>
          <w:iCs/>
          <w:lang w:eastAsia="en-US"/>
        </w:rPr>
      </w:pPr>
      <w:r>
        <w:rPr>
          <w:rFonts w:asciiTheme="majorBidi" w:hAnsiTheme="majorBidi" w:cstheme="majorBidi"/>
          <w:b/>
          <w:bCs/>
          <w:iCs/>
          <w:lang w:eastAsia="en-US"/>
        </w:rPr>
        <w:t>2</w:t>
      </w:r>
      <w:r w:rsidRPr="00AD61A6">
        <w:rPr>
          <w:rFonts w:asciiTheme="majorBidi" w:hAnsiTheme="majorBidi" w:cstheme="majorBidi"/>
          <w:b/>
          <w:bCs/>
          <w:iCs/>
          <w:lang w:eastAsia="en-US"/>
        </w:rPr>
        <w:t>.1 Downscaling single sites</w:t>
      </w:r>
    </w:p>
    <w:p w:rsidR="00AD61A6" w:rsidRPr="00AD61A6" w:rsidRDefault="00AD61A6" w:rsidP="00702273">
      <w:pPr>
        <w:snapToGrid w:val="0"/>
        <w:spacing w:line="360" w:lineRule="auto"/>
        <w:rPr>
          <w:rFonts w:asciiTheme="majorBidi" w:hAnsiTheme="majorBidi" w:cstheme="majorBidi"/>
          <w:lang w:eastAsia="en-US"/>
        </w:rPr>
      </w:pPr>
      <w:r w:rsidRPr="00AD61A6">
        <w:rPr>
          <w:rFonts w:asciiTheme="majorBidi" w:hAnsiTheme="majorBidi" w:cstheme="majorBidi"/>
          <w:lang w:eastAsia="en-US"/>
        </w:rPr>
        <w:t xml:space="preserve">SDSM is best described as a conditional weather generator because atmospheric circulation indices and regional moisture variables are used to estimate time-varying parameters describing daily weather at individual sites (e.g., precipitation occurrence or daily mean temperatures). The downscaled process is either unconditional (as with wet-day occurrence or air temperature), or is conditional on an event (as with rainfall amounts). </w:t>
      </w:r>
      <w:r w:rsidRPr="00AD61A6">
        <w:rPr>
          <w:rFonts w:asciiTheme="majorBidi" w:hAnsiTheme="majorBidi" w:cstheme="majorBidi"/>
        </w:rPr>
        <w:t xml:space="preserve"> </w:t>
      </w:r>
    </w:p>
    <w:p w:rsidR="00AD61A6" w:rsidRPr="00AD61A6" w:rsidRDefault="00AD61A6" w:rsidP="00702273">
      <w:pPr>
        <w:snapToGrid w:val="0"/>
        <w:spacing w:line="360" w:lineRule="auto"/>
        <w:rPr>
          <w:rFonts w:asciiTheme="majorBidi" w:hAnsiTheme="majorBidi" w:cstheme="majorBidi"/>
          <w:lang w:eastAsia="en-US"/>
        </w:rPr>
      </w:pPr>
      <w:r w:rsidRPr="00AD61A6">
        <w:rPr>
          <w:rFonts w:asciiTheme="majorBidi" w:hAnsiTheme="majorBidi" w:cstheme="majorBidi"/>
          <w:lang w:eastAsia="en-US"/>
        </w:rPr>
        <w:t xml:space="preserve">For wet-day occurrence </w:t>
      </w:r>
      <w:r w:rsidRPr="00AD61A6">
        <w:rPr>
          <w:rFonts w:asciiTheme="majorBidi" w:hAnsiTheme="majorBidi" w:cstheme="majorBidi"/>
          <w:i/>
          <w:lang w:eastAsia="en-US"/>
        </w:rPr>
        <w:t>W</w:t>
      </w:r>
      <w:r w:rsidRPr="00AD61A6">
        <w:rPr>
          <w:rFonts w:asciiTheme="majorBidi" w:hAnsiTheme="majorBidi" w:cstheme="majorBidi"/>
          <w:i/>
          <w:vertAlign w:val="subscript"/>
          <w:lang w:eastAsia="en-US"/>
        </w:rPr>
        <w:t>i</w:t>
      </w:r>
      <w:r w:rsidRPr="00AD61A6">
        <w:rPr>
          <w:rFonts w:asciiTheme="majorBidi" w:hAnsiTheme="majorBidi" w:cstheme="majorBidi"/>
          <w:lang w:eastAsia="en-US"/>
        </w:rPr>
        <w:t xml:space="preserve"> there is a direct linear dependency on </w:t>
      </w:r>
      <w:r w:rsidRPr="00AD61A6">
        <w:rPr>
          <w:rFonts w:asciiTheme="majorBidi" w:hAnsiTheme="majorBidi" w:cstheme="majorBidi"/>
          <w:i/>
          <w:lang w:eastAsia="en-US"/>
        </w:rPr>
        <w:t xml:space="preserve">n </w:t>
      </w:r>
      <w:r w:rsidRPr="00AD61A6">
        <w:rPr>
          <w:rFonts w:asciiTheme="majorBidi" w:hAnsiTheme="majorBidi" w:cstheme="majorBidi"/>
          <w:lang w:eastAsia="en-US"/>
        </w:rPr>
        <w:t xml:space="preserve">predictor variables </w:t>
      </w:r>
      <w:r w:rsidRPr="00AD61A6">
        <w:rPr>
          <w:rFonts w:asciiTheme="majorBidi" w:hAnsiTheme="majorBidi" w:cstheme="majorBidi"/>
          <w:i/>
          <w:lang w:eastAsia="en-US"/>
        </w:rPr>
        <w:t>X</w:t>
      </w:r>
      <w:r w:rsidRPr="00AD61A6">
        <w:rPr>
          <w:rFonts w:asciiTheme="majorBidi" w:hAnsiTheme="majorBidi" w:cstheme="majorBidi"/>
          <w:i/>
          <w:vertAlign w:val="subscript"/>
          <w:lang w:eastAsia="en-US"/>
        </w:rPr>
        <w:t>ij</w:t>
      </w:r>
      <w:r w:rsidRPr="00AD61A6">
        <w:rPr>
          <w:rFonts w:asciiTheme="majorBidi" w:hAnsiTheme="majorBidi" w:cstheme="majorBidi"/>
          <w:lang w:eastAsia="en-US"/>
        </w:rPr>
        <w:t xml:space="preserve"> on day </w:t>
      </w:r>
      <w:r w:rsidRPr="00AD61A6">
        <w:rPr>
          <w:rFonts w:asciiTheme="majorBidi" w:hAnsiTheme="majorBidi" w:cstheme="majorBidi"/>
          <w:i/>
          <w:lang w:eastAsia="en-US"/>
        </w:rPr>
        <w:t>i</w:t>
      </w:r>
      <w:r w:rsidRPr="00AD61A6">
        <w:rPr>
          <w:rFonts w:asciiTheme="majorBidi" w:hAnsiTheme="majorBidi" w:cstheme="majorBidi"/>
          <w:lang w:eastAsia="en-US"/>
        </w:rPr>
        <w:t>:</w:t>
      </w:r>
    </w:p>
    <w:p w:rsidR="00AD61A6" w:rsidRPr="00AD61A6" w:rsidRDefault="003621CF" w:rsidP="00772A43">
      <w:pPr>
        <w:snapToGrid w:val="0"/>
        <w:spacing w:line="360" w:lineRule="auto"/>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i</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α</m:t>
              </m:r>
            </m:e>
            <m:sub>
              <m:r>
                <w:rPr>
                  <w:rFonts w:ascii="Cambria Math" w:hAnsi="Cambria Math" w:cstheme="majorBidi"/>
                </w:rPr>
                <m:t>0</m:t>
              </m:r>
            </m:sub>
          </m:sSub>
          <m:r>
            <w:rPr>
              <w:rFonts w:ascii="Cambria Math" w:hAnsi="Cambria Math" w:cstheme="majorBidi"/>
            </w:rPr>
            <m:t xml:space="preserve"> + </m:t>
          </m:r>
          <m:nary>
            <m:naryPr>
              <m:chr m:val="∑"/>
              <m:limLoc m:val="undOvr"/>
              <m:ctrlPr>
                <w:rPr>
                  <w:rFonts w:ascii="Cambria Math" w:hAnsi="Cambria Math" w:cstheme="majorBidi"/>
                  <w:i/>
                </w:rPr>
              </m:ctrlPr>
            </m:naryPr>
            <m:sub>
              <m:r>
                <w:rPr>
                  <w:rFonts w:ascii="Cambria Math" w:hAnsi="Cambria Math" w:cstheme="majorBidi"/>
                </w:rPr>
                <m:t>j=1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α</m:t>
                  </m:r>
                </m:e>
                <m:sub>
                  <m:r>
                    <w:rPr>
                      <w:rFonts w:ascii="Cambria Math" w:hAnsi="Cambria Math" w:cstheme="majorBidi"/>
                    </w:rPr>
                    <m:t>j</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ij</m:t>
                  </m:r>
                </m:sub>
              </m:sSub>
            </m:e>
          </m:nary>
        </m:oMath>
      </m:oMathPara>
    </w:p>
    <w:p w:rsidR="00AD61A6" w:rsidRPr="00AD61A6" w:rsidRDefault="00AD61A6" w:rsidP="00702273">
      <w:pPr>
        <w:snapToGrid w:val="0"/>
        <w:spacing w:line="360" w:lineRule="auto"/>
        <w:rPr>
          <w:rFonts w:asciiTheme="majorBidi" w:hAnsiTheme="majorBidi" w:cstheme="majorBidi"/>
        </w:rPr>
      </w:pPr>
      <w:r w:rsidRPr="00AD61A6">
        <w:rPr>
          <w:rFonts w:asciiTheme="majorBidi" w:hAnsiTheme="majorBidi" w:cstheme="majorBidi"/>
        </w:rPr>
        <w:t xml:space="preserve">under the constraint 0 ≤ </w:t>
      </w:r>
      <w:r w:rsidRPr="00AD61A6">
        <w:rPr>
          <w:rFonts w:asciiTheme="majorBidi" w:hAnsiTheme="majorBidi" w:cstheme="majorBidi"/>
          <w:i/>
        </w:rPr>
        <w:t>W</w:t>
      </w:r>
      <w:r w:rsidRPr="00AD61A6">
        <w:rPr>
          <w:rFonts w:asciiTheme="majorBidi" w:hAnsiTheme="majorBidi" w:cstheme="majorBidi"/>
          <w:i/>
          <w:vertAlign w:val="subscript"/>
        </w:rPr>
        <w:t>i</w:t>
      </w:r>
      <w:r w:rsidRPr="00AD61A6">
        <w:rPr>
          <w:rFonts w:asciiTheme="majorBidi" w:hAnsiTheme="majorBidi" w:cstheme="majorBidi"/>
        </w:rPr>
        <w:t xml:space="preserve"> ≤ 1. Precipitation occurs when the uniform random number</w:t>
      </w:r>
      <w:r w:rsidR="004B3EB0">
        <w:rPr>
          <w:rFonts w:asciiTheme="majorBidi" w:hAnsiTheme="majorBidi" w:cstheme="majorBidi"/>
        </w:rPr>
        <w:t xml:space="preserve"> [0,1] </w:t>
      </w:r>
      <w:r w:rsidRPr="00AD61A6">
        <w:rPr>
          <w:rFonts w:asciiTheme="majorBidi" w:hAnsiTheme="majorBidi" w:cstheme="majorBidi"/>
        </w:rPr>
        <w:t xml:space="preserve"> </w:t>
      </w:r>
      <w:r w:rsidRPr="00AD61A6">
        <w:rPr>
          <w:rFonts w:asciiTheme="majorBidi" w:hAnsiTheme="majorBidi" w:cstheme="majorBidi"/>
          <w:i/>
        </w:rPr>
        <w:t>r</w:t>
      </w:r>
      <w:r w:rsidRPr="00AD61A6">
        <w:rPr>
          <w:rFonts w:asciiTheme="majorBidi" w:hAnsiTheme="majorBidi" w:cstheme="majorBidi"/>
        </w:rPr>
        <w:t xml:space="preserve"> ≤ </w:t>
      </w:r>
      <w:r w:rsidRPr="00AD61A6">
        <w:rPr>
          <w:rFonts w:asciiTheme="majorBidi" w:hAnsiTheme="majorBidi" w:cstheme="majorBidi"/>
          <w:i/>
        </w:rPr>
        <w:t>W</w:t>
      </w:r>
      <w:r w:rsidRPr="00AD61A6">
        <w:rPr>
          <w:rFonts w:asciiTheme="majorBidi" w:hAnsiTheme="majorBidi" w:cstheme="majorBidi"/>
          <w:i/>
          <w:vertAlign w:val="subscript"/>
        </w:rPr>
        <w:t>i</w:t>
      </w:r>
      <w:r w:rsidRPr="00AD61A6">
        <w:rPr>
          <w:rFonts w:asciiTheme="majorBidi" w:hAnsiTheme="majorBidi" w:cstheme="majorBidi"/>
        </w:rPr>
        <w:t>. The threshold (mm) for a wet-day varies between locations, depending on the definition of trace rainfalls or precision of measurement. Here we define a wet-day as any day with non-zero precipitation total.</w:t>
      </w:r>
    </w:p>
    <w:p w:rsidR="00AD61A6" w:rsidRPr="00AD61A6" w:rsidRDefault="00AD61A6" w:rsidP="00702273">
      <w:pPr>
        <w:snapToGrid w:val="0"/>
        <w:spacing w:line="360" w:lineRule="auto"/>
        <w:rPr>
          <w:rFonts w:asciiTheme="majorBidi" w:hAnsiTheme="majorBidi" w:cstheme="majorBidi"/>
        </w:rPr>
      </w:pPr>
      <w:r w:rsidRPr="00AD61A6">
        <w:rPr>
          <w:rFonts w:asciiTheme="majorBidi" w:hAnsiTheme="majorBidi" w:cstheme="majorBidi"/>
        </w:rPr>
        <w:t xml:space="preserve">When a wet-day is returned, the precipitation total </w:t>
      </w:r>
      <w:r w:rsidRPr="00AD61A6">
        <w:rPr>
          <w:rFonts w:asciiTheme="majorBidi" w:hAnsiTheme="majorBidi" w:cstheme="majorBidi"/>
          <w:i/>
        </w:rPr>
        <w:t>P</w:t>
      </w:r>
      <w:r w:rsidRPr="00AD61A6">
        <w:rPr>
          <w:rFonts w:asciiTheme="majorBidi" w:hAnsiTheme="majorBidi" w:cstheme="majorBidi"/>
          <w:i/>
          <w:vertAlign w:val="subscript"/>
        </w:rPr>
        <w:t>i</w:t>
      </w:r>
      <w:r w:rsidRPr="00AD61A6">
        <w:rPr>
          <w:rFonts w:asciiTheme="majorBidi" w:hAnsiTheme="majorBidi" w:cstheme="majorBidi"/>
        </w:rPr>
        <w:t xml:space="preserve"> is downscaled using:</w:t>
      </w:r>
    </w:p>
    <w:p w:rsidR="00AD61A6" w:rsidRPr="00AD61A6" w:rsidRDefault="003621CF" w:rsidP="00702273">
      <w:pPr>
        <w:tabs>
          <w:tab w:val="right" w:pos="8222"/>
        </w:tabs>
        <w:snapToGrid w:val="0"/>
        <w:spacing w:line="360" w:lineRule="auto"/>
        <w:rPr>
          <w:rFonts w:asciiTheme="majorBidi" w:hAnsiTheme="majorBidi" w:cstheme="majorBidi"/>
        </w:rPr>
      </w:pPr>
      <m:oMathPara>
        <m:oMath>
          <m:sSubSup>
            <m:sSubSupPr>
              <m:ctrlPr>
                <w:rPr>
                  <w:rFonts w:ascii="Cambria Math" w:hAnsi="Cambria Math" w:cstheme="majorBidi"/>
                  <w:i/>
                </w:rPr>
              </m:ctrlPr>
            </m:sSubSupPr>
            <m:e>
              <m:r>
                <w:rPr>
                  <w:rFonts w:ascii="Cambria Math" w:hAnsi="Cambria Math" w:cstheme="majorBidi"/>
                </w:rPr>
                <m:t>P</m:t>
              </m:r>
            </m:e>
            <m:sub>
              <m:r>
                <w:rPr>
                  <w:rFonts w:ascii="Cambria Math" w:hAnsi="Cambria Math" w:cstheme="majorBidi"/>
                </w:rPr>
                <m:t>i</m:t>
              </m:r>
            </m:sub>
            <m:sup>
              <m:r>
                <w:rPr>
                  <w:rFonts w:ascii="Cambria Math" w:hAnsi="Cambria Math" w:cstheme="majorBidi"/>
                </w:rPr>
                <m:t>k</m:t>
              </m:r>
            </m:sup>
          </m:sSubSup>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0</m:t>
              </m:r>
            </m:sub>
          </m:sSub>
          <m:r>
            <w:rPr>
              <w:rFonts w:ascii="Cambria Math" w:hAnsi="Cambria Math" w:cstheme="majorBidi"/>
            </w:rPr>
            <m:t xml:space="preserve"> + </m:t>
          </m:r>
          <m:nary>
            <m:naryPr>
              <m:chr m:val="∑"/>
              <m:limLoc m:val="undOvr"/>
              <m:ctrlPr>
                <w:rPr>
                  <w:rFonts w:ascii="Cambria Math" w:hAnsi="Cambria Math" w:cstheme="majorBidi"/>
                  <w:i/>
                </w:rPr>
              </m:ctrlPr>
            </m:naryPr>
            <m:sub>
              <m:r>
                <w:rPr>
                  <w:rFonts w:ascii="Cambria Math" w:hAnsi="Cambria Math" w:cstheme="majorBidi"/>
                </w:rPr>
                <m:t>j=1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j</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ij</m:t>
                  </m:r>
                </m:sub>
              </m:sSub>
            </m:e>
          </m:nary>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i</m:t>
              </m:r>
            </m:sub>
          </m:sSub>
        </m:oMath>
      </m:oMathPara>
    </w:p>
    <w:p w:rsidR="00AD61A6" w:rsidRPr="00AD61A6" w:rsidRDefault="00AD61A6" w:rsidP="00702273">
      <w:pPr>
        <w:snapToGrid w:val="0"/>
        <w:spacing w:line="360" w:lineRule="auto"/>
        <w:rPr>
          <w:rFonts w:asciiTheme="majorBidi" w:hAnsiTheme="majorBidi" w:cstheme="majorBidi"/>
        </w:rPr>
      </w:pPr>
      <w:r w:rsidRPr="00AD61A6">
        <w:rPr>
          <w:rFonts w:asciiTheme="majorBidi" w:hAnsiTheme="majorBidi" w:cstheme="majorBidi"/>
        </w:rPr>
        <w:t xml:space="preserve">where </w:t>
      </w:r>
      <w:r w:rsidRPr="00AD61A6">
        <w:rPr>
          <w:rFonts w:asciiTheme="majorBidi" w:hAnsiTheme="majorBidi" w:cstheme="majorBidi"/>
          <w:i/>
        </w:rPr>
        <w:t>k</w:t>
      </w:r>
      <w:r w:rsidRPr="00AD61A6">
        <w:rPr>
          <w:rFonts w:asciiTheme="majorBidi" w:hAnsiTheme="majorBidi" w:cstheme="majorBidi"/>
        </w:rPr>
        <w:t xml:space="preserve"> is used to transform daily wet-day amounts to better match the normal distribution. Here we apply the fourth root transformation (i.e., </w:t>
      </w:r>
      <w:r w:rsidRPr="00AD61A6">
        <w:rPr>
          <w:rFonts w:asciiTheme="majorBidi" w:hAnsiTheme="majorBidi" w:cstheme="majorBidi"/>
          <w:i/>
          <w:iCs/>
        </w:rPr>
        <w:t>k</w:t>
      </w:r>
      <w:r w:rsidR="00566363">
        <w:rPr>
          <w:rFonts w:asciiTheme="majorBidi" w:hAnsiTheme="majorBidi" w:cstheme="majorBidi"/>
        </w:rPr>
        <w:t xml:space="preserve"> = 0.</w:t>
      </w:r>
      <w:r w:rsidRPr="00AD61A6">
        <w:rPr>
          <w:rFonts w:asciiTheme="majorBidi" w:hAnsiTheme="majorBidi" w:cstheme="majorBidi"/>
        </w:rPr>
        <w:t xml:space="preserve">25) to </w:t>
      </w:r>
      <w:r w:rsidRPr="00AD61A6">
        <w:rPr>
          <w:rFonts w:asciiTheme="majorBidi" w:hAnsiTheme="majorBidi" w:cstheme="majorBidi"/>
          <w:i/>
        </w:rPr>
        <w:t>P</w:t>
      </w:r>
      <w:r w:rsidRPr="00AD61A6">
        <w:rPr>
          <w:rFonts w:asciiTheme="majorBidi" w:hAnsiTheme="majorBidi" w:cstheme="majorBidi"/>
          <w:i/>
          <w:vertAlign w:val="subscript"/>
        </w:rPr>
        <w:t>i</w:t>
      </w:r>
      <w:r w:rsidRPr="00AD61A6">
        <w:rPr>
          <w:rFonts w:asciiTheme="majorBidi" w:hAnsiTheme="majorBidi" w:cstheme="majorBidi"/>
        </w:rPr>
        <w:t xml:space="preserve">. Note that the same </w:t>
      </w:r>
      <w:r w:rsidRPr="00AD61A6">
        <w:rPr>
          <w:rFonts w:asciiTheme="majorBidi" w:hAnsiTheme="majorBidi" w:cstheme="majorBidi"/>
        </w:rPr>
        <w:lastRenderedPageBreak/>
        <w:t xml:space="preserve">predictor set is used to downscale </w:t>
      </w:r>
      <w:r w:rsidRPr="00AD61A6">
        <w:rPr>
          <w:rFonts w:asciiTheme="majorBidi" w:hAnsiTheme="majorBidi" w:cstheme="majorBidi"/>
          <w:i/>
        </w:rPr>
        <w:t>W</w:t>
      </w:r>
      <w:r w:rsidRPr="00AD61A6">
        <w:rPr>
          <w:rFonts w:asciiTheme="majorBidi" w:hAnsiTheme="majorBidi" w:cstheme="majorBidi"/>
          <w:i/>
          <w:vertAlign w:val="subscript"/>
        </w:rPr>
        <w:t>i</w:t>
      </w:r>
      <w:r w:rsidRPr="00AD61A6">
        <w:rPr>
          <w:rFonts w:asciiTheme="majorBidi" w:hAnsiTheme="majorBidi" w:cstheme="majorBidi"/>
        </w:rPr>
        <w:t xml:space="preserve"> and </w:t>
      </w:r>
      <w:r w:rsidRPr="00AD61A6">
        <w:rPr>
          <w:rFonts w:asciiTheme="majorBidi" w:hAnsiTheme="majorBidi" w:cstheme="majorBidi"/>
          <w:i/>
        </w:rPr>
        <w:t>P</w:t>
      </w:r>
      <w:r w:rsidRPr="00AD61A6">
        <w:rPr>
          <w:rFonts w:asciiTheme="majorBidi" w:hAnsiTheme="majorBidi" w:cstheme="majorBidi"/>
          <w:i/>
          <w:vertAlign w:val="subscript"/>
        </w:rPr>
        <w:t>i</w:t>
      </w:r>
      <w:r w:rsidRPr="00AD61A6">
        <w:rPr>
          <w:rFonts w:asciiTheme="majorBidi" w:hAnsiTheme="majorBidi" w:cstheme="majorBidi"/>
        </w:rPr>
        <w:t xml:space="preserve"> and that all predictors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ij</m:t>
            </m:r>
          </m:sub>
        </m:sSub>
      </m:oMath>
      <w:r w:rsidRPr="00AD61A6">
        <w:rPr>
          <w:rFonts w:asciiTheme="majorBidi" w:hAnsiTheme="majorBidi" w:cstheme="majorBidi"/>
        </w:rPr>
        <w:t xml:space="preserve"> are standardised with respect to the 1961-1990 mean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j</m:t>
            </m:r>
          </m:sub>
        </m:sSub>
      </m:oMath>
      <w:r w:rsidRPr="00AD61A6">
        <w:rPr>
          <w:rFonts w:asciiTheme="majorBidi" w:hAnsiTheme="majorBidi" w:cstheme="majorBidi"/>
        </w:rPr>
        <w:t xml:space="preserve"> and standard deviation </w:t>
      </w:r>
      <m:oMath>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j</m:t>
            </m:r>
          </m:sub>
        </m:sSub>
      </m:oMath>
      <w:r w:rsidRPr="00AD61A6">
        <w:rPr>
          <w:rFonts w:asciiTheme="majorBidi" w:hAnsiTheme="majorBidi" w:cstheme="majorBidi"/>
        </w:rPr>
        <w:t>:</w:t>
      </w:r>
    </w:p>
    <w:p w:rsidR="00AD61A6" w:rsidRPr="00AD61A6" w:rsidRDefault="003621CF" w:rsidP="00702273">
      <w:pPr>
        <w:snapToGrid w:val="0"/>
        <w:spacing w:line="360" w:lineRule="auto"/>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ij</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ij</m:t>
                  </m:r>
                </m:sub>
              </m:sSub>
              <m:r>
                <w:rPr>
                  <w:rFonts w:ascii="Cambria Math" w:hAnsi="Cambria Math" w:cstheme="majorBidi"/>
                </w:rPr>
                <m:t>-</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j</m:t>
                  </m:r>
                </m:sub>
              </m:sSub>
            </m:num>
            <m:den>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j</m:t>
                  </m:r>
                </m:sub>
              </m:sSub>
            </m:den>
          </m:f>
        </m:oMath>
      </m:oMathPara>
    </w:p>
    <w:p w:rsidR="00AD61A6" w:rsidRPr="00AD61A6" w:rsidRDefault="00AD61A6" w:rsidP="00702273">
      <w:pPr>
        <w:snapToGrid w:val="0"/>
        <w:spacing w:line="360" w:lineRule="auto"/>
        <w:rPr>
          <w:rFonts w:asciiTheme="majorBidi" w:hAnsiTheme="majorBidi" w:cstheme="majorBidi"/>
          <w:lang w:eastAsia="en-US"/>
        </w:rPr>
      </w:pPr>
      <w:r w:rsidRPr="00AD61A6">
        <w:rPr>
          <w:rFonts w:asciiTheme="majorBidi" w:hAnsiTheme="majorBidi" w:cstheme="majorBidi"/>
          <w:lang w:eastAsia="en-US"/>
        </w:rPr>
        <w:t xml:space="preserve">For unconditional processes, such as temperature, there is a direct linear relationship between the predictand </w:t>
      </w:r>
      <w:r w:rsidRPr="00AD61A6">
        <w:rPr>
          <w:rFonts w:asciiTheme="majorBidi" w:hAnsiTheme="majorBidi" w:cstheme="majorBidi"/>
          <w:i/>
          <w:lang w:eastAsia="en-US"/>
        </w:rPr>
        <w:t>U</w:t>
      </w:r>
      <w:r w:rsidRPr="00AD61A6">
        <w:rPr>
          <w:rFonts w:asciiTheme="majorBidi" w:hAnsiTheme="majorBidi" w:cstheme="majorBidi"/>
          <w:i/>
          <w:vertAlign w:val="subscript"/>
          <w:lang w:eastAsia="en-US"/>
        </w:rPr>
        <w:t>i</w:t>
      </w:r>
      <w:r w:rsidRPr="00AD61A6">
        <w:rPr>
          <w:rFonts w:asciiTheme="majorBidi" w:hAnsiTheme="majorBidi" w:cstheme="majorBidi"/>
          <w:lang w:eastAsia="en-US"/>
        </w:rPr>
        <w:t xml:space="preserve"> and the chosen predictors </w:t>
      </w:r>
      <w:r w:rsidRPr="00AD61A6">
        <w:rPr>
          <w:rFonts w:asciiTheme="majorBidi" w:hAnsiTheme="majorBidi" w:cstheme="majorBidi"/>
          <w:i/>
          <w:lang w:eastAsia="en-US"/>
        </w:rPr>
        <w:t>X</w:t>
      </w:r>
      <w:r w:rsidRPr="00AD61A6">
        <w:rPr>
          <w:rFonts w:asciiTheme="majorBidi" w:hAnsiTheme="majorBidi" w:cstheme="majorBidi"/>
          <w:i/>
          <w:vertAlign w:val="subscript"/>
          <w:lang w:eastAsia="en-US"/>
        </w:rPr>
        <w:t>ij</w:t>
      </w:r>
      <w:r w:rsidRPr="00AD61A6">
        <w:rPr>
          <w:rFonts w:asciiTheme="majorBidi" w:hAnsiTheme="majorBidi" w:cstheme="majorBidi"/>
          <w:lang w:eastAsia="en-US"/>
        </w:rPr>
        <w:t>:</w:t>
      </w:r>
    </w:p>
    <w:p w:rsidR="00AD61A6" w:rsidRPr="00AD61A6" w:rsidRDefault="003621CF" w:rsidP="00702273">
      <w:pPr>
        <w:tabs>
          <w:tab w:val="right" w:pos="8222"/>
        </w:tabs>
        <w:snapToGrid w:val="0"/>
        <w:spacing w:line="360" w:lineRule="auto"/>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γ</m:t>
              </m:r>
            </m:e>
            <m:sub>
              <m:r>
                <w:rPr>
                  <w:rFonts w:ascii="Cambria Math" w:hAnsi="Cambria Math" w:cstheme="majorBidi"/>
                </w:rPr>
                <m:t>0</m:t>
              </m:r>
            </m:sub>
          </m:sSub>
          <m:r>
            <w:rPr>
              <w:rFonts w:ascii="Cambria Math" w:hAnsi="Cambria Math" w:cstheme="majorBidi"/>
            </w:rPr>
            <m:t xml:space="preserve"> + </m:t>
          </m:r>
          <m:nary>
            <m:naryPr>
              <m:chr m:val="∑"/>
              <m:limLoc m:val="undOvr"/>
              <m:ctrlPr>
                <w:rPr>
                  <w:rFonts w:ascii="Cambria Math" w:hAnsi="Cambria Math" w:cstheme="majorBidi"/>
                  <w:i/>
                </w:rPr>
              </m:ctrlPr>
            </m:naryPr>
            <m:sub>
              <m:r>
                <w:rPr>
                  <w:rFonts w:ascii="Cambria Math" w:hAnsi="Cambria Math" w:cstheme="majorBidi"/>
                </w:rPr>
                <m:t>j=1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γ</m:t>
                  </m:r>
                </m:e>
                <m:sub>
                  <m:r>
                    <w:rPr>
                      <w:rFonts w:ascii="Cambria Math" w:hAnsi="Cambria Math" w:cstheme="majorBidi"/>
                    </w:rPr>
                    <m:t>j</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ij</m:t>
                  </m:r>
                </m:sub>
              </m:sSub>
            </m:e>
          </m:nary>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i</m:t>
              </m:r>
            </m:sub>
          </m:sSub>
        </m:oMath>
      </m:oMathPara>
    </w:p>
    <w:p w:rsidR="00AD61A6" w:rsidRPr="00AD61A6" w:rsidRDefault="00AD61A6" w:rsidP="001A7350">
      <w:pPr>
        <w:snapToGrid w:val="0"/>
        <w:spacing w:line="360" w:lineRule="auto"/>
        <w:rPr>
          <w:rFonts w:asciiTheme="majorBidi" w:hAnsiTheme="majorBidi" w:cstheme="majorBidi"/>
        </w:rPr>
      </w:pPr>
      <w:r w:rsidRPr="00AD61A6">
        <w:rPr>
          <w:rFonts w:asciiTheme="majorBidi" w:hAnsiTheme="majorBidi" w:cstheme="majorBidi"/>
        </w:rPr>
        <w:t xml:space="preserve">The model error </w:t>
      </w:r>
      <w:r w:rsidRPr="00AD61A6">
        <w:rPr>
          <w:rFonts w:asciiTheme="majorBidi" w:hAnsiTheme="majorBidi" w:cstheme="majorBidi"/>
          <w:i/>
        </w:rPr>
        <w:t>e</w:t>
      </w:r>
      <w:r w:rsidRPr="00AD61A6">
        <w:rPr>
          <w:rFonts w:asciiTheme="majorBidi" w:hAnsiTheme="majorBidi" w:cstheme="majorBidi"/>
          <w:i/>
          <w:vertAlign w:val="subscript"/>
        </w:rPr>
        <w:t>i</w:t>
      </w:r>
      <w:r w:rsidRPr="00AD61A6">
        <w:rPr>
          <w:rFonts w:asciiTheme="majorBidi" w:hAnsiTheme="majorBidi" w:cstheme="majorBidi"/>
        </w:rPr>
        <w:t xml:space="preserve"> is assumed to follow a Gaussian distribution and is stochastically generated from normally distributed random numbers and added on a daily basis to the deterministic component. This white noise enables closer fit of the variance of the observed and downscaled distributions, but </w:t>
      </w:r>
      <w:r w:rsidR="001A7350">
        <w:rPr>
          <w:rFonts w:asciiTheme="majorBidi" w:hAnsiTheme="majorBidi" w:cstheme="majorBidi"/>
        </w:rPr>
        <w:t>is known to</w:t>
      </w:r>
      <w:r w:rsidRPr="00AD61A6">
        <w:rPr>
          <w:rFonts w:asciiTheme="majorBidi" w:hAnsiTheme="majorBidi" w:cstheme="majorBidi"/>
        </w:rPr>
        <w:t xml:space="preserve"> degrade skill at replicating serial autocorrelation implicit to daily predictor variables. The stochastic process also enables the generation of ensembles of time-series to reflect model uncertainty.</w:t>
      </w:r>
    </w:p>
    <w:p w:rsidR="00AD61A6" w:rsidRPr="00AD61A6" w:rsidRDefault="00AD61A6" w:rsidP="00041791">
      <w:pPr>
        <w:snapToGrid w:val="0"/>
        <w:spacing w:line="360" w:lineRule="auto"/>
        <w:rPr>
          <w:rFonts w:asciiTheme="majorBidi" w:hAnsiTheme="majorBidi" w:cstheme="majorBidi"/>
        </w:rPr>
      </w:pPr>
      <w:r w:rsidRPr="00AD61A6">
        <w:rPr>
          <w:rFonts w:asciiTheme="majorBidi" w:hAnsiTheme="majorBidi" w:cstheme="majorBidi"/>
        </w:rPr>
        <w:t>All downscaling parameters (</w:t>
      </w:r>
      <w:r w:rsidRPr="00AD61A6">
        <w:rPr>
          <w:rFonts w:asciiTheme="majorBidi" w:hAnsiTheme="majorBidi" w:cstheme="majorBidi"/>
          <w:i/>
        </w:rPr>
        <w:t>α</w:t>
      </w:r>
      <w:r w:rsidRPr="00AD61A6">
        <w:rPr>
          <w:rFonts w:asciiTheme="majorBidi" w:hAnsiTheme="majorBidi" w:cstheme="majorBidi"/>
          <w:i/>
          <w:vertAlign w:val="subscript"/>
        </w:rPr>
        <w:t>j</w:t>
      </w:r>
      <w:r w:rsidRPr="00AD61A6">
        <w:rPr>
          <w:rFonts w:asciiTheme="majorBidi" w:hAnsiTheme="majorBidi" w:cstheme="majorBidi"/>
        </w:rPr>
        <w:t xml:space="preserve">, </w:t>
      </w:r>
      <w:r w:rsidRPr="00AD61A6">
        <w:rPr>
          <w:rFonts w:asciiTheme="majorBidi" w:hAnsiTheme="majorBidi" w:cstheme="majorBidi"/>
          <w:i/>
        </w:rPr>
        <w:t>β</w:t>
      </w:r>
      <w:r w:rsidRPr="00AD61A6">
        <w:rPr>
          <w:rFonts w:asciiTheme="majorBidi" w:hAnsiTheme="majorBidi" w:cstheme="majorBidi"/>
          <w:i/>
          <w:vertAlign w:val="subscript"/>
        </w:rPr>
        <w:t>j</w:t>
      </w:r>
      <w:r w:rsidRPr="00AD61A6">
        <w:rPr>
          <w:rFonts w:asciiTheme="majorBidi" w:hAnsiTheme="majorBidi" w:cstheme="majorBidi"/>
        </w:rPr>
        <w:t xml:space="preserve">, and </w:t>
      </w:r>
      <w:r w:rsidRPr="00AD61A6">
        <w:rPr>
          <w:rFonts w:asciiTheme="majorBidi" w:hAnsiTheme="majorBidi" w:cstheme="majorBidi"/>
          <w:i/>
        </w:rPr>
        <w:t>γ</w:t>
      </w:r>
      <w:r w:rsidRPr="00AD61A6">
        <w:rPr>
          <w:rFonts w:asciiTheme="majorBidi" w:hAnsiTheme="majorBidi" w:cstheme="majorBidi"/>
          <w:i/>
          <w:vertAlign w:val="subscript"/>
        </w:rPr>
        <w:t>j</w:t>
      </w:r>
      <w:r w:rsidRPr="00AD61A6">
        <w:rPr>
          <w:rFonts w:asciiTheme="majorBidi" w:hAnsiTheme="majorBidi" w:cstheme="majorBidi"/>
        </w:rPr>
        <w:t xml:space="preserve">) are obtained </w:t>
      </w:r>
      <w:r w:rsidR="001A7350">
        <w:rPr>
          <w:rFonts w:asciiTheme="majorBidi" w:hAnsiTheme="majorBidi" w:cstheme="majorBidi"/>
        </w:rPr>
        <w:t>via</w:t>
      </w:r>
      <w:r w:rsidRPr="00AD61A6">
        <w:rPr>
          <w:rFonts w:asciiTheme="majorBidi" w:hAnsiTheme="majorBidi" w:cstheme="majorBidi"/>
        </w:rPr>
        <w:t xml:space="preserve"> least squares calibration of the local predictand(s) against regional </w:t>
      </w:r>
      <w:r w:rsidRPr="005D28C4">
        <w:rPr>
          <w:rFonts w:asciiTheme="majorBidi" w:hAnsiTheme="majorBidi" w:cstheme="majorBidi"/>
        </w:rPr>
        <w:t>predictor variables derived from the National Center for Environmental Prediction (N</w:t>
      </w:r>
      <w:r w:rsidR="00E96171">
        <w:rPr>
          <w:rFonts w:asciiTheme="majorBidi" w:hAnsiTheme="majorBidi" w:cstheme="majorBidi"/>
        </w:rPr>
        <w:t>CEP) re-analysis (Kalnay et al.</w:t>
      </w:r>
      <w:r w:rsidRPr="005D28C4">
        <w:rPr>
          <w:rFonts w:asciiTheme="majorBidi" w:hAnsiTheme="majorBidi" w:cstheme="majorBidi"/>
        </w:rPr>
        <w:t xml:space="preserve"> 1996) using data for</w:t>
      </w:r>
      <w:r w:rsidRPr="00AD61A6">
        <w:rPr>
          <w:rFonts w:asciiTheme="majorBidi" w:hAnsiTheme="majorBidi" w:cstheme="majorBidi"/>
        </w:rPr>
        <w:t xml:space="preserve"> any period within 1961-2000. </w:t>
      </w:r>
      <w:r w:rsidR="00041791">
        <w:rPr>
          <w:rFonts w:asciiTheme="majorBidi" w:hAnsiTheme="majorBidi" w:cstheme="majorBidi"/>
        </w:rPr>
        <w:t>Users are advised to calibrate SDSM using data drawn from this period because it is assumed that these decades have relatively high data quality/availability with modest risk of nonstationarity in predictor-predictand relationships due to anthropogenic forcings. P</w:t>
      </w:r>
      <w:r w:rsidRPr="00AD61A6">
        <w:rPr>
          <w:rFonts w:asciiTheme="majorBidi" w:hAnsiTheme="majorBidi" w:cstheme="majorBidi"/>
        </w:rPr>
        <w:t>redictands are downscaled separately so any covariance must be conveyed by common predictor variables and/or correlation between predictors. Model testing suggests that this is a reas</w:t>
      </w:r>
      <w:r w:rsidR="00E96171">
        <w:rPr>
          <w:rFonts w:asciiTheme="majorBidi" w:hAnsiTheme="majorBidi" w:cstheme="majorBidi"/>
        </w:rPr>
        <w:t>onable assumption (Wilby et al.</w:t>
      </w:r>
      <w:r w:rsidRPr="00AD61A6">
        <w:rPr>
          <w:rFonts w:asciiTheme="majorBidi" w:hAnsiTheme="majorBidi" w:cstheme="majorBidi"/>
        </w:rPr>
        <w:t xml:space="preserve"> 1998).</w:t>
      </w:r>
    </w:p>
    <w:p w:rsidR="00AD61A6" w:rsidRPr="00AD61A6" w:rsidRDefault="00AD61A6" w:rsidP="00E96171">
      <w:pPr>
        <w:snapToGrid w:val="0"/>
        <w:spacing w:line="360" w:lineRule="auto"/>
        <w:rPr>
          <w:rFonts w:asciiTheme="majorBidi" w:hAnsiTheme="majorBidi" w:cstheme="majorBidi"/>
        </w:rPr>
      </w:pPr>
      <w:r w:rsidRPr="00AD61A6">
        <w:rPr>
          <w:rFonts w:asciiTheme="majorBidi" w:hAnsiTheme="majorBidi" w:cstheme="majorBidi"/>
        </w:rPr>
        <w:t xml:space="preserve">In common with all downscaling methods, SDSM predictor-predictand relationships are assumed to be unaffected by anthropogenic </w:t>
      </w:r>
      <w:r w:rsidR="001A7350">
        <w:rPr>
          <w:rFonts w:asciiTheme="majorBidi" w:hAnsiTheme="majorBidi" w:cstheme="majorBidi"/>
        </w:rPr>
        <w:t>influences during</w:t>
      </w:r>
      <w:r w:rsidRPr="00AD61A6">
        <w:rPr>
          <w:rFonts w:asciiTheme="majorBidi" w:hAnsiTheme="majorBidi" w:cstheme="majorBidi"/>
        </w:rPr>
        <w:t xml:space="preserve"> the calibration period, and </w:t>
      </w:r>
      <w:r w:rsidR="00BB2EF2">
        <w:rPr>
          <w:rFonts w:asciiTheme="majorBidi" w:hAnsiTheme="majorBidi" w:cstheme="majorBidi"/>
        </w:rPr>
        <w:t>are</w:t>
      </w:r>
      <w:r w:rsidR="001A7350">
        <w:rPr>
          <w:rFonts w:asciiTheme="majorBidi" w:hAnsiTheme="majorBidi" w:cstheme="majorBidi"/>
        </w:rPr>
        <w:t xml:space="preserve"> applicable to conditions outside the training set</w:t>
      </w:r>
      <w:r w:rsidRPr="00AD61A6">
        <w:rPr>
          <w:rFonts w:asciiTheme="majorBidi" w:hAnsiTheme="majorBidi" w:cstheme="majorBidi"/>
        </w:rPr>
        <w:t>. In practice, the parameters of all empirical and dynamical downscaling models are observed to vary over decadal-time scales</w:t>
      </w:r>
      <w:r w:rsidR="001A7350">
        <w:rPr>
          <w:rFonts w:asciiTheme="majorBidi" w:hAnsiTheme="majorBidi" w:cstheme="majorBidi"/>
        </w:rPr>
        <w:t>, not least because of natural variability</w:t>
      </w:r>
      <w:r w:rsidRPr="00AD61A6">
        <w:rPr>
          <w:rFonts w:asciiTheme="majorBidi" w:hAnsiTheme="majorBidi" w:cstheme="majorBidi"/>
        </w:rPr>
        <w:t xml:space="preserve">. Furthermore, </w:t>
      </w:r>
      <w:r w:rsidR="00AD07E1">
        <w:rPr>
          <w:rFonts w:asciiTheme="majorBidi" w:hAnsiTheme="majorBidi" w:cstheme="majorBidi"/>
        </w:rPr>
        <w:t xml:space="preserve">the climate effects of </w:t>
      </w:r>
      <w:r w:rsidRPr="00AD61A6">
        <w:rPr>
          <w:rFonts w:asciiTheme="majorBidi" w:hAnsiTheme="majorBidi" w:cstheme="majorBidi"/>
        </w:rPr>
        <w:t xml:space="preserve">land-surface </w:t>
      </w:r>
      <w:r w:rsidR="001A7350">
        <w:rPr>
          <w:rFonts w:asciiTheme="majorBidi" w:hAnsiTheme="majorBidi" w:cstheme="majorBidi"/>
        </w:rPr>
        <w:t>changes</w:t>
      </w:r>
      <w:r w:rsidRPr="00AD61A6">
        <w:rPr>
          <w:rFonts w:asciiTheme="majorBidi" w:hAnsiTheme="majorBidi" w:cstheme="majorBidi"/>
        </w:rPr>
        <w:t xml:space="preserve"> </w:t>
      </w:r>
      <w:r w:rsidR="001A7350">
        <w:rPr>
          <w:rFonts w:asciiTheme="majorBidi" w:hAnsiTheme="majorBidi" w:cstheme="majorBidi"/>
        </w:rPr>
        <w:t>cannot be</w:t>
      </w:r>
      <w:r w:rsidRPr="00AD61A6">
        <w:rPr>
          <w:rFonts w:asciiTheme="majorBidi" w:hAnsiTheme="majorBidi" w:cstheme="majorBidi"/>
        </w:rPr>
        <w:t xml:space="preserve"> captured by </w:t>
      </w:r>
      <w:r w:rsidR="001A7350">
        <w:rPr>
          <w:rFonts w:asciiTheme="majorBidi" w:hAnsiTheme="majorBidi" w:cstheme="majorBidi"/>
        </w:rPr>
        <w:t>conventional statistical</w:t>
      </w:r>
      <w:r w:rsidRPr="00AD61A6">
        <w:rPr>
          <w:rFonts w:asciiTheme="majorBidi" w:hAnsiTheme="majorBidi" w:cstheme="majorBidi"/>
        </w:rPr>
        <w:t xml:space="preserve"> </w:t>
      </w:r>
      <w:r w:rsidR="001A7350">
        <w:rPr>
          <w:rFonts w:asciiTheme="majorBidi" w:hAnsiTheme="majorBidi" w:cstheme="majorBidi"/>
        </w:rPr>
        <w:t>downscaling models</w:t>
      </w:r>
      <w:r w:rsidRPr="00AD61A6">
        <w:rPr>
          <w:rFonts w:asciiTheme="majorBidi" w:hAnsiTheme="majorBidi" w:cstheme="majorBidi"/>
        </w:rPr>
        <w:t xml:space="preserve"> (Pielke Sr. </w:t>
      </w:r>
      <w:r w:rsidR="00E96171">
        <w:rPr>
          <w:rFonts w:asciiTheme="majorBidi" w:hAnsiTheme="majorBidi" w:cstheme="majorBidi"/>
          <w:bCs/>
        </w:rPr>
        <w:t xml:space="preserve">&amp; </w:t>
      </w:r>
      <w:r w:rsidR="00E96171">
        <w:rPr>
          <w:rFonts w:asciiTheme="majorBidi" w:hAnsiTheme="majorBidi" w:cstheme="majorBidi"/>
        </w:rPr>
        <w:t>Wilby</w:t>
      </w:r>
      <w:r w:rsidRPr="00AD61A6">
        <w:rPr>
          <w:rFonts w:asciiTheme="majorBidi" w:hAnsiTheme="majorBidi" w:cstheme="majorBidi"/>
        </w:rPr>
        <w:t xml:space="preserve"> 2011). For instance, previous work in the western US suggests that winter snow/ice cover feedbacks </w:t>
      </w:r>
      <w:r w:rsidRPr="00AD61A6">
        <w:rPr>
          <w:rFonts w:asciiTheme="majorBidi" w:hAnsiTheme="majorBidi" w:cstheme="majorBidi"/>
        </w:rPr>
        <w:lastRenderedPageBreak/>
        <w:t xml:space="preserve">can lead to lower temperatures than expected by downscaling models (Wilby </w:t>
      </w:r>
      <w:r w:rsidR="00E96171">
        <w:rPr>
          <w:rFonts w:asciiTheme="majorBidi" w:hAnsiTheme="majorBidi" w:cstheme="majorBidi"/>
          <w:bCs/>
        </w:rPr>
        <w:t xml:space="preserve">&amp; </w:t>
      </w:r>
      <w:r w:rsidR="00E96171">
        <w:rPr>
          <w:rFonts w:asciiTheme="majorBidi" w:hAnsiTheme="majorBidi" w:cstheme="majorBidi"/>
        </w:rPr>
        <w:t>Dettinger</w:t>
      </w:r>
      <w:r w:rsidRPr="00AD61A6">
        <w:rPr>
          <w:rFonts w:asciiTheme="majorBidi" w:hAnsiTheme="majorBidi" w:cstheme="majorBidi"/>
        </w:rPr>
        <w:t xml:space="preserve"> 2000).</w:t>
      </w:r>
      <w:r w:rsidR="00AD07E1">
        <w:rPr>
          <w:rFonts w:asciiTheme="majorBidi" w:hAnsiTheme="majorBidi" w:cstheme="majorBidi"/>
        </w:rPr>
        <w:t xml:space="preserve"> </w:t>
      </w:r>
      <w:r w:rsidR="004C0109">
        <w:rPr>
          <w:rFonts w:asciiTheme="majorBidi" w:hAnsiTheme="majorBidi" w:cstheme="majorBidi"/>
        </w:rPr>
        <w:t xml:space="preserve">All these caveats undermine the case for </w:t>
      </w:r>
      <w:r w:rsidR="00CA770F">
        <w:rPr>
          <w:rFonts w:asciiTheme="majorBidi" w:hAnsiTheme="majorBidi" w:cstheme="majorBidi"/>
        </w:rPr>
        <w:t>applying</w:t>
      </w:r>
      <w:r w:rsidR="004C0109">
        <w:rPr>
          <w:rFonts w:asciiTheme="majorBidi" w:hAnsiTheme="majorBidi" w:cstheme="majorBidi"/>
        </w:rPr>
        <w:t xml:space="preserve"> downscaling in predict-then-act modes.</w:t>
      </w:r>
    </w:p>
    <w:p w:rsidR="00D17A5A" w:rsidRDefault="00D17A5A" w:rsidP="00702273">
      <w:pPr>
        <w:snapToGrid w:val="0"/>
        <w:spacing w:line="360" w:lineRule="auto"/>
        <w:rPr>
          <w:rFonts w:asciiTheme="majorBidi" w:hAnsiTheme="majorBidi" w:cstheme="majorBidi"/>
        </w:rPr>
      </w:pPr>
    </w:p>
    <w:p w:rsidR="000C34C7" w:rsidRPr="000C34C7" w:rsidRDefault="00D17A5A" w:rsidP="00702273">
      <w:pPr>
        <w:snapToGrid w:val="0"/>
        <w:spacing w:line="360" w:lineRule="auto"/>
        <w:rPr>
          <w:rFonts w:asciiTheme="majorBidi" w:hAnsiTheme="majorBidi" w:cstheme="majorBidi"/>
          <w:b/>
          <w:bCs/>
        </w:rPr>
      </w:pPr>
      <w:r w:rsidRPr="00D17A5A">
        <w:rPr>
          <w:rFonts w:asciiTheme="majorBidi" w:hAnsiTheme="majorBidi" w:cstheme="majorBidi"/>
          <w:b/>
          <w:bCs/>
        </w:rPr>
        <w:t xml:space="preserve">2.2 </w:t>
      </w:r>
      <w:r w:rsidRPr="000C34C7">
        <w:rPr>
          <w:rFonts w:asciiTheme="majorBidi" w:hAnsiTheme="majorBidi" w:cstheme="majorBidi"/>
          <w:b/>
          <w:bCs/>
        </w:rPr>
        <w:t>SDSM-DC functionality</w:t>
      </w:r>
    </w:p>
    <w:p w:rsidR="00FF7245" w:rsidRDefault="00FF7245" w:rsidP="00E96171">
      <w:pPr>
        <w:snapToGrid w:val="0"/>
        <w:spacing w:line="360" w:lineRule="auto"/>
        <w:rPr>
          <w:rFonts w:asciiTheme="majorBidi" w:hAnsiTheme="majorBidi" w:cstheme="majorBidi"/>
          <w:bCs/>
        </w:rPr>
      </w:pPr>
      <w:r>
        <w:rPr>
          <w:rFonts w:asciiTheme="majorBidi" w:hAnsiTheme="majorBidi" w:cstheme="majorBidi"/>
          <w:bCs/>
        </w:rPr>
        <w:t xml:space="preserve">Perhaps the most contentious aspect of SDSM-DC is that climate scenarios are not determined explicitly by climate model output. Rather, the </w:t>
      </w:r>
      <w:r w:rsidRPr="00761517">
        <w:rPr>
          <w:rFonts w:asciiTheme="majorBidi" w:hAnsiTheme="majorBidi" w:cstheme="majorBidi"/>
          <w:bCs/>
        </w:rPr>
        <w:t xml:space="preserve">range of the adjustments may be informed by palaeoclimatic </w:t>
      </w:r>
      <w:r>
        <w:rPr>
          <w:rFonts w:asciiTheme="majorBidi" w:hAnsiTheme="majorBidi" w:cstheme="majorBidi"/>
          <w:bCs/>
        </w:rPr>
        <w:t>evidence, expert judgement, or climate model</w:t>
      </w:r>
      <w:r w:rsidRPr="00761517">
        <w:rPr>
          <w:rFonts w:asciiTheme="majorBidi" w:hAnsiTheme="majorBidi" w:cstheme="majorBidi"/>
          <w:bCs/>
        </w:rPr>
        <w:t xml:space="preserve"> </w:t>
      </w:r>
      <w:r>
        <w:rPr>
          <w:rFonts w:asciiTheme="majorBidi" w:hAnsiTheme="majorBidi" w:cstheme="majorBidi"/>
          <w:bCs/>
        </w:rPr>
        <w:t>experiments</w:t>
      </w:r>
      <w:r w:rsidRPr="00761517">
        <w:rPr>
          <w:rFonts w:asciiTheme="majorBidi" w:hAnsiTheme="majorBidi" w:cstheme="majorBidi"/>
          <w:bCs/>
        </w:rPr>
        <w:t xml:space="preserve">. </w:t>
      </w:r>
      <w:r w:rsidR="004D1C13">
        <w:rPr>
          <w:rFonts w:asciiTheme="majorBidi" w:hAnsiTheme="majorBidi" w:cstheme="majorBidi"/>
          <w:bCs/>
        </w:rPr>
        <w:t xml:space="preserve">Alternatively, the range may be designed to bracket conditions that </w:t>
      </w:r>
      <w:r w:rsidR="00CA770F">
        <w:rPr>
          <w:rFonts w:asciiTheme="majorBidi" w:hAnsiTheme="majorBidi" w:cstheme="majorBidi"/>
          <w:bCs/>
        </w:rPr>
        <w:t>would</w:t>
      </w:r>
      <w:r w:rsidR="004D1C13">
        <w:rPr>
          <w:rFonts w:asciiTheme="majorBidi" w:hAnsiTheme="majorBidi" w:cstheme="majorBidi"/>
          <w:bCs/>
        </w:rPr>
        <w:t xml:space="preserve"> stress </w:t>
      </w:r>
      <w:r w:rsidR="00962123">
        <w:rPr>
          <w:rFonts w:asciiTheme="majorBidi" w:hAnsiTheme="majorBidi" w:cstheme="majorBidi"/>
          <w:bCs/>
        </w:rPr>
        <w:t>the</w:t>
      </w:r>
      <w:r w:rsidR="004D1C13">
        <w:rPr>
          <w:rFonts w:asciiTheme="majorBidi" w:hAnsiTheme="majorBidi" w:cstheme="majorBidi"/>
          <w:bCs/>
        </w:rPr>
        <w:t xml:space="preserve"> target system</w:t>
      </w:r>
      <w:r w:rsidR="00962123">
        <w:rPr>
          <w:rFonts w:asciiTheme="majorBidi" w:hAnsiTheme="majorBidi" w:cstheme="majorBidi"/>
          <w:bCs/>
        </w:rPr>
        <w:t>(s)</w:t>
      </w:r>
      <w:r w:rsidR="004D1C13">
        <w:rPr>
          <w:rFonts w:asciiTheme="majorBidi" w:hAnsiTheme="majorBidi" w:cstheme="majorBidi"/>
          <w:bCs/>
        </w:rPr>
        <w:t xml:space="preserve"> to failure (Steinschneider </w:t>
      </w:r>
      <w:r w:rsidR="00E96171">
        <w:rPr>
          <w:rFonts w:asciiTheme="majorBidi" w:hAnsiTheme="majorBidi" w:cstheme="majorBidi"/>
          <w:bCs/>
        </w:rPr>
        <w:t>&amp; Brown</w:t>
      </w:r>
      <w:r w:rsidR="004D1C13">
        <w:rPr>
          <w:rFonts w:asciiTheme="majorBidi" w:hAnsiTheme="majorBidi" w:cstheme="majorBidi"/>
          <w:bCs/>
        </w:rPr>
        <w:t xml:space="preserve"> 2013). </w:t>
      </w:r>
      <w:r>
        <w:rPr>
          <w:rFonts w:asciiTheme="majorBidi" w:hAnsiTheme="majorBidi" w:cstheme="majorBidi"/>
          <w:bCs/>
        </w:rPr>
        <w:t>Th</w:t>
      </w:r>
      <w:r w:rsidR="004D1C13">
        <w:rPr>
          <w:rFonts w:asciiTheme="majorBidi" w:hAnsiTheme="majorBidi" w:cstheme="majorBidi"/>
          <w:bCs/>
        </w:rPr>
        <w:t>ese methods represent</w:t>
      </w:r>
      <w:r>
        <w:rPr>
          <w:rFonts w:asciiTheme="majorBidi" w:hAnsiTheme="majorBidi" w:cstheme="majorBidi"/>
          <w:bCs/>
        </w:rPr>
        <w:t xml:space="preserve"> a marked departure from main-stream downscaling ideology which is wholly contingent upon the realism of </w:t>
      </w:r>
      <w:r w:rsidR="004D1C13">
        <w:rPr>
          <w:rFonts w:asciiTheme="majorBidi" w:hAnsiTheme="majorBidi" w:cstheme="majorBidi"/>
          <w:bCs/>
        </w:rPr>
        <w:t xml:space="preserve">future </w:t>
      </w:r>
      <w:r>
        <w:rPr>
          <w:rFonts w:asciiTheme="majorBidi" w:hAnsiTheme="majorBidi" w:cstheme="majorBidi"/>
          <w:bCs/>
        </w:rPr>
        <w:t xml:space="preserve">driving variables supplied by climate models. Nonetheless, </w:t>
      </w:r>
      <w:r w:rsidR="00FB0463">
        <w:rPr>
          <w:rFonts w:asciiTheme="majorBidi" w:hAnsiTheme="majorBidi" w:cstheme="majorBidi"/>
          <w:bCs/>
        </w:rPr>
        <w:t>there is acceptance</w:t>
      </w:r>
      <w:r>
        <w:rPr>
          <w:rFonts w:asciiTheme="majorBidi" w:hAnsiTheme="majorBidi" w:cstheme="majorBidi"/>
          <w:bCs/>
        </w:rPr>
        <w:t xml:space="preserve"> that even </w:t>
      </w:r>
      <w:r w:rsidR="00DA49F8">
        <w:rPr>
          <w:rFonts w:asciiTheme="majorBidi" w:hAnsiTheme="majorBidi" w:cstheme="majorBidi"/>
          <w:bCs/>
        </w:rPr>
        <w:t>massive</w:t>
      </w:r>
      <w:r>
        <w:rPr>
          <w:rFonts w:asciiTheme="majorBidi" w:hAnsiTheme="majorBidi" w:cstheme="majorBidi"/>
          <w:bCs/>
        </w:rPr>
        <w:t xml:space="preserve"> climate model ensembles may understate the true uncertainty in regional climate change (</w:t>
      </w:r>
      <w:r w:rsidR="00E96171">
        <w:rPr>
          <w:rFonts w:asciiTheme="majorBidi" w:hAnsiTheme="majorBidi" w:cstheme="majorBidi"/>
          <w:bCs/>
        </w:rPr>
        <w:t>Stainforth et al. 2007, Deser et al.</w:t>
      </w:r>
      <w:r w:rsidRPr="0009329C">
        <w:rPr>
          <w:rFonts w:asciiTheme="majorBidi" w:hAnsiTheme="majorBidi" w:cstheme="majorBidi"/>
          <w:bCs/>
        </w:rPr>
        <w:t xml:space="preserve"> 2012</w:t>
      </w:r>
      <w:r w:rsidR="00BB2E8F">
        <w:rPr>
          <w:rFonts w:asciiTheme="majorBidi" w:hAnsiTheme="majorBidi" w:cstheme="majorBidi"/>
          <w:bCs/>
        </w:rPr>
        <w:t>).</w:t>
      </w:r>
      <w:r w:rsidR="00FB0463">
        <w:rPr>
          <w:rFonts w:asciiTheme="majorBidi" w:hAnsiTheme="majorBidi" w:cstheme="majorBidi"/>
          <w:bCs/>
        </w:rPr>
        <w:t xml:space="preserve"> Therefore, tools are needed to generate scenarios that</w:t>
      </w:r>
      <w:r w:rsidR="00BB2E8F">
        <w:rPr>
          <w:rFonts w:asciiTheme="majorBidi" w:hAnsiTheme="majorBidi" w:cstheme="majorBidi"/>
          <w:bCs/>
        </w:rPr>
        <w:t xml:space="preserve"> can</w:t>
      </w:r>
      <w:r w:rsidR="00FB0463">
        <w:rPr>
          <w:rFonts w:asciiTheme="majorBidi" w:hAnsiTheme="majorBidi" w:cstheme="majorBidi"/>
          <w:bCs/>
        </w:rPr>
        <w:t xml:space="preserve"> test adaptation decisions and system vulnerabilities over a much wider (</w:t>
      </w:r>
      <w:r w:rsidR="00820341">
        <w:rPr>
          <w:rFonts w:asciiTheme="majorBidi" w:hAnsiTheme="majorBidi" w:cstheme="majorBidi"/>
          <w:bCs/>
        </w:rPr>
        <w:t>yet still</w:t>
      </w:r>
      <w:r w:rsidR="00FB0463">
        <w:rPr>
          <w:rFonts w:asciiTheme="majorBidi" w:hAnsiTheme="majorBidi" w:cstheme="majorBidi"/>
          <w:bCs/>
        </w:rPr>
        <w:t xml:space="preserve"> plausible) range of climate </w:t>
      </w:r>
      <w:r w:rsidR="00D56841">
        <w:rPr>
          <w:rFonts w:asciiTheme="majorBidi" w:hAnsiTheme="majorBidi" w:cstheme="majorBidi"/>
          <w:bCs/>
        </w:rPr>
        <w:t>variability and change</w:t>
      </w:r>
      <w:r w:rsidR="00FB0463">
        <w:rPr>
          <w:rFonts w:asciiTheme="majorBidi" w:hAnsiTheme="majorBidi" w:cstheme="majorBidi"/>
          <w:bCs/>
        </w:rPr>
        <w:t xml:space="preserve"> (Steinschneider </w:t>
      </w:r>
      <w:r w:rsidR="00E96171">
        <w:rPr>
          <w:rFonts w:asciiTheme="majorBidi" w:hAnsiTheme="majorBidi" w:cstheme="majorBidi"/>
          <w:bCs/>
        </w:rPr>
        <w:t>&amp; Brown 2013,</w:t>
      </w:r>
      <w:r w:rsidR="00FB0463">
        <w:rPr>
          <w:rFonts w:asciiTheme="majorBidi" w:hAnsiTheme="majorBidi" w:cstheme="majorBidi"/>
          <w:bCs/>
        </w:rPr>
        <w:t xml:space="preserve"> Brown </w:t>
      </w:r>
      <w:r w:rsidR="00E96171">
        <w:rPr>
          <w:rFonts w:asciiTheme="majorBidi" w:hAnsiTheme="majorBidi" w:cstheme="majorBidi"/>
          <w:bCs/>
        </w:rPr>
        <w:t xml:space="preserve">&amp; </w:t>
      </w:r>
      <w:r w:rsidR="00FB0463">
        <w:rPr>
          <w:rFonts w:asciiTheme="majorBidi" w:hAnsiTheme="majorBidi" w:cstheme="majorBidi"/>
          <w:bCs/>
        </w:rPr>
        <w:t>Wilby, 2012</w:t>
      </w:r>
      <w:r w:rsidR="00E96171">
        <w:rPr>
          <w:rFonts w:asciiTheme="majorBidi" w:hAnsiTheme="majorBidi" w:cstheme="majorBidi"/>
          <w:bCs/>
        </w:rPr>
        <w:t>, Nazemi et al.</w:t>
      </w:r>
      <w:r w:rsidR="00CA770F">
        <w:rPr>
          <w:rFonts w:asciiTheme="majorBidi" w:hAnsiTheme="majorBidi" w:cstheme="majorBidi"/>
          <w:bCs/>
        </w:rPr>
        <w:t xml:space="preserve"> 2013</w:t>
      </w:r>
      <w:r w:rsidR="00FB0463">
        <w:rPr>
          <w:rFonts w:asciiTheme="majorBidi" w:hAnsiTheme="majorBidi" w:cstheme="majorBidi"/>
          <w:bCs/>
        </w:rPr>
        <w:t>).</w:t>
      </w:r>
    </w:p>
    <w:p w:rsidR="00A8030E" w:rsidRPr="00657ADF" w:rsidRDefault="000C34C7" w:rsidP="007E46C2">
      <w:pPr>
        <w:snapToGrid w:val="0"/>
        <w:spacing w:line="360" w:lineRule="auto"/>
        <w:rPr>
          <w:rFonts w:asciiTheme="majorBidi" w:hAnsiTheme="majorBidi" w:cstheme="majorBidi"/>
          <w:bCs/>
        </w:rPr>
      </w:pPr>
      <w:r w:rsidRPr="00A8030E">
        <w:rPr>
          <w:rFonts w:asciiTheme="majorBidi" w:hAnsiTheme="majorBidi" w:cstheme="majorBidi"/>
          <w:bCs/>
        </w:rPr>
        <w:t>SDSM-DC enables the User to</w:t>
      </w:r>
      <w:r w:rsidR="00DA49F8">
        <w:rPr>
          <w:rFonts w:asciiTheme="majorBidi" w:hAnsiTheme="majorBidi" w:cstheme="majorBidi"/>
          <w:bCs/>
        </w:rPr>
        <w:t xml:space="preserve"> apply</w:t>
      </w:r>
      <w:r w:rsidRPr="00A8030E">
        <w:rPr>
          <w:rFonts w:asciiTheme="majorBidi" w:hAnsiTheme="majorBidi" w:cstheme="majorBidi"/>
          <w:bCs/>
        </w:rPr>
        <w:t xml:space="preserve"> </w:t>
      </w:r>
      <w:r w:rsidR="00820341">
        <w:rPr>
          <w:rFonts w:asciiTheme="majorBidi" w:hAnsiTheme="majorBidi" w:cstheme="majorBidi"/>
          <w:bCs/>
        </w:rPr>
        <w:t>such</w:t>
      </w:r>
      <w:r w:rsidRPr="00A8030E">
        <w:rPr>
          <w:rFonts w:asciiTheme="majorBidi" w:hAnsiTheme="majorBidi" w:cstheme="majorBidi"/>
          <w:bCs/>
        </w:rPr>
        <w:t xml:space="preserve"> </w:t>
      </w:r>
      <w:r w:rsidRPr="00A8030E">
        <w:rPr>
          <w:rFonts w:asciiTheme="majorBidi" w:hAnsiTheme="majorBidi" w:cstheme="majorBidi"/>
          <w:bCs/>
          <w:i/>
          <w:iCs/>
        </w:rPr>
        <w:t>Treatments</w:t>
      </w:r>
      <w:r w:rsidRPr="00A8030E">
        <w:rPr>
          <w:rFonts w:asciiTheme="majorBidi" w:hAnsiTheme="majorBidi" w:cstheme="majorBidi"/>
          <w:bCs/>
        </w:rPr>
        <w:t xml:space="preserve"> to daily</w:t>
      </w:r>
      <w:r w:rsidR="0034030F" w:rsidRPr="00A8030E">
        <w:rPr>
          <w:rFonts w:asciiTheme="majorBidi" w:hAnsiTheme="majorBidi" w:cstheme="majorBidi"/>
          <w:bCs/>
        </w:rPr>
        <w:t xml:space="preserve"> predictand</w:t>
      </w:r>
      <w:r w:rsidR="00DA49F8">
        <w:rPr>
          <w:rFonts w:asciiTheme="majorBidi" w:hAnsiTheme="majorBidi" w:cstheme="majorBidi"/>
          <w:bCs/>
        </w:rPr>
        <w:t>s</w:t>
      </w:r>
      <w:r w:rsidR="0034030F" w:rsidRPr="00A8030E">
        <w:rPr>
          <w:rFonts w:asciiTheme="majorBidi" w:hAnsiTheme="majorBidi" w:cstheme="majorBidi"/>
          <w:bCs/>
        </w:rPr>
        <w:t>. These are</w:t>
      </w:r>
      <w:r w:rsidRPr="00A8030E">
        <w:rPr>
          <w:rFonts w:asciiTheme="majorBidi" w:hAnsiTheme="majorBidi" w:cstheme="majorBidi"/>
          <w:bCs/>
        </w:rPr>
        <w:t xml:space="preserve"> User-defined factors and functions</w:t>
      </w:r>
      <w:r w:rsidR="0034030F" w:rsidRPr="00A8030E">
        <w:rPr>
          <w:rFonts w:asciiTheme="majorBidi" w:hAnsiTheme="majorBidi" w:cstheme="majorBidi"/>
          <w:bCs/>
        </w:rPr>
        <w:t xml:space="preserve"> that</w:t>
      </w:r>
      <w:r w:rsidR="00720500">
        <w:rPr>
          <w:rFonts w:asciiTheme="majorBidi" w:hAnsiTheme="majorBidi" w:cstheme="majorBidi"/>
          <w:bCs/>
        </w:rPr>
        <w:t xml:space="preserve"> manipulate</w:t>
      </w:r>
      <w:r w:rsidR="0034030F" w:rsidRPr="00A8030E">
        <w:rPr>
          <w:rFonts w:asciiTheme="majorBidi" w:hAnsiTheme="majorBidi" w:cstheme="majorBidi"/>
          <w:bCs/>
        </w:rPr>
        <w:t xml:space="preserve"> the </w:t>
      </w:r>
      <w:r w:rsidR="001A7350" w:rsidRPr="00A8030E">
        <w:rPr>
          <w:rFonts w:asciiTheme="majorBidi" w:hAnsiTheme="majorBidi" w:cstheme="majorBidi"/>
          <w:bCs/>
        </w:rPr>
        <w:t>unconditional</w:t>
      </w:r>
      <w:r w:rsidR="0034030F" w:rsidRPr="00A8030E">
        <w:rPr>
          <w:rFonts w:asciiTheme="majorBidi" w:hAnsiTheme="majorBidi" w:cstheme="majorBidi"/>
          <w:bCs/>
        </w:rPr>
        <w:t xml:space="preserve"> </w:t>
      </w:r>
      <w:r w:rsidR="00A8030E">
        <w:rPr>
          <w:rFonts w:asciiTheme="majorBidi" w:hAnsiTheme="majorBidi" w:cstheme="majorBidi"/>
          <w:bCs/>
        </w:rPr>
        <w:t xml:space="preserve">occurrence </w:t>
      </w:r>
      <w:r w:rsidR="0034030F" w:rsidRPr="00A8030E">
        <w:rPr>
          <w:rFonts w:asciiTheme="majorBidi" w:hAnsiTheme="majorBidi" w:cstheme="majorBidi"/>
          <w:bCs/>
        </w:rPr>
        <w:t>process, mean, variance and trend of</w:t>
      </w:r>
      <w:r w:rsidR="0034030F" w:rsidRPr="00761517">
        <w:rPr>
          <w:rFonts w:asciiTheme="majorBidi" w:hAnsiTheme="majorBidi" w:cstheme="majorBidi"/>
          <w:bCs/>
        </w:rPr>
        <w:t xml:space="preserve"> the original series</w:t>
      </w:r>
      <w:r w:rsidRPr="00761517">
        <w:rPr>
          <w:rFonts w:asciiTheme="majorBidi" w:hAnsiTheme="majorBidi" w:cstheme="majorBidi"/>
          <w:bCs/>
        </w:rPr>
        <w:t xml:space="preserve">. </w:t>
      </w:r>
      <w:r w:rsidR="004E746B">
        <w:rPr>
          <w:rFonts w:asciiTheme="majorBidi" w:hAnsiTheme="majorBidi" w:cstheme="majorBidi"/>
          <w:bCs/>
        </w:rPr>
        <w:t>Input series may originate from observations</w:t>
      </w:r>
      <w:r w:rsidR="00E81D6F">
        <w:rPr>
          <w:rStyle w:val="FootnoteReference"/>
          <w:rFonts w:asciiTheme="majorBidi" w:hAnsiTheme="majorBidi" w:cstheme="majorBidi"/>
          <w:bCs/>
        </w:rPr>
        <w:footnoteReference w:id="2"/>
      </w:r>
      <w:r w:rsidR="004E746B">
        <w:rPr>
          <w:rFonts w:asciiTheme="majorBidi" w:hAnsiTheme="majorBidi" w:cstheme="majorBidi"/>
          <w:bCs/>
        </w:rPr>
        <w:t xml:space="preserve"> or from output </w:t>
      </w:r>
      <w:r w:rsidR="00657ADF">
        <w:rPr>
          <w:rFonts w:asciiTheme="majorBidi" w:hAnsiTheme="majorBidi" w:cstheme="majorBidi"/>
          <w:bCs/>
        </w:rPr>
        <w:t>produced by a weather generator</w:t>
      </w:r>
      <w:r w:rsidR="004E746B">
        <w:rPr>
          <w:rFonts w:asciiTheme="majorBidi" w:hAnsiTheme="majorBidi" w:cstheme="majorBidi"/>
          <w:bCs/>
        </w:rPr>
        <w:t xml:space="preserve"> </w:t>
      </w:r>
      <w:r w:rsidR="00BB2E8F">
        <w:rPr>
          <w:rFonts w:asciiTheme="majorBidi" w:hAnsiTheme="majorBidi" w:cstheme="majorBidi"/>
          <w:bCs/>
        </w:rPr>
        <w:t xml:space="preserve">(as in </w:t>
      </w:r>
      <w:r w:rsidR="00BB2E8F" w:rsidRPr="00BB2E8F">
        <w:rPr>
          <w:rFonts w:asciiTheme="majorBidi" w:hAnsiTheme="majorBidi" w:cstheme="majorBidi"/>
          <w:b/>
        </w:rPr>
        <w:t xml:space="preserve">Figure </w:t>
      </w:r>
      <w:r w:rsidR="007E46C2">
        <w:rPr>
          <w:rFonts w:asciiTheme="majorBidi" w:hAnsiTheme="majorBidi" w:cstheme="majorBidi"/>
          <w:b/>
        </w:rPr>
        <w:t>3</w:t>
      </w:r>
      <w:r w:rsidR="00BB2E8F" w:rsidRPr="00BB2E8F">
        <w:rPr>
          <w:rFonts w:asciiTheme="majorBidi" w:hAnsiTheme="majorBidi" w:cstheme="majorBidi"/>
          <w:b/>
        </w:rPr>
        <w:t>a</w:t>
      </w:r>
      <w:r w:rsidR="00BB2E8F">
        <w:rPr>
          <w:rFonts w:asciiTheme="majorBidi" w:hAnsiTheme="majorBidi" w:cstheme="majorBidi"/>
          <w:bCs/>
        </w:rPr>
        <w:t xml:space="preserve">) </w:t>
      </w:r>
      <w:r w:rsidR="004E746B">
        <w:rPr>
          <w:rFonts w:asciiTheme="majorBidi" w:hAnsiTheme="majorBidi" w:cstheme="majorBidi"/>
          <w:bCs/>
        </w:rPr>
        <w:t>if multiple realisations are required.</w:t>
      </w:r>
      <w:r w:rsidR="008A638C">
        <w:rPr>
          <w:rFonts w:asciiTheme="majorBidi" w:hAnsiTheme="majorBidi" w:cstheme="majorBidi"/>
          <w:bCs/>
        </w:rPr>
        <w:t xml:space="preserve"> </w:t>
      </w:r>
      <w:r w:rsidR="00BE0101">
        <w:rPr>
          <w:rFonts w:asciiTheme="majorBidi" w:hAnsiTheme="majorBidi" w:cstheme="majorBidi"/>
        </w:rPr>
        <w:t>Four main types</w:t>
      </w:r>
      <w:r w:rsidR="00761517" w:rsidRPr="00761517">
        <w:rPr>
          <w:rFonts w:asciiTheme="majorBidi" w:hAnsiTheme="majorBidi" w:cstheme="majorBidi"/>
        </w:rPr>
        <w:t xml:space="preserve"> of </w:t>
      </w:r>
      <w:r w:rsidR="00BE0101">
        <w:rPr>
          <w:rFonts w:asciiTheme="majorBidi" w:hAnsiTheme="majorBidi" w:cstheme="majorBidi"/>
        </w:rPr>
        <w:t>single and multiple treatments</w:t>
      </w:r>
      <w:r w:rsidR="00761517" w:rsidRPr="00761517">
        <w:rPr>
          <w:rFonts w:asciiTheme="majorBidi" w:hAnsiTheme="majorBidi" w:cstheme="majorBidi"/>
        </w:rPr>
        <w:t xml:space="preserve"> </w:t>
      </w:r>
      <w:r w:rsidR="00BE0101">
        <w:rPr>
          <w:rFonts w:asciiTheme="majorBidi" w:hAnsiTheme="majorBidi" w:cstheme="majorBidi"/>
        </w:rPr>
        <w:t>are</w:t>
      </w:r>
      <w:r w:rsidR="00761517" w:rsidRPr="00761517">
        <w:rPr>
          <w:rFonts w:asciiTheme="majorBidi" w:hAnsiTheme="majorBidi" w:cstheme="majorBidi"/>
        </w:rPr>
        <w:t xml:space="preserve"> described below.</w:t>
      </w:r>
    </w:p>
    <w:p w:rsidR="00761517" w:rsidRDefault="00761517" w:rsidP="00BD4A3E">
      <w:pPr>
        <w:spacing w:line="360" w:lineRule="auto"/>
        <w:rPr>
          <w:rFonts w:asciiTheme="majorBidi" w:hAnsiTheme="majorBidi" w:cstheme="majorBidi"/>
          <w:b/>
        </w:rPr>
      </w:pPr>
    </w:p>
    <w:p w:rsidR="00A8030E" w:rsidRPr="00A8030E" w:rsidRDefault="00A8030E" w:rsidP="00BD4A3E">
      <w:pPr>
        <w:spacing w:line="360" w:lineRule="auto"/>
        <w:rPr>
          <w:rFonts w:asciiTheme="majorBidi" w:hAnsiTheme="majorBidi" w:cstheme="majorBidi"/>
          <w:b/>
        </w:rPr>
      </w:pPr>
      <w:r w:rsidRPr="00A8030E">
        <w:rPr>
          <w:rFonts w:asciiTheme="majorBidi" w:hAnsiTheme="majorBidi" w:cstheme="majorBidi"/>
          <w:b/>
        </w:rPr>
        <w:t>2.2.</w:t>
      </w:r>
      <w:r w:rsidR="00BD4A3E">
        <w:rPr>
          <w:rFonts w:asciiTheme="majorBidi" w:hAnsiTheme="majorBidi" w:cstheme="majorBidi"/>
          <w:b/>
        </w:rPr>
        <w:t>1</w:t>
      </w:r>
      <w:r w:rsidRPr="00A8030E">
        <w:rPr>
          <w:rFonts w:asciiTheme="majorBidi" w:hAnsiTheme="majorBidi" w:cstheme="majorBidi"/>
          <w:b/>
        </w:rPr>
        <w:tab/>
        <w:t>Occurrence</w:t>
      </w:r>
    </w:p>
    <w:p w:rsidR="00A8030E" w:rsidRPr="00A8030E" w:rsidRDefault="00A8030E" w:rsidP="007E46C2">
      <w:pPr>
        <w:spacing w:line="360" w:lineRule="auto"/>
        <w:jc w:val="both"/>
        <w:rPr>
          <w:rFonts w:asciiTheme="majorBidi" w:hAnsiTheme="majorBidi" w:cstheme="majorBidi"/>
        </w:rPr>
      </w:pPr>
      <w:r w:rsidRPr="00A8030E">
        <w:rPr>
          <w:rFonts w:asciiTheme="majorBidi" w:hAnsiTheme="majorBidi" w:cstheme="majorBidi"/>
        </w:rPr>
        <w:t xml:space="preserve">In the following explanation we </w:t>
      </w:r>
      <w:r w:rsidR="00BD4A3E">
        <w:rPr>
          <w:rFonts w:asciiTheme="majorBidi" w:hAnsiTheme="majorBidi" w:cstheme="majorBidi"/>
        </w:rPr>
        <w:t>refer to precipitation as</w:t>
      </w:r>
      <w:r w:rsidRPr="00A8030E">
        <w:rPr>
          <w:rFonts w:asciiTheme="majorBidi" w:hAnsiTheme="majorBidi" w:cstheme="majorBidi"/>
        </w:rPr>
        <w:t xml:space="preserve"> an example </w:t>
      </w:r>
      <w:r w:rsidR="00BD4A3E">
        <w:rPr>
          <w:rFonts w:asciiTheme="majorBidi" w:hAnsiTheme="majorBidi" w:cstheme="majorBidi"/>
        </w:rPr>
        <w:t>manipulation of</w:t>
      </w:r>
      <w:r w:rsidRPr="00A8030E">
        <w:rPr>
          <w:rFonts w:asciiTheme="majorBidi" w:hAnsiTheme="majorBidi" w:cstheme="majorBidi"/>
        </w:rPr>
        <w:t xml:space="preserve"> event occurrence.</w:t>
      </w:r>
      <w:r w:rsidR="00763517">
        <w:rPr>
          <w:rFonts w:asciiTheme="majorBidi" w:hAnsiTheme="majorBidi" w:cstheme="majorBidi"/>
        </w:rPr>
        <w:t xml:space="preserve"> </w:t>
      </w:r>
      <w:r w:rsidR="00BD4A3E">
        <w:rPr>
          <w:rFonts w:asciiTheme="majorBidi" w:hAnsiTheme="majorBidi" w:cstheme="majorBidi"/>
        </w:rPr>
        <w:t>However, this</w:t>
      </w:r>
      <w:r w:rsidRPr="00A8030E">
        <w:rPr>
          <w:rFonts w:asciiTheme="majorBidi" w:hAnsiTheme="majorBidi" w:cstheme="majorBidi"/>
        </w:rPr>
        <w:t xml:space="preserve"> treatment </w:t>
      </w:r>
      <w:r w:rsidR="00BD4A3E">
        <w:rPr>
          <w:rFonts w:asciiTheme="majorBidi" w:hAnsiTheme="majorBidi" w:cstheme="majorBidi"/>
        </w:rPr>
        <w:t>might apply to any other phenomena with</w:t>
      </w:r>
      <w:r w:rsidR="005940D8">
        <w:rPr>
          <w:rFonts w:asciiTheme="majorBidi" w:hAnsiTheme="majorBidi" w:cstheme="majorBidi"/>
        </w:rPr>
        <w:t xml:space="preserve"> zero and non-zero </w:t>
      </w:r>
      <w:r w:rsidR="00720500">
        <w:rPr>
          <w:rFonts w:asciiTheme="majorBidi" w:hAnsiTheme="majorBidi" w:cstheme="majorBidi"/>
        </w:rPr>
        <w:t>values</w:t>
      </w:r>
      <w:r w:rsidR="005940D8">
        <w:rPr>
          <w:rFonts w:asciiTheme="majorBidi" w:hAnsiTheme="majorBidi" w:cstheme="majorBidi"/>
        </w:rPr>
        <w:t xml:space="preserve"> (such as sunshine hours)</w:t>
      </w:r>
      <w:r w:rsidRPr="00A8030E">
        <w:rPr>
          <w:rFonts w:asciiTheme="majorBidi" w:hAnsiTheme="majorBidi" w:cstheme="majorBidi"/>
        </w:rPr>
        <w:t>.</w:t>
      </w:r>
      <w:r w:rsidR="00763517">
        <w:rPr>
          <w:rFonts w:asciiTheme="majorBidi" w:hAnsiTheme="majorBidi" w:cstheme="majorBidi"/>
        </w:rPr>
        <w:t xml:space="preserve"> </w:t>
      </w:r>
      <w:r w:rsidRPr="00A8030E">
        <w:rPr>
          <w:rFonts w:asciiTheme="majorBidi" w:hAnsiTheme="majorBidi" w:cstheme="majorBidi"/>
        </w:rPr>
        <w:t xml:space="preserve">For </w:t>
      </w:r>
      <w:r w:rsidR="005940D8">
        <w:rPr>
          <w:rFonts w:asciiTheme="majorBidi" w:hAnsiTheme="majorBidi" w:cstheme="majorBidi"/>
        </w:rPr>
        <w:t>precipitation</w:t>
      </w:r>
      <w:r w:rsidRPr="00A8030E">
        <w:rPr>
          <w:rFonts w:asciiTheme="majorBidi" w:hAnsiTheme="majorBidi" w:cstheme="majorBidi"/>
        </w:rPr>
        <w:t xml:space="preserve"> </w:t>
      </w:r>
      <w:r w:rsidR="005940D8">
        <w:rPr>
          <w:rFonts w:asciiTheme="majorBidi" w:hAnsiTheme="majorBidi" w:cstheme="majorBidi"/>
        </w:rPr>
        <w:t>the event</w:t>
      </w:r>
      <w:r w:rsidRPr="00A8030E">
        <w:rPr>
          <w:rFonts w:asciiTheme="majorBidi" w:hAnsiTheme="majorBidi" w:cstheme="majorBidi"/>
        </w:rPr>
        <w:t xml:space="preserve"> threshold </w:t>
      </w:r>
      <w:r w:rsidR="005940D8">
        <w:rPr>
          <w:rFonts w:asciiTheme="majorBidi" w:hAnsiTheme="majorBidi" w:cstheme="majorBidi"/>
        </w:rPr>
        <w:t>might be any non-zero total</w:t>
      </w:r>
      <w:r w:rsidRPr="00A8030E">
        <w:rPr>
          <w:rFonts w:asciiTheme="majorBidi" w:hAnsiTheme="majorBidi" w:cstheme="majorBidi"/>
        </w:rPr>
        <w:t>.</w:t>
      </w:r>
      <w:r w:rsidR="005940D8">
        <w:rPr>
          <w:rFonts w:asciiTheme="majorBidi" w:hAnsiTheme="majorBidi" w:cstheme="majorBidi"/>
        </w:rPr>
        <w:t xml:space="preserve"> In this case, </w:t>
      </w:r>
      <w:r w:rsidR="00720500">
        <w:rPr>
          <w:rFonts w:asciiTheme="majorBidi" w:hAnsiTheme="majorBidi" w:cstheme="majorBidi"/>
        </w:rPr>
        <w:t>t</w:t>
      </w:r>
      <w:r w:rsidRPr="00A8030E">
        <w:rPr>
          <w:rFonts w:asciiTheme="majorBidi" w:hAnsiTheme="majorBidi" w:cstheme="majorBidi"/>
        </w:rPr>
        <w:t xml:space="preserve">he percentage </w:t>
      </w:r>
      <w:r w:rsidR="005940D8">
        <w:rPr>
          <w:rFonts w:asciiTheme="majorBidi" w:hAnsiTheme="majorBidi" w:cstheme="majorBidi"/>
        </w:rPr>
        <w:t xml:space="preserve">change </w:t>
      </w:r>
      <w:r w:rsidR="000125CB">
        <w:rPr>
          <w:rFonts w:asciiTheme="majorBidi" w:hAnsiTheme="majorBidi" w:cstheme="majorBidi"/>
        </w:rPr>
        <w:t>entered</w:t>
      </w:r>
      <w:r w:rsidRPr="00A8030E">
        <w:rPr>
          <w:rFonts w:asciiTheme="majorBidi" w:hAnsiTheme="majorBidi" w:cstheme="majorBidi"/>
        </w:rPr>
        <w:t xml:space="preserve"> represents the amount by which </w:t>
      </w:r>
      <w:r w:rsidR="005940D8">
        <w:rPr>
          <w:rFonts w:asciiTheme="majorBidi" w:hAnsiTheme="majorBidi" w:cstheme="majorBidi"/>
        </w:rPr>
        <w:t>event frequency should change</w:t>
      </w:r>
      <w:r w:rsidRPr="00A8030E">
        <w:rPr>
          <w:rFonts w:asciiTheme="majorBidi" w:hAnsiTheme="majorBidi" w:cstheme="majorBidi"/>
        </w:rPr>
        <w:t>.</w:t>
      </w:r>
      <w:r w:rsidR="00763517">
        <w:rPr>
          <w:rFonts w:asciiTheme="majorBidi" w:hAnsiTheme="majorBidi" w:cstheme="majorBidi"/>
        </w:rPr>
        <w:t xml:space="preserve"> </w:t>
      </w:r>
      <w:r w:rsidRPr="00A8030E">
        <w:rPr>
          <w:rFonts w:asciiTheme="majorBidi" w:hAnsiTheme="majorBidi" w:cstheme="majorBidi"/>
        </w:rPr>
        <w:t xml:space="preserve">For example, a value of </w:t>
      </w:r>
      <w:r w:rsidR="00BB2E8F">
        <w:rPr>
          <w:rFonts w:asciiTheme="majorBidi" w:hAnsiTheme="majorBidi" w:cstheme="majorBidi"/>
        </w:rPr>
        <w:t>1</w:t>
      </w:r>
      <w:r w:rsidRPr="00A8030E">
        <w:rPr>
          <w:rFonts w:asciiTheme="majorBidi" w:hAnsiTheme="majorBidi" w:cstheme="majorBidi"/>
        </w:rPr>
        <w:t xml:space="preserve">0% applied to rainfall </w:t>
      </w:r>
      <w:r w:rsidR="000125CB">
        <w:rPr>
          <w:rFonts w:asciiTheme="majorBidi" w:hAnsiTheme="majorBidi" w:cstheme="majorBidi"/>
        </w:rPr>
        <w:t>series</w:t>
      </w:r>
      <w:r w:rsidRPr="00A8030E">
        <w:rPr>
          <w:rFonts w:asciiTheme="majorBidi" w:hAnsiTheme="majorBidi" w:cstheme="majorBidi"/>
        </w:rPr>
        <w:t xml:space="preserve"> would </w:t>
      </w:r>
      <w:r w:rsidRPr="00A8030E">
        <w:rPr>
          <w:rFonts w:asciiTheme="majorBidi" w:hAnsiTheme="majorBidi" w:cstheme="majorBidi"/>
        </w:rPr>
        <w:lastRenderedPageBreak/>
        <w:t xml:space="preserve">increase the number of rain days by </w:t>
      </w:r>
      <w:r w:rsidR="00BB2E8F">
        <w:rPr>
          <w:rFonts w:asciiTheme="majorBidi" w:hAnsiTheme="majorBidi" w:cstheme="majorBidi"/>
        </w:rPr>
        <w:t>1</w:t>
      </w:r>
      <w:r w:rsidRPr="00A8030E">
        <w:rPr>
          <w:rFonts w:asciiTheme="majorBidi" w:hAnsiTheme="majorBidi" w:cstheme="majorBidi"/>
        </w:rPr>
        <w:t>0%; a value of -</w:t>
      </w:r>
      <w:r w:rsidR="00BB2E8F">
        <w:rPr>
          <w:rFonts w:asciiTheme="majorBidi" w:hAnsiTheme="majorBidi" w:cstheme="majorBidi"/>
        </w:rPr>
        <w:t>2</w:t>
      </w:r>
      <w:r w:rsidRPr="00A8030E">
        <w:rPr>
          <w:rFonts w:asciiTheme="majorBidi" w:hAnsiTheme="majorBidi" w:cstheme="majorBidi"/>
        </w:rPr>
        <w:t xml:space="preserve">0% would </w:t>
      </w:r>
      <w:r w:rsidR="00BB2E8F">
        <w:rPr>
          <w:rFonts w:asciiTheme="majorBidi" w:hAnsiTheme="majorBidi" w:cstheme="majorBidi"/>
        </w:rPr>
        <w:t>reduce</w:t>
      </w:r>
      <w:r w:rsidR="005940D8">
        <w:rPr>
          <w:rFonts w:asciiTheme="majorBidi" w:hAnsiTheme="majorBidi" w:cstheme="majorBidi"/>
        </w:rPr>
        <w:t xml:space="preserve"> the number of wet-days</w:t>
      </w:r>
      <w:r w:rsidR="00BB2E8F">
        <w:rPr>
          <w:rFonts w:asciiTheme="majorBidi" w:hAnsiTheme="majorBidi" w:cstheme="majorBidi"/>
        </w:rPr>
        <w:t xml:space="preserve"> by a fifth (</w:t>
      </w:r>
      <w:r w:rsidR="00BB2E8F" w:rsidRPr="00BB2E8F">
        <w:rPr>
          <w:rFonts w:asciiTheme="majorBidi" w:hAnsiTheme="majorBidi" w:cstheme="majorBidi"/>
          <w:b/>
          <w:bCs/>
        </w:rPr>
        <w:t xml:space="preserve">Figure </w:t>
      </w:r>
      <w:r w:rsidR="007E46C2">
        <w:rPr>
          <w:rFonts w:asciiTheme="majorBidi" w:hAnsiTheme="majorBidi" w:cstheme="majorBidi"/>
          <w:b/>
          <w:bCs/>
        </w:rPr>
        <w:t>3</w:t>
      </w:r>
      <w:r w:rsidR="00BB2E8F" w:rsidRPr="00BB2E8F">
        <w:rPr>
          <w:rFonts w:asciiTheme="majorBidi" w:hAnsiTheme="majorBidi" w:cstheme="majorBidi"/>
          <w:b/>
          <w:bCs/>
        </w:rPr>
        <w:t>b</w:t>
      </w:r>
      <w:r w:rsidR="00BB2E8F">
        <w:rPr>
          <w:rFonts w:asciiTheme="majorBidi" w:hAnsiTheme="majorBidi" w:cstheme="majorBidi"/>
        </w:rPr>
        <w:t>)</w:t>
      </w:r>
      <w:r w:rsidRPr="00A8030E">
        <w:rPr>
          <w:rFonts w:asciiTheme="majorBidi" w:hAnsiTheme="majorBidi" w:cstheme="majorBidi"/>
        </w:rPr>
        <w:t>.</w:t>
      </w:r>
    </w:p>
    <w:p w:rsidR="00A8030E" w:rsidRPr="00A8030E" w:rsidRDefault="00A8030E" w:rsidP="00720500">
      <w:pPr>
        <w:spacing w:line="360" w:lineRule="auto"/>
        <w:jc w:val="both"/>
        <w:rPr>
          <w:rFonts w:asciiTheme="majorBidi" w:hAnsiTheme="majorBidi" w:cstheme="majorBidi"/>
        </w:rPr>
      </w:pPr>
      <w:r w:rsidRPr="00A8030E">
        <w:rPr>
          <w:rFonts w:asciiTheme="majorBidi" w:hAnsiTheme="majorBidi" w:cstheme="majorBidi"/>
        </w:rPr>
        <w:t xml:space="preserve">When </w:t>
      </w:r>
      <w:r w:rsidR="005940D8">
        <w:rPr>
          <w:rFonts w:asciiTheme="majorBidi" w:hAnsiTheme="majorBidi" w:cstheme="majorBidi"/>
        </w:rPr>
        <w:t>increasing event frequencies</w:t>
      </w:r>
      <w:r w:rsidRPr="00A8030E">
        <w:rPr>
          <w:rFonts w:asciiTheme="majorBidi" w:hAnsiTheme="majorBidi" w:cstheme="majorBidi"/>
        </w:rPr>
        <w:t xml:space="preserve">, </w:t>
      </w:r>
      <w:r w:rsidR="005940D8">
        <w:rPr>
          <w:rFonts w:asciiTheme="majorBidi" w:hAnsiTheme="majorBidi" w:cstheme="majorBidi"/>
        </w:rPr>
        <w:t xml:space="preserve">new </w:t>
      </w:r>
      <w:r w:rsidR="00720500">
        <w:rPr>
          <w:rFonts w:asciiTheme="majorBidi" w:hAnsiTheme="majorBidi" w:cstheme="majorBidi"/>
        </w:rPr>
        <w:t>wet-days</w:t>
      </w:r>
      <w:r w:rsidR="005940D8">
        <w:rPr>
          <w:rFonts w:asciiTheme="majorBidi" w:hAnsiTheme="majorBidi" w:cstheme="majorBidi"/>
        </w:rPr>
        <w:t xml:space="preserve"> are</w:t>
      </w:r>
      <w:r w:rsidRPr="00A8030E">
        <w:rPr>
          <w:rFonts w:asciiTheme="majorBidi" w:hAnsiTheme="majorBidi" w:cstheme="majorBidi"/>
        </w:rPr>
        <w:t xml:space="preserve"> not </w:t>
      </w:r>
      <w:r w:rsidR="005940D8">
        <w:rPr>
          <w:rFonts w:asciiTheme="majorBidi" w:hAnsiTheme="majorBidi" w:cstheme="majorBidi"/>
        </w:rPr>
        <w:t>generated</w:t>
      </w:r>
      <w:r w:rsidRPr="00A8030E">
        <w:rPr>
          <w:rFonts w:asciiTheme="majorBidi" w:hAnsiTheme="majorBidi" w:cstheme="majorBidi"/>
        </w:rPr>
        <w:t xml:space="preserve"> randomly </w:t>
      </w:r>
      <w:r w:rsidR="005940D8">
        <w:rPr>
          <w:rFonts w:asciiTheme="majorBidi" w:hAnsiTheme="majorBidi" w:cstheme="majorBidi"/>
        </w:rPr>
        <w:t>across</w:t>
      </w:r>
      <w:r w:rsidRPr="00A8030E">
        <w:rPr>
          <w:rFonts w:asciiTheme="majorBidi" w:hAnsiTheme="majorBidi" w:cstheme="majorBidi"/>
        </w:rPr>
        <w:t xml:space="preserve"> the entire range of the </w:t>
      </w:r>
      <w:r w:rsidR="000125CB">
        <w:rPr>
          <w:rFonts w:asciiTheme="majorBidi" w:hAnsiTheme="majorBidi" w:cstheme="majorBidi"/>
        </w:rPr>
        <w:t>series</w:t>
      </w:r>
      <w:r w:rsidRPr="00A8030E">
        <w:rPr>
          <w:rFonts w:asciiTheme="majorBidi" w:hAnsiTheme="majorBidi" w:cstheme="majorBidi"/>
        </w:rPr>
        <w:t xml:space="preserve"> but are weighted according to the </w:t>
      </w:r>
      <w:r w:rsidR="005940D8">
        <w:rPr>
          <w:rFonts w:asciiTheme="majorBidi" w:hAnsiTheme="majorBidi" w:cstheme="majorBidi"/>
        </w:rPr>
        <w:t>baseline occurrence profile</w:t>
      </w:r>
      <w:r w:rsidRPr="00A8030E">
        <w:rPr>
          <w:rFonts w:asciiTheme="majorBidi" w:hAnsiTheme="majorBidi" w:cstheme="majorBidi"/>
        </w:rPr>
        <w:t xml:space="preserve">. This ensures that </w:t>
      </w:r>
      <w:r w:rsidR="00763517">
        <w:rPr>
          <w:rFonts w:asciiTheme="majorBidi" w:hAnsiTheme="majorBidi" w:cstheme="majorBidi"/>
        </w:rPr>
        <w:t xml:space="preserve">(for precipitation occurrence) </w:t>
      </w:r>
      <w:r w:rsidRPr="00A8030E">
        <w:rPr>
          <w:rFonts w:asciiTheme="majorBidi" w:hAnsiTheme="majorBidi" w:cstheme="majorBidi"/>
        </w:rPr>
        <w:t>wet months remain generally wetter t</w:t>
      </w:r>
      <w:r w:rsidR="00763517">
        <w:rPr>
          <w:rFonts w:asciiTheme="majorBidi" w:hAnsiTheme="majorBidi" w:cstheme="majorBidi"/>
        </w:rPr>
        <w:t xml:space="preserve">han dry months and vice versa. </w:t>
      </w:r>
      <w:r w:rsidRPr="00A8030E">
        <w:rPr>
          <w:rFonts w:asciiTheme="majorBidi" w:hAnsiTheme="majorBidi" w:cstheme="majorBidi"/>
        </w:rPr>
        <w:t>This process involves four stages.</w:t>
      </w:r>
      <w:r w:rsidR="00763517">
        <w:rPr>
          <w:rFonts w:asciiTheme="majorBidi" w:hAnsiTheme="majorBidi" w:cstheme="majorBidi"/>
        </w:rPr>
        <w:t xml:space="preserve"> </w:t>
      </w:r>
      <w:r w:rsidRPr="00A8030E">
        <w:rPr>
          <w:rFonts w:asciiTheme="majorBidi" w:hAnsiTheme="majorBidi" w:cstheme="majorBidi"/>
        </w:rPr>
        <w:t xml:space="preserve">First, </w:t>
      </w:r>
      <w:r w:rsidR="005940D8">
        <w:rPr>
          <w:rFonts w:asciiTheme="majorBidi" w:hAnsiTheme="majorBidi" w:cstheme="majorBidi"/>
        </w:rPr>
        <w:t>input series</w:t>
      </w:r>
      <w:r w:rsidRPr="00A8030E">
        <w:rPr>
          <w:rFonts w:asciiTheme="majorBidi" w:hAnsiTheme="majorBidi" w:cstheme="majorBidi"/>
        </w:rPr>
        <w:t xml:space="preserve"> are analysed to determine the </w:t>
      </w:r>
      <w:r w:rsidR="005940D8">
        <w:rPr>
          <w:rFonts w:asciiTheme="majorBidi" w:hAnsiTheme="majorBidi" w:cstheme="majorBidi"/>
        </w:rPr>
        <w:t>frequency</w:t>
      </w:r>
      <w:r w:rsidRPr="00A8030E">
        <w:rPr>
          <w:rFonts w:asciiTheme="majorBidi" w:hAnsiTheme="majorBidi" w:cstheme="majorBidi"/>
        </w:rPr>
        <w:t xml:space="preserve"> of </w:t>
      </w:r>
      <w:r w:rsidR="005940D8">
        <w:rPr>
          <w:rFonts w:asciiTheme="majorBidi" w:hAnsiTheme="majorBidi" w:cstheme="majorBidi"/>
        </w:rPr>
        <w:t>events</w:t>
      </w:r>
      <w:r w:rsidRPr="00A8030E">
        <w:rPr>
          <w:rFonts w:asciiTheme="majorBidi" w:hAnsiTheme="majorBidi" w:cstheme="majorBidi"/>
        </w:rPr>
        <w:t xml:space="preserve"> </w:t>
      </w:r>
      <w:r w:rsidR="005940D8">
        <w:rPr>
          <w:rFonts w:asciiTheme="majorBidi" w:hAnsiTheme="majorBidi" w:cstheme="majorBidi"/>
        </w:rPr>
        <w:t>in</w:t>
      </w:r>
      <w:r w:rsidRPr="00A8030E">
        <w:rPr>
          <w:rFonts w:asciiTheme="majorBidi" w:hAnsiTheme="majorBidi" w:cstheme="majorBidi"/>
        </w:rPr>
        <w:t xml:space="preserve"> each month (</w:t>
      </w:r>
      <w:r w:rsidR="005940D8">
        <w:rPr>
          <w:rFonts w:asciiTheme="majorBidi" w:hAnsiTheme="majorBidi" w:cstheme="majorBidi"/>
        </w:rPr>
        <w:t>e.g.</w:t>
      </w:r>
      <w:r w:rsidRPr="00A8030E">
        <w:rPr>
          <w:rFonts w:asciiTheme="majorBidi" w:hAnsiTheme="majorBidi" w:cstheme="majorBidi"/>
        </w:rPr>
        <w:t>, January 16%; February 20%, etc.).</w:t>
      </w:r>
      <w:r w:rsidR="00763517">
        <w:rPr>
          <w:rFonts w:asciiTheme="majorBidi" w:hAnsiTheme="majorBidi" w:cstheme="majorBidi"/>
        </w:rPr>
        <w:t xml:space="preserve"> </w:t>
      </w:r>
      <w:r w:rsidRPr="00A8030E">
        <w:rPr>
          <w:rFonts w:asciiTheme="majorBidi" w:hAnsiTheme="majorBidi" w:cstheme="majorBidi"/>
        </w:rPr>
        <w:t xml:space="preserve">Second, a random month is selected </w:t>
      </w:r>
      <w:r w:rsidR="005940D8">
        <w:rPr>
          <w:rFonts w:asciiTheme="majorBidi" w:hAnsiTheme="majorBidi" w:cstheme="majorBidi"/>
        </w:rPr>
        <w:t xml:space="preserve">based on the overall likelihood of </w:t>
      </w:r>
      <w:r w:rsidR="00720500">
        <w:rPr>
          <w:rFonts w:asciiTheme="majorBidi" w:hAnsiTheme="majorBidi" w:cstheme="majorBidi"/>
        </w:rPr>
        <w:t>occurrence</w:t>
      </w:r>
      <w:r w:rsidRPr="00A8030E">
        <w:rPr>
          <w:rFonts w:asciiTheme="majorBidi" w:hAnsiTheme="majorBidi" w:cstheme="majorBidi"/>
        </w:rPr>
        <w:t xml:space="preserve"> (</w:t>
      </w:r>
      <w:r w:rsidR="005940D8">
        <w:rPr>
          <w:rFonts w:asciiTheme="majorBidi" w:hAnsiTheme="majorBidi" w:cstheme="majorBidi"/>
        </w:rPr>
        <w:t>in this case</w:t>
      </w:r>
      <w:r w:rsidRPr="00A8030E">
        <w:rPr>
          <w:rFonts w:asciiTheme="majorBidi" w:hAnsiTheme="majorBidi" w:cstheme="majorBidi"/>
        </w:rPr>
        <w:t xml:space="preserve">, February would have a slightly higher chance of being selected </w:t>
      </w:r>
      <w:r w:rsidR="00763517">
        <w:rPr>
          <w:rFonts w:asciiTheme="majorBidi" w:hAnsiTheme="majorBidi" w:cstheme="majorBidi"/>
        </w:rPr>
        <w:t>than</w:t>
      </w:r>
      <w:r w:rsidRPr="00A8030E">
        <w:rPr>
          <w:rFonts w:asciiTheme="majorBidi" w:hAnsiTheme="majorBidi" w:cstheme="majorBidi"/>
        </w:rPr>
        <w:t xml:space="preserve"> January).</w:t>
      </w:r>
      <w:r w:rsidR="00763517">
        <w:rPr>
          <w:rFonts w:asciiTheme="majorBidi" w:hAnsiTheme="majorBidi" w:cstheme="majorBidi"/>
        </w:rPr>
        <w:t xml:space="preserve"> </w:t>
      </w:r>
      <w:r w:rsidRPr="00A8030E">
        <w:rPr>
          <w:rFonts w:asciiTheme="majorBidi" w:hAnsiTheme="majorBidi" w:cstheme="majorBidi"/>
        </w:rPr>
        <w:t xml:space="preserve">Third, a random </w:t>
      </w:r>
      <w:r w:rsidR="0047046D">
        <w:rPr>
          <w:rFonts w:asciiTheme="majorBidi" w:hAnsiTheme="majorBidi" w:cstheme="majorBidi"/>
        </w:rPr>
        <w:t>non-event (</w:t>
      </w:r>
      <w:r w:rsidRPr="00A8030E">
        <w:rPr>
          <w:rFonts w:asciiTheme="majorBidi" w:hAnsiTheme="majorBidi" w:cstheme="majorBidi"/>
        </w:rPr>
        <w:t>dry</w:t>
      </w:r>
      <w:r w:rsidR="0047046D">
        <w:rPr>
          <w:rFonts w:asciiTheme="majorBidi" w:hAnsiTheme="majorBidi" w:cstheme="majorBidi"/>
        </w:rPr>
        <w:t>)</w:t>
      </w:r>
      <w:r w:rsidRPr="00A8030E">
        <w:rPr>
          <w:rFonts w:asciiTheme="majorBidi" w:hAnsiTheme="majorBidi" w:cstheme="majorBidi"/>
        </w:rPr>
        <w:t xml:space="preserve"> day in this month is selected from the </w:t>
      </w:r>
      <w:r w:rsidR="00720500">
        <w:rPr>
          <w:rFonts w:asciiTheme="majorBidi" w:hAnsiTheme="majorBidi" w:cstheme="majorBidi"/>
        </w:rPr>
        <w:t>concatenated</w:t>
      </w:r>
      <w:r w:rsidRPr="00A8030E">
        <w:rPr>
          <w:rFonts w:asciiTheme="majorBidi" w:hAnsiTheme="majorBidi" w:cstheme="majorBidi"/>
        </w:rPr>
        <w:t xml:space="preserve"> </w:t>
      </w:r>
      <w:r w:rsidR="0047046D">
        <w:rPr>
          <w:rFonts w:asciiTheme="majorBidi" w:hAnsiTheme="majorBidi" w:cstheme="majorBidi"/>
        </w:rPr>
        <w:t>series</w:t>
      </w:r>
      <w:r w:rsidRPr="00A8030E">
        <w:rPr>
          <w:rFonts w:asciiTheme="majorBidi" w:hAnsiTheme="majorBidi" w:cstheme="majorBidi"/>
        </w:rPr>
        <w:t>.</w:t>
      </w:r>
      <w:r w:rsidR="00763517">
        <w:rPr>
          <w:rFonts w:asciiTheme="majorBidi" w:hAnsiTheme="majorBidi" w:cstheme="majorBidi"/>
        </w:rPr>
        <w:t xml:space="preserve"> </w:t>
      </w:r>
      <w:r w:rsidRPr="00A8030E">
        <w:rPr>
          <w:rFonts w:asciiTheme="majorBidi" w:hAnsiTheme="majorBidi" w:cstheme="majorBidi"/>
        </w:rPr>
        <w:t xml:space="preserve">Fourth, in order to </w:t>
      </w:r>
      <w:r w:rsidR="0047046D">
        <w:rPr>
          <w:rFonts w:asciiTheme="majorBidi" w:hAnsiTheme="majorBidi" w:cstheme="majorBidi"/>
        </w:rPr>
        <w:t>convert</w:t>
      </w:r>
      <w:r w:rsidRPr="00A8030E">
        <w:rPr>
          <w:rFonts w:asciiTheme="majorBidi" w:hAnsiTheme="majorBidi" w:cstheme="majorBidi"/>
        </w:rPr>
        <w:t xml:space="preserve"> this dry day </w:t>
      </w:r>
      <w:r w:rsidR="0047046D">
        <w:rPr>
          <w:rFonts w:asciiTheme="majorBidi" w:hAnsiTheme="majorBidi" w:cstheme="majorBidi"/>
        </w:rPr>
        <w:t>into</w:t>
      </w:r>
      <w:r w:rsidRPr="00A8030E">
        <w:rPr>
          <w:rFonts w:asciiTheme="majorBidi" w:hAnsiTheme="majorBidi" w:cstheme="majorBidi"/>
        </w:rPr>
        <w:t xml:space="preserve"> a wet day an appropriate </w:t>
      </w:r>
      <w:r w:rsidR="0047046D">
        <w:rPr>
          <w:rFonts w:asciiTheme="majorBidi" w:hAnsiTheme="majorBidi" w:cstheme="majorBidi"/>
        </w:rPr>
        <w:t>event magnitude (wet-day amount)</w:t>
      </w:r>
      <w:r w:rsidRPr="00A8030E">
        <w:rPr>
          <w:rFonts w:asciiTheme="majorBidi" w:hAnsiTheme="majorBidi" w:cstheme="majorBidi"/>
        </w:rPr>
        <w:t xml:space="preserve"> must be determined.</w:t>
      </w:r>
      <w:r w:rsidR="00763517">
        <w:rPr>
          <w:rFonts w:asciiTheme="majorBidi" w:hAnsiTheme="majorBidi" w:cstheme="majorBidi"/>
        </w:rPr>
        <w:t xml:space="preserve"> </w:t>
      </w:r>
      <w:r w:rsidRPr="00A8030E">
        <w:rPr>
          <w:rFonts w:asciiTheme="majorBidi" w:hAnsiTheme="majorBidi" w:cstheme="majorBidi"/>
        </w:rPr>
        <w:t xml:space="preserve">This is achieved by </w:t>
      </w:r>
      <w:r w:rsidR="0047046D">
        <w:rPr>
          <w:rFonts w:asciiTheme="majorBidi" w:hAnsiTheme="majorBidi" w:cstheme="majorBidi"/>
        </w:rPr>
        <w:t>sampling</w:t>
      </w:r>
      <w:r w:rsidRPr="00A8030E">
        <w:rPr>
          <w:rFonts w:asciiTheme="majorBidi" w:hAnsiTheme="majorBidi" w:cstheme="majorBidi"/>
        </w:rPr>
        <w:t xml:space="preserve"> </w:t>
      </w:r>
      <w:r w:rsidR="0047046D">
        <w:rPr>
          <w:rFonts w:asciiTheme="majorBidi" w:hAnsiTheme="majorBidi" w:cstheme="majorBidi"/>
        </w:rPr>
        <w:t>a non-zero event</w:t>
      </w:r>
      <w:r w:rsidRPr="00A8030E">
        <w:rPr>
          <w:rFonts w:asciiTheme="majorBidi" w:hAnsiTheme="majorBidi" w:cstheme="majorBidi"/>
        </w:rPr>
        <w:t xml:space="preserve"> from the month.</w:t>
      </w:r>
      <w:r w:rsidR="00763517">
        <w:rPr>
          <w:rFonts w:asciiTheme="majorBidi" w:hAnsiTheme="majorBidi" w:cstheme="majorBidi"/>
        </w:rPr>
        <w:t xml:space="preserve"> </w:t>
      </w:r>
      <w:r w:rsidRPr="00A8030E">
        <w:rPr>
          <w:rFonts w:asciiTheme="majorBidi" w:hAnsiTheme="majorBidi" w:cstheme="majorBidi"/>
        </w:rPr>
        <w:t xml:space="preserve">Steps </w:t>
      </w:r>
      <w:r w:rsidR="0047046D">
        <w:rPr>
          <w:rFonts w:asciiTheme="majorBidi" w:hAnsiTheme="majorBidi" w:cstheme="majorBidi"/>
        </w:rPr>
        <w:t>two to four</w:t>
      </w:r>
      <w:r w:rsidRPr="00A8030E">
        <w:rPr>
          <w:rFonts w:asciiTheme="majorBidi" w:hAnsiTheme="majorBidi" w:cstheme="majorBidi"/>
        </w:rPr>
        <w:t xml:space="preserve"> </w:t>
      </w:r>
      <w:r w:rsidR="0047046D">
        <w:rPr>
          <w:rFonts w:asciiTheme="majorBidi" w:hAnsiTheme="majorBidi" w:cstheme="majorBidi"/>
        </w:rPr>
        <w:t>are</w:t>
      </w:r>
      <w:r w:rsidRPr="00A8030E">
        <w:rPr>
          <w:rFonts w:asciiTheme="majorBidi" w:hAnsiTheme="majorBidi" w:cstheme="majorBidi"/>
        </w:rPr>
        <w:t xml:space="preserve"> then repeated until the required percentage </w:t>
      </w:r>
      <w:r w:rsidR="0047046D">
        <w:rPr>
          <w:rFonts w:asciiTheme="majorBidi" w:hAnsiTheme="majorBidi" w:cstheme="majorBidi"/>
        </w:rPr>
        <w:t>change</w:t>
      </w:r>
      <w:r w:rsidRPr="00A8030E">
        <w:rPr>
          <w:rFonts w:asciiTheme="majorBidi" w:hAnsiTheme="majorBidi" w:cstheme="majorBidi"/>
        </w:rPr>
        <w:t xml:space="preserve"> in rain days has been achieved</w:t>
      </w:r>
      <w:r w:rsidR="0090113F">
        <w:rPr>
          <w:rFonts w:asciiTheme="majorBidi" w:hAnsiTheme="majorBidi" w:cstheme="majorBidi"/>
        </w:rPr>
        <w:t>.</w:t>
      </w:r>
    </w:p>
    <w:p w:rsidR="00A8030E" w:rsidRPr="00A8030E" w:rsidRDefault="0092382D" w:rsidP="00720500">
      <w:pPr>
        <w:spacing w:line="360" w:lineRule="auto"/>
        <w:jc w:val="both"/>
        <w:rPr>
          <w:rFonts w:asciiTheme="majorBidi" w:hAnsiTheme="majorBidi" w:cstheme="majorBidi"/>
        </w:rPr>
      </w:pPr>
      <w:r>
        <w:rPr>
          <w:rFonts w:asciiTheme="majorBidi" w:hAnsiTheme="majorBidi" w:cstheme="majorBidi"/>
        </w:rPr>
        <w:t>Removal of events</w:t>
      </w:r>
      <w:r w:rsidR="00A8030E" w:rsidRPr="00A8030E">
        <w:rPr>
          <w:rFonts w:asciiTheme="majorBidi" w:hAnsiTheme="majorBidi" w:cstheme="majorBidi"/>
        </w:rPr>
        <w:t xml:space="preserve"> from the </w:t>
      </w:r>
      <w:r>
        <w:rPr>
          <w:rFonts w:asciiTheme="majorBidi" w:hAnsiTheme="majorBidi" w:cstheme="majorBidi"/>
        </w:rPr>
        <w:t>series</w:t>
      </w:r>
      <w:r w:rsidR="00A8030E" w:rsidRPr="00A8030E">
        <w:rPr>
          <w:rFonts w:asciiTheme="majorBidi" w:hAnsiTheme="majorBidi" w:cstheme="majorBidi"/>
        </w:rPr>
        <w:t xml:space="preserve"> </w:t>
      </w:r>
      <w:r>
        <w:rPr>
          <w:rFonts w:asciiTheme="majorBidi" w:hAnsiTheme="majorBidi" w:cstheme="majorBidi"/>
        </w:rPr>
        <w:t>operates</w:t>
      </w:r>
      <w:r w:rsidR="00A8030E" w:rsidRPr="00A8030E">
        <w:rPr>
          <w:rFonts w:asciiTheme="majorBidi" w:hAnsiTheme="majorBidi" w:cstheme="majorBidi"/>
        </w:rPr>
        <w:t xml:space="preserve"> in a similar </w:t>
      </w:r>
      <w:r w:rsidR="00720500">
        <w:rPr>
          <w:rFonts w:asciiTheme="majorBidi" w:hAnsiTheme="majorBidi" w:cstheme="majorBidi"/>
        </w:rPr>
        <w:t>way</w:t>
      </w:r>
      <w:r w:rsidR="00A8030E" w:rsidRPr="00A8030E">
        <w:rPr>
          <w:rFonts w:asciiTheme="majorBidi" w:hAnsiTheme="majorBidi" w:cstheme="majorBidi"/>
        </w:rPr>
        <w:t xml:space="preserve"> to the process outlined above.</w:t>
      </w:r>
      <w:r w:rsidR="00763517">
        <w:rPr>
          <w:rFonts w:asciiTheme="majorBidi" w:hAnsiTheme="majorBidi" w:cstheme="majorBidi"/>
        </w:rPr>
        <w:t xml:space="preserve"> </w:t>
      </w:r>
      <w:r w:rsidR="00475938">
        <w:rPr>
          <w:rFonts w:asciiTheme="majorBidi" w:hAnsiTheme="majorBidi" w:cstheme="majorBidi"/>
        </w:rPr>
        <w:t>As before, the series is</w:t>
      </w:r>
      <w:r w:rsidR="00A8030E" w:rsidRPr="00A8030E">
        <w:rPr>
          <w:rFonts w:asciiTheme="majorBidi" w:hAnsiTheme="majorBidi" w:cstheme="majorBidi"/>
        </w:rPr>
        <w:t xml:space="preserve"> first analysed to determine the </w:t>
      </w:r>
      <w:r w:rsidR="00475938">
        <w:rPr>
          <w:rFonts w:asciiTheme="majorBidi" w:hAnsiTheme="majorBidi" w:cstheme="majorBidi"/>
        </w:rPr>
        <w:t>monthly occurrence profile</w:t>
      </w:r>
      <w:r w:rsidR="00A8030E" w:rsidRPr="00A8030E">
        <w:rPr>
          <w:rFonts w:asciiTheme="majorBidi" w:hAnsiTheme="majorBidi" w:cstheme="majorBidi"/>
        </w:rPr>
        <w:t>.</w:t>
      </w:r>
      <w:r w:rsidR="00763517">
        <w:rPr>
          <w:rFonts w:asciiTheme="majorBidi" w:hAnsiTheme="majorBidi" w:cstheme="majorBidi"/>
        </w:rPr>
        <w:t xml:space="preserve"> </w:t>
      </w:r>
      <w:r w:rsidR="00A8030E" w:rsidRPr="00A8030E">
        <w:rPr>
          <w:rFonts w:asciiTheme="majorBidi" w:hAnsiTheme="majorBidi" w:cstheme="majorBidi"/>
        </w:rPr>
        <w:t xml:space="preserve">This </w:t>
      </w:r>
      <w:r w:rsidR="00475938">
        <w:rPr>
          <w:rFonts w:asciiTheme="majorBidi" w:hAnsiTheme="majorBidi" w:cstheme="majorBidi"/>
        </w:rPr>
        <w:t>likelihood is used to weight the chance of removing an event: those months with the greatest frequency of zero days are most likely to lose a non-zero event</w:t>
      </w:r>
      <w:r w:rsidR="00A8030E" w:rsidRPr="00A8030E">
        <w:rPr>
          <w:rFonts w:asciiTheme="majorBidi" w:hAnsiTheme="majorBidi" w:cstheme="majorBidi"/>
        </w:rPr>
        <w:t xml:space="preserve">. A </w:t>
      </w:r>
      <w:r w:rsidR="00475938">
        <w:rPr>
          <w:rFonts w:asciiTheme="majorBidi" w:hAnsiTheme="majorBidi" w:cstheme="majorBidi"/>
        </w:rPr>
        <w:t>non-zero day</w:t>
      </w:r>
      <w:r w:rsidR="00A8030E" w:rsidRPr="00A8030E">
        <w:rPr>
          <w:rFonts w:asciiTheme="majorBidi" w:hAnsiTheme="majorBidi" w:cstheme="majorBidi"/>
        </w:rPr>
        <w:t xml:space="preserve"> is </w:t>
      </w:r>
      <w:r w:rsidR="00475938">
        <w:rPr>
          <w:rFonts w:asciiTheme="majorBidi" w:hAnsiTheme="majorBidi" w:cstheme="majorBidi"/>
        </w:rPr>
        <w:t xml:space="preserve">randomly </w:t>
      </w:r>
      <w:r w:rsidR="00A8030E" w:rsidRPr="00A8030E">
        <w:rPr>
          <w:rFonts w:asciiTheme="majorBidi" w:hAnsiTheme="majorBidi" w:cstheme="majorBidi"/>
        </w:rPr>
        <w:t xml:space="preserve">selected and then removed from </w:t>
      </w:r>
      <w:r w:rsidR="00475938">
        <w:rPr>
          <w:rFonts w:asciiTheme="majorBidi" w:hAnsiTheme="majorBidi" w:cstheme="majorBidi"/>
        </w:rPr>
        <w:t>that</w:t>
      </w:r>
      <w:r w:rsidR="00A8030E" w:rsidRPr="00A8030E">
        <w:rPr>
          <w:rFonts w:asciiTheme="majorBidi" w:hAnsiTheme="majorBidi" w:cstheme="majorBidi"/>
        </w:rPr>
        <w:t xml:space="preserve"> month (</w:t>
      </w:r>
      <w:r w:rsidR="00475938">
        <w:rPr>
          <w:rFonts w:asciiTheme="majorBidi" w:hAnsiTheme="majorBidi" w:cstheme="majorBidi"/>
        </w:rPr>
        <w:t>anywhere within the entire series</w:t>
      </w:r>
      <w:r w:rsidR="00A8030E" w:rsidRPr="00A8030E">
        <w:rPr>
          <w:rFonts w:asciiTheme="majorBidi" w:hAnsiTheme="majorBidi" w:cstheme="majorBidi"/>
        </w:rPr>
        <w:t xml:space="preserve">) by replacing it with the </w:t>
      </w:r>
      <w:r w:rsidR="00720500">
        <w:rPr>
          <w:rFonts w:asciiTheme="majorBidi" w:hAnsiTheme="majorBidi" w:cstheme="majorBidi"/>
        </w:rPr>
        <w:t xml:space="preserve">event </w:t>
      </w:r>
      <w:r w:rsidR="00A8030E" w:rsidRPr="00A8030E">
        <w:rPr>
          <w:rFonts w:asciiTheme="majorBidi" w:hAnsiTheme="majorBidi" w:cstheme="majorBidi"/>
        </w:rPr>
        <w:t>threshold value.</w:t>
      </w:r>
      <w:r w:rsidR="00763517">
        <w:rPr>
          <w:rFonts w:asciiTheme="majorBidi" w:hAnsiTheme="majorBidi" w:cstheme="majorBidi"/>
        </w:rPr>
        <w:t xml:space="preserve"> </w:t>
      </w:r>
      <w:r w:rsidR="00A8030E" w:rsidRPr="00A8030E">
        <w:rPr>
          <w:rFonts w:asciiTheme="majorBidi" w:hAnsiTheme="majorBidi" w:cstheme="majorBidi"/>
        </w:rPr>
        <w:t xml:space="preserve">This process is repeated until the required percentage of </w:t>
      </w:r>
      <w:r w:rsidR="00475938">
        <w:rPr>
          <w:rFonts w:asciiTheme="majorBidi" w:hAnsiTheme="majorBidi" w:cstheme="majorBidi"/>
        </w:rPr>
        <w:t>events has been achieved</w:t>
      </w:r>
      <w:r w:rsidR="00A8030E" w:rsidRPr="00A8030E">
        <w:rPr>
          <w:rFonts w:asciiTheme="majorBidi" w:hAnsiTheme="majorBidi" w:cstheme="majorBidi"/>
        </w:rPr>
        <w:t>.</w:t>
      </w:r>
    </w:p>
    <w:p w:rsidR="007E0C0E" w:rsidRDefault="00A8030E" w:rsidP="006A2586">
      <w:pPr>
        <w:spacing w:line="360" w:lineRule="auto"/>
        <w:jc w:val="both"/>
        <w:rPr>
          <w:rFonts w:asciiTheme="majorBidi" w:hAnsiTheme="majorBidi" w:cstheme="majorBidi"/>
        </w:rPr>
      </w:pPr>
      <w:r w:rsidRPr="00A8030E">
        <w:rPr>
          <w:rFonts w:asciiTheme="majorBidi" w:hAnsiTheme="majorBidi" w:cstheme="majorBidi"/>
        </w:rPr>
        <w:t xml:space="preserve">The </w:t>
      </w:r>
      <w:r w:rsidR="008B0266">
        <w:rPr>
          <w:rFonts w:asciiTheme="majorBidi" w:hAnsiTheme="majorBidi" w:cstheme="majorBidi"/>
        </w:rPr>
        <w:t xml:space="preserve">above </w:t>
      </w:r>
      <w:r w:rsidRPr="00A8030E">
        <w:rPr>
          <w:rFonts w:asciiTheme="majorBidi" w:hAnsiTheme="majorBidi" w:cstheme="majorBidi"/>
        </w:rPr>
        <w:t xml:space="preserve">processes </w:t>
      </w:r>
      <w:r w:rsidR="008B0266">
        <w:rPr>
          <w:rFonts w:asciiTheme="majorBidi" w:hAnsiTheme="majorBidi" w:cstheme="majorBidi"/>
        </w:rPr>
        <w:t>are</w:t>
      </w:r>
      <w:r w:rsidRPr="00A8030E">
        <w:rPr>
          <w:rFonts w:asciiTheme="majorBidi" w:hAnsiTheme="majorBidi" w:cstheme="majorBidi"/>
        </w:rPr>
        <w:t xml:space="preserve"> </w:t>
      </w:r>
      <w:r w:rsidR="008B0266">
        <w:rPr>
          <w:rFonts w:asciiTheme="majorBidi" w:hAnsiTheme="majorBidi" w:cstheme="majorBidi"/>
        </w:rPr>
        <w:t xml:space="preserve">conditionally </w:t>
      </w:r>
      <w:r w:rsidRPr="00A8030E">
        <w:rPr>
          <w:rFonts w:asciiTheme="majorBidi" w:hAnsiTheme="majorBidi" w:cstheme="majorBidi"/>
        </w:rPr>
        <w:t xml:space="preserve">stochastic </w:t>
      </w:r>
      <w:r w:rsidR="008B0266">
        <w:rPr>
          <w:rFonts w:asciiTheme="majorBidi" w:hAnsiTheme="majorBidi" w:cstheme="majorBidi"/>
        </w:rPr>
        <w:t>since addition or removal of events is weighted by monthly event frequencies, but individual days are randomly changed within months</w:t>
      </w:r>
      <w:r w:rsidRPr="00A8030E">
        <w:rPr>
          <w:rFonts w:asciiTheme="majorBidi" w:hAnsiTheme="majorBidi" w:cstheme="majorBidi"/>
        </w:rPr>
        <w:t>.</w:t>
      </w:r>
      <w:r w:rsidR="00763517">
        <w:rPr>
          <w:rFonts w:asciiTheme="majorBidi" w:hAnsiTheme="majorBidi" w:cstheme="majorBidi"/>
        </w:rPr>
        <w:t xml:space="preserve"> </w:t>
      </w:r>
      <w:r w:rsidRPr="00A8030E">
        <w:rPr>
          <w:rFonts w:asciiTheme="majorBidi" w:hAnsiTheme="majorBidi" w:cstheme="majorBidi"/>
        </w:rPr>
        <w:t xml:space="preserve">This </w:t>
      </w:r>
      <w:r w:rsidR="008B0266">
        <w:rPr>
          <w:rFonts w:asciiTheme="majorBidi" w:hAnsiTheme="majorBidi" w:cstheme="majorBidi"/>
        </w:rPr>
        <w:t>effectively amplifies the initial seasonality of event occurrence</w:t>
      </w:r>
      <w:r w:rsidRPr="00A8030E">
        <w:rPr>
          <w:rFonts w:asciiTheme="majorBidi" w:hAnsiTheme="majorBidi" w:cstheme="majorBidi"/>
        </w:rPr>
        <w:t>.</w:t>
      </w:r>
      <w:r w:rsidR="00763517">
        <w:rPr>
          <w:rFonts w:asciiTheme="majorBidi" w:hAnsiTheme="majorBidi" w:cstheme="majorBidi"/>
        </w:rPr>
        <w:t xml:space="preserve"> </w:t>
      </w:r>
      <w:r w:rsidR="00E87387">
        <w:rPr>
          <w:rFonts w:asciiTheme="majorBidi" w:hAnsiTheme="majorBidi" w:cstheme="majorBidi"/>
        </w:rPr>
        <w:t>Alternatively, the U</w:t>
      </w:r>
      <w:r w:rsidRPr="00A8030E">
        <w:rPr>
          <w:rFonts w:asciiTheme="majorBidi" w:hAnsiTheme="majorBidi" w:cstheme="majorBidi"/>
        </w:rPr>
        <w:t>ser can</w:t>
      </w:r>
      <w:r w:rsidR="008B0266">
        <w:rPr>
          <w:rFonts w:asciiTheme="majorBidi" w:hAnsiTheme="majorBidi" w:cstheme="majorBidi"/>
        </w:rPr>
        <w:t xml:space="preserve"> prescribe the change in occurrence for each month</w:t>
      </w:r>
      <w:r w:rsidR="007E0C0E">
        <w:rPr>
          <w:rFonts w:asciiTheme="majorBidi" w:hAnsiTheme="majorBidi" w:cstheme="majorBidi"/>
        </w:rPr>
        <w:t xml:space="preserve"> by setting the target likelihood profile</w:t>
      </w:r>
      <w:r w:rsidRPr="00A8030E">
        <w:rPr>
          <w:rFonts w:asciiTheme="majorBidi" w:hAnsiTheme="majorBidi" w:cstheme="majorBidi"/>
        </w:rPr>
        <w:t>.</w:t>
      </w:r>
      <w:r w:rsidR="00763517">
        <w:rPr>
          <w:rFonts w:asciiTheme="majorBidi" w:hAnsiTheme="majorBidi" w:cstheme="majorBidi"/>
        </w:rPr>
        <w:t xml:space="preserve"> </w:t>
      </w:r>
      <w:r w:rsidR="007E0C0E">
        <w:rPr>
          <w:rFonts w:asciiTheme="majorBidi" w:hAnsiTheme="majorBidi" w:cstheme="majorBidi"/>
        </w:rPr>
        <w:t>In this case</w:t>
      </w:r>
      <w:r w:rsidRPr="00A8030E">
        <w:rPr>
          <w:rFonts w:asciiTheme="majorBidi" w:hAnsiTheme="majorBidi" w:cstheme="majorBidi"/>
        </w:rPr>
        <w:t xml:space="preserve">, SDSM-DC then calculates whether to </w:t>
      </w:r>
      <w:r w:rsidR="007E0C0E">
        <w:rPr>
          <w:rFonts w:asciiTheme="majorBidi" w:hAnsiTheme="majorBidi" w:cstheme="majorBidi"/>
        </w:rPr>
        <w:t xml:space="preserve">randomly </w:t>
      </w:r>
      <w:r w:rsidRPr="00A8030E">
        <w:rPr>
          <w:rFonts w:asciiTheme="majorBidi" w:hAnsiTheme="majorBidi" w:cstheme="majorBidi"/>
        </w:rPr>
        <w:t xml:space="preserve">add or remove </w:t>
      </w:r>
      <w:r w:rsidR="007E0C0E">
        <w:rPr>
          <w:rFonts w:asciiTheme="majorBidi" w:hAnsiTheme="majorBidi" w:cstheme="majorBidi"/>
        </w:rPr>
        <w:t>events</w:t>
      </w:r>
      <w:r w:rsidRPr="00A8030E">
        <w:rPr>
          <w:rFonts w:asciiTheme="majorBidi" w:hAnsiTheme="majorBidi" w:cstheme="majorBidi"/>
        </w:rPr>
        <w:t xml:space="preserve"> from each month in turn (across the entire </w:t>
      </w:r>
      <w:r w:rsidR="007E0C0E">
        <w:rPr>
          <w:rFonts w:asciiTheme="majorBidi" w:hAnsiTheme="majorBidi" w:cstheme="majorBidi"/>
        </w:rPr>
        <w:t>series</w:t>
      </w:r>
      <w:r w:rsidRPr="00A8030E">
        <w:rPr>
          <w:rFonts w:asciiTheme="majorBidi" w:hAnsiTheme="majorBidi" w:cstheme="majorBidi"/>
        </w:rPr>
        <w:t>).</w:t>
      </w:r>
      <w:r w:rsidR="00763517">
        <w:rPr>
          <w:rFonts w:asciiTheme="majorBidi" w:hAnsiTheme="majorBidi" w:cstheme="majorBidi"/>
        </w:rPr>
        <w:t xml:space="preserve"> </w:t>
      </w:r>
      <w:r w:rsidR="007E0C0E">
        <w:rPr>
          <w:rFonts w:asciiTheme="majorBidi" w:hAnsiTheme="majorBidi" w:cstheme="majorBidi"/>
        </w:rPr>
        <w:t>In cases where a month has no events, magnitudes are sampled from adjacent months.</w:t>
      </w:r>
    </w:p>
    <w:p w:rsidR="00A8030E" w:rsidRPr="00A8030E" w:rsidRDefault="00E87387" w:rsidP="00E87387">
      <w:pPr>
        <w:spacing w:line="360" w:lineRule="auto"/>
        <w:jc w:val="both"/>
        <w:rPr>
          <w:rFonts w:asciiTheme="majorBidi" w:hAnsiTheme="majorBidi" w:cstheme="majorBidi"/>
        </w:rPr>
      </w:pPr>
      <w:r>
        <w:rPr>
          <w:rFonts w:asciiTheme="majorBidi" w:hAnsiTheme="majorBidi" w:cstheme="majorBidi"/>
        </w:rPr>
        <w:t>Stochastically a</w:t>
      </w:r>
      <w:r w:rsidR="00A8030E" w:rsidRPr="00A8030E">
        <w:rPr>
          <w:rFonts w:asciiTheme="majorBidi" w:hAnsiTheme="majorBidi" w:cstheme="majorBidi"/>
        </w:rPr>
        <w:t xml:space="preserve">dding or removing </w:t>
      </w:r>
      <w:r w:rsidR="007E0C0E">
        <w:rPr>
          <w:rFonts w:asciiTheme="majorBidi" w:hAnsiTheme="majorBidi" w:cstheme="majorBidi"/>
        </w:rPr>
        <w:t>events</w:t>
      </w:r>
      <w:r w:rsidR="00A8030E" w:rsidRPr="00A8030E">
        <w:rPr>
          <w:rFonts w:asciiTheme="majorBidi" w:hAnsiTheme="majorBidi" w:cstheme="majorBidi"/>
        </w:rPr>
        <w:t xml:space="preserve"> from a </w:t>
      </w:r>
      <w:r w:rsidR="007E0C0E">
        <w:rPr>
          <w:rFonts w:asciiTheme="majorBidi" w:hAnsiTheme="majorBidi" w:cstheme="majorBidi"/>
        </w:rPr>
        <w:t xml:space="preserve">series </w:t>
      </w:r>
      <w:r w:rsidR="00761517">
        <w:rPr>
          <w:rFonts w:asciiTheme="majorBidi" w:hAnsiTheme="majorBidi" w:cstheme="majorBidi"/>
        </w:rPr>
        <w:t>can</w:t>
      </w:r>
      <w:r w:rsidR="007E0C0E">
        <w:rPr>
          <w:rFonts w:asciiTheme="majorBidi" w:hAnsiTheme="majorBidi" w:cstheme="majorBidi"/>
        </w:rPr>
        <w:t xml:space="preserve"> affect the </w:t>
      </w:r>
      <w:r>
        <w:rPr>
          <w:rFonts w:asciiTheme="majorBidi" w:hAnsiTheme="majorBidi" w:cstheme="majorBidi"/>
        </w:rPr>
        <w:t>mean</w:t>
      </w:r>
      <w:r w:rsidR="007E0C0E">
        <w:rPr>
          <w:rFonts w:asciiTheme="majorBidi" w:hAnsiTheme="majorBidi" w:cstheme="majorBidi"/>
        </w:rPr>
        <w:t xml:space="preserve"> of the series</w:t>
      </w:r>
      <w:r w:rsidR="00A8030E" w:rsidRPr="00A8030E">
        <w:rPr>
          <w:rFonts w:asciiTheme="majorBidi" w:hAnsiTheme="majorBidi" w:cstheme="majorBidi"/>
        </w:rPr>
        <w:t>.</w:t>
      </w:r>
      <w:r w:rsidR="00763517">
        <w:rPr>
          <w:rFonts w:asciiTheme="majorBidi" w:hAnsiTheme="majorBidi" w:cstheme="majorBidi"/>
        </w:rPr>
        <w:t xml:space="preserve"> </w:t>
      </w:r>
      <w:r w:rsidR="00A8030E" w:rsidRPr="00A8030E">
        <w:rPr>
          <w:rFonts w:asciiTheme="majorBidi" w:hAnsiTheme="majorBidi" w:cstheme="majorBidi"/>
        </w:rPr>
        <w:t xml:space="preserve">If the user wishes to preserve </w:t>
      </w:r>
      <w:r w:rsidR="007E0C0E">
        <w:rPr>
          <w:rFonts w:asciiTheme="majorBidi" w:hAnsiTheme="majorBidi" w:cstheme="majorBidi"/>
        </w:rPr>
        <w:t xml:space="preserve">the initial </w:t>
      </w:r>
      <w:r>
        <w:rPr>
          <w:rFonts w:asciiTheme="majorBidi" w:hAnsiTheme="majorBidi" w:cstheme="majorBidi"/>
        </w:rPr>
        <w:t>mean</w:t>
      </w:r>
      <w:r w:rsidR="007E0C0E">
        <w:rPr>
          <w:rFonts w:asciiTheme="majorBidi" w:hAnsiTheme="majorBidi" w:cstheme="majorBidi"/>
        </w:rPr>
        <w:t xml:space="preserve"> despite</w:t>
      </w:r>
      <w:r w:rsidR="00A8030E" w:rsidRPr="00A8030E">
        <w:rPr>
          <w:rFonts w:asciiTheme="majorBidi" w:hAnsiTheme="majorBidi" w:cstheme="majorBidi"/>
        </w:rPr>
        <w:t xml:space="preserve"> </w:t>
      </w:r>
      <w:r w:rsidR="007E0C0E">
        <w:rPr>
          <w:rFonts w:asciiTheme="majorBidi" w:hAnsiTheme="majorBidi" w:cstheme="majorBidi"/>
        </w:rPr>
        <w:t>adjusting</w:t>
      </w:r>
      <w:r w:rsidR="00A8030E" w:rsidRPr="00A8030E">
        <w:rPr>
          <w:rFonts w:asciiTheme="majorBidi" w:hAnsiTheme="majorBidi" w:cstheme="majorBidi"/>
        </w:rPr>
        <w:t xml:space="preserve"> </w:t>
      </w:r>
      <w:r w:rsidR="007E0C0E">
        <w:rPr>
          <w:rFonts w:asciiTheme="majorBidi" w:hAnsiTheme="majorBidi" w:cstheme="majorBidi"/>
        </w:rPr>
        <w:t xml:space="preserve">the occurrence process, </w:t>
      </w:r>
      <w:r w:rsidR="00A8030E" w:rsidRPr="00A8030E">
        <w:rPr>
          <w:rFonts w:asciiTheme="majorBidi" w:hAnsiTheme="majorBidi" w:cstheme="majorBidi"/>
        </w:rPr>
        <w:t xml:space="preserve">SDSM-DC </w:t>
      </w:r>
      <w:r w:rsidR="007E0C0E">
        <w:rPr>
          <w:rFonts w:asciiTheme="majorBidi" w:hAnsiTheme="majorBidi" w:cstheme="majorBidi"/>
        </w:rPr>
        <w:t>scale</w:t>
      </w:r>
      <w:r w:rsidR="00761517">
        <w:rPr>
          <w:rFonts w:asciiTheme="majorBidi" w:hAnsiTheme="majorBidi" w:cstheme="majorBidi"/>
        </w:rPr>
        <w:t>s</w:t>
      </w:r>
      <w:r w:rsidR="00A8030E" w:rsidRPr="00A8030E">
        <w:rPr>
          <w:rFonts w:asciiTheme="majorBidi" w:hAnsiTheme="majorBidi" w:cstheme="majorBidi"/>
        </w:rPr>
        <w:t xml:space="preserve"> the </w:t>
      </w:r>
      <w:r w:rsidR="007E0C0E">
        <w:rPr>
          <w:rFonts w:asciiTheme="majorBidi" w:hAnsiTheme="majorBidi" w:cstheme="majorBidi"/>
        </w:rPr>
        <w:t>final series</w:t>
      </w:r>
      <w:r w:rsidR="00A8030E" w:rsidRPr="00A8030E">
        <w:rPr>
          <w:rFonts w:asciiTheme="majorBidi" w:hAnsiTheme="majorBidi" w:cstheme="majorBidi"/>
        </w:rPr>
        <w:t xml:space="preserve"> </w:t>
      </w:r>
      <w:r w:rsidR="007E0C0E">
        <w:rPr>
          <w:rFonts w:asciiTheme="majorBidi" w:hAnsiTheme="majorBidi" w:cstheme="majorBidi"/>
        </w:rPr>
        <w:t>such that</w:t>
      </w:r>
      <w:r w:rsidR="00A8030E" w:rsidRPr="00A8030E">
        <w:rPr>
          <w:rFonts w:asciiTheme="majorBidi" w:hAnsiTheme="majorBidi" w:cstheme="majorBidi"/>
        </w:rPr>
        <w:t xml:space="preserve"> the overall total </w:t>
      </w:r>
      <w:r w:rsidR="007E0C0E">
        <w:rPr>
          <w:rFonts w:asciiTheme="majorBidi" w:hAnsiTheme="majorBidi" w:cstheme="majorBidi"/>
        </w:rPr>
        <w:t>is the same as pre-treatment</w:t>
      </w:r>
      <w:r w:rsidR="00A8030E" w:rsidRPr="00A8030E">
        <w:rPr>
          <w:rFonts w:asciiTheme="majorBidi" w:hAnsiTheme="majorBidi" w:cstheme="majorBidi"/>
        </w:rPr>
        <w:t>.</w:t>
      </w:r>
      <w:r w:rsidR="00763517">
        <w:rPr>
          <w:rFonts w:asciiTheme="majorBidi" w:hAnsiTheme="majorBidi" w:cstheme="majorBidi"/>
        </w:rPr>
        <w:t xml:space="preserve"> </w:t>
      </w:r>
      <w:r w:rsidR="00A8030E" w:rsidRPr="00A8030E">
        <w:rPr>
          <w:rFonts w:asciiTheme="majorBidi" w:hAnsiTheme="majorBidi" w:cstheme="majorBidi"/>
        </w:rPr>
        <w:t xml:space="preserve">SDSM-DC </w:t>
      </w:r>
      <w:r w:rsidR="007E0C0E">
        <w:rPr>
          <w:rFonts w:asciiTheme="majorBidi" w:hAnsiTheme="majorBidi" w:cstheme="majorBidi"/>
        </w:rPr>
        <w:t>stores</w:t>
      </w:r>
      <w:r w:rsidR="00A8030E" w:rsidRPr="00A8030E">
        <w:rPr>
          <w:rFonts w:asciiTheme="majorBidi" w:hAnsiTheme="majorBidi" w:cstheme="majorBidi"/>
        </w:rPr>
        <w:t xml:space="preserve"> the </w:t>
      </w:r>
      <w:r w:rsidR="007E0C0E">
        <w:rPr>
          <w:rFonts w:asciiTheme="majorBidi" w:hAnsiTheme="majorBidi" w:cstheme="majorBidi"/>
        </w:rPr>
        <w:t>event</w:t>
      </w:r>
      <w:r w:rsidR="00A8030E" w:rsidRPr="00A8030E">
        <w:rPr>
          <w:rFonts w:asciiTheme="majorBidi" w:hAnsiTheme="majorBidi" w:cstheme="majorBidi"/>
        </w:rPr>
        <w:t xml:space="preserve"> total for the </w:t>
      </w:r>
      <w:r w:rsidR="007E0C0E">
        <w:rPr>
          <w:rFonts w:asciiTheme="majorBidi" w:hAnsiTheme="majorBidi" w:cstheme="majorBidi"/>
        </w:rPr>
        <w:t>series</w:t>
      </w:r>
      <w:r w:rsidR="00A8030E" w:rsidRPr="00A8030E">
        <w:rPr>
          <w:rFonts w:asciiTheme="majorBidi" w:hAnsiTheme="majorBidi" w:cstheme="majorBidi"/>
        </w:rPr>
        <w:t xml:space="preserve"> before the occurrence </w:t>
      </w:r>
      <w:r w:rsidR="00761517">
        <w:rPr>
          <w:rFonts w:asciiTheme="majorBidi" w:hAnsiTheme="majorBidi" w:cstheme="majorBidi"/>
        </w:rPr>
        <w:t>process is manipulated</w:t>
      </w:r>
      <w:r w:rsidR="00A8030E" w:rsidRPr="00A8030E">
        <w:rPr>
          <w:rFonts w:asciiTheme="majorBidi" w:hAnsiTheme="majorBidi" w:cstheme="majorBidi"/>
        </w:rPr>
        <w:t>.</w:t>
      </w:r>
      <w:r w:rsidR="00763517">
        <w:rPr>
          <w:rFonts w:asciiTheme="majorBidi" w:hAnsiTheme="majorBidi" w:cstheme="majorBidi"/>
        </w:rPr>
        <w:t xml:space="preserve"> </w:t>
      </w:r>
      <w:r w:rsidR="007E0C0E">
        <w:rPr>
          <w:rFonts w:asciiTheme="majorBidi" w:hAnsiTheme="majorBidi" w:cstheme="majorBidi"/>
        </w:rPr>
        <w:t>The model</w:t>
      </w:r>
      <w:r w:rsidR="00A8030E" w:rsidRPr="00A8030E">
        <w:rPr>
          <w:rFonts w:asciiTheme="majorBidi" w:hAnsiTheme="majorBidi" w:cstheme="majorBidi"/>
        </w:rPr>
        <w:t xml:space="preserve"> </w:t>
      </w:r>
      <w:r w:rsidR="00A8030E" w:rsidRPr="00A8030E">
        <w:rPr>
          <w:rFonts w:asciiTheme="majorBidi" w:hAnsiTheme="majorBidi" w:cstheme="majorBidi"/>
        </w:rPr>
        <w:lastRenderedPageBreak/>
        <w:t xml:space="preserve">then calculates how much the </w:t>
      </w:r>
      <w:r w:rsidR="007E0C0E">
        <w:rPr>
          <w:rFonts w:asciiTheme="majorBidi" w:hAnsiTheme="majorBidi" w:cstheme="majorBidi"/>
        </w:rPr>
        <w:t>final</w:t>
      </w:r>
      <w:r w:rsidR="00A8030E" w:rsidRPr="00A8030E">
        <w:rPr>
          <w:rFonts w:asciiTheme="majorBidi" w:hAnsiTheme="majorBidi" w:cstheme="majorBidi"/>
        </w:rPr>
        <w:t xml:space="preserve"> </w:t>
      </w:r>
      <w:r w:rsidR="007E0C0E">
        <w:rPr>
          <w:rFonts w:asciiTheme="majorBidi" w:hAnsiTheme="majorBidi" w:cstheme="majorBidi"/>
        </w:rPr>
        <w:t>series</w:t>
      </w:r>
      <w:r w:rsidR="00A8030E" w:rsidRPr="00A8030E">
        <w:rPr>
          <w:rFonts w:asciiTheme="majorBidi" w:hAnsiTheme="majorBidi" w:cstheme="majorBidi"/>
        </w:rPr>
        <w:t xml:space="preserve"> need</w:t>
      </w:r>
      <w:r w:rsidR="007E0C0E">
        <w:rPr>
          <w:rFonts w:asciiTheme="majorBidi" w:hAnsiTheme="majorBidi" w:cstheme="majorBidi"/>
        </w:rPr>
        <w:t>s</w:t>
      </w:r>
      <w:r w:rsidR="00A8030E" w:rsidRPr="00A8030E">
        <w:rPr>
          <w:rFonts w:asciiTheme="majorBidi" w:hAnsiTheme="majorBidi" w:cstheme="majorBidi"/>
        </w:rPr>
        <w:t xml:space="preserve"> to be adjusted in order to preserve this original total.</w:t>
      </w:r>
      <w:r w:rsidR="00763517">
        <w:rPr>
          <w:rFonts w:asciiTheme="majorBidi" w:hAnsiTheme="majorBidi" w:cstheme="majorBidi"/>
        </w:rPr>
        <w:t xml:space="preserve"> </w:t>
      </w:r>
      <w:r w:rsidR="00761517">
        <w:rPr>
          <w:rFonts w:asciiTheme="majorBidi" w:hAnsiTheme="majorBidi" w:cstheme="majorBidi"/>
        </w:rPr>
        <w:t>For example</w:t>
      </w:r>
      <w:r w:rsidR="00E71AD2">
        <w:rPr>
          <w:rFonts w:asciiTheme="majorBidi" w:hAnsiTheme="majorBidi" w:cstheme="majorBidi"/>
        </w:rPr>
        <w:t xml:space="preserve">, </w:t>
      </w:r>
      <w:r w:rsidR="00761517">
        <w:rPr>
          <w:rFonts w:asciiTheme="majorBidi" w:hAnsiTheme="majorBidi" w:cstheme="majorBidi"/>
        </w:rPr>
        <w:t>under</w:t>
      </w:r>
      <w:r w:rsidR="00E71AD2">
        <w:rPr>
          <w:rFonts w:asciiTheme="majorBidi" w:hAnsiTheme="majorBidi" w:cstheme="majorBidi"/>
        </w:rPr>
        <w:t xml:space="preserve"> this set-up, reducing the frequency of events</w:t>
      </w:r>
      <w:r w:rsidR="00761517">
        <w:rPr>
          <w:rFonts w:asciiTheme="majorBidi" w:hAnsiTheme="majorBidi" w:cstheme="majorBidi"/>
        </w:rPr>
        <w:t xml:space="preserve"> by 10% would necessitate </w:t>
      </w:r>
      <w:r w:rsidR="00E71AD2">
        <w:rPr>
          <w:rFonts w:asciiTheme="majorBidi" w:hAnsiTheme="majorBidi" w:cstheme="majorBidi"/>
        </w:rPr>
        <w:t>scaling the remaining non-zero events by 10% to preserve the pre-treatment mean.</w:t>
      </w:r>
    </w:p>
    <w:p w:rsidR="00E87387" w:rsidRDefault="00E87387" w:rsidP="00430A95">
      <w:pPr>
        <w:spacing w:line="360" w:lineRule="auto"/>
        <w:rPr>
          <w:rFonts w:asciiTheme="majorBidi" w:hAnsiTheme="majorBidi" w:cstheme="majorBidi"/>
          <w:b/>
        </w:rPr>
      </w:pPr>
    </w:p>
    <w:p w:rsidR="00A8030E" w:rsidRPr="00A8030E" w:rsidRDefault="00A8030E" w:rsidP="00430A95">
      <w:pPr>
        <w:spacing w:line="360" w:lineRule="auto"/>
        <w:rPr>
          <w:rFonts w:asciiTheme="majorBidi" w:hAnsiTheme="majorBidi" w:cstheme="majorBidi"/>
          <w:b/>
        </w:rPr>
      </w:pPr>
      <w:r w:rsidRPr="00A8030E">
        <w:rPr>
          <w:rFonts w:asciiTheme="majorBidi" w:hAnsiTheme="majorBidi" w:cstheme="majorBidi"/>
          <w:b/>
        </w:rPr>
        <w:t>2.2.</w:t>
      </w:r>
      <w:r w:rsidR="00430A95">
        <w:rPr>
          <w:rFonts w:asciiTheme="majorBidi" w:hAnsiTheme="majorBidi" w:cstheme="majorBidi"/>
          <w:b/>
        </w:rPr>
        <w:t>2</w:t>
      </w:r>
      <w:r w:rsidRPr="00A8030E">
        <w:rPr>
          <w:rFonts w:asciiTheme="majorBidi" w:hAnsiTheme="majorBidi" w:cstheme="majorBidi"/>
          <w:b/>
        </w:rPr>
        <w:tab/>
        <w:t>Mean</w:t>
      </w:r>
    </w:p>
    <w:p w:rsidR="00A8030E" w:rsidRPr="00A8030E" w:rsidRDefault="00A8030E" w:rsidP="000125CB">
      <w:pPr>
        <w:spacing w:line="360" w:lineRule="auto"/>
        <w:jc w:val="both"/>
        <w:rPr>
          <w:rFonts w:asciiTheme="majorBidi" w:hAnsiTheme="majorBidi" w:cstheme="majorBidi"/>
        </w:rPr>
      </w:pPr>
      <w:r w:rsidRPr="00A8030E">
        <w:rPr>
          <w:rFonts w:asciiTheme="majorBidi" w:hAnsiTheme="majorBidi" w:cstheme="majorBidi"/>
        </w:rPr>
        <w:t xml:space="preserve">The mean treatment enables </w:t>
      </w:r>
      <w:r w:rsidR="000125CB">
        <w:rPr>
          <w:rFonts w:asciiTheme="majorBidi" w:hAnsiTheme="majorBidi" w:cstheme="majorBidi"/>
        </w:rPr>
        <w:t>adjustments to</w:t>
      </w:r>
      <w:r w:rsidRPr="00A8030E">
        <w:rPr>
          <w:rFonts w:asciiTheme="majorBidi" w:hAnsiTheme="majorBidi" w:cstheme="majorBidi"/>
        </w:rPr>
        <w:t xml:space="preserve"> individual daily value</w:t>
      </w:r>
      <w:r w:rsidR="000125CB">
        <w:rPr>
          <w:rFonts w:asciiTheme="majorBidi" w:hAnsiTheme="majorBidi" w:cstheme="majorBidi"/>
        </w:rPr>
        <w:t>s</w:t>
      </w:r>
      <w:r w:rsidRPr="00A8030E">
        <w:rPr>
          <w:rFonts w:asciiTheme="majorBidi" w:hAnsiTheme="majorBidi" w:cstheme="majorBidi"/>
        </w:rPr>
        <w:t xml:space="preserve"> by </w:t>
      </w:r>
      <w:r w:rsidR="000125CB">
        <w:rPr>
          <w:rFonts w:asciiTheme="majorBidi" w:hAnsiTheme="majorBidi" w:cstheme="majorBidi"/>
        </w:rPr>
        <w:t>the</w:t>
      </w:r>
      <w:r w:rsidRPr="00A8030E">
        <w:rPr>
          <w:rFonts w:asciiTheme="majorBidi" w:hAnsiTheme="majorBidi" w:cstheme="majorBidi"/>
        </w:rPr>
        <w:t xml:space="preserve"> chosen amount.</w:t>
      </w:r>
      <w:r w:rsidR="00763517">
        <w:rPr>
          <w:rFonts w:asciiTheme="majorBidi" w:hAnsiTheme="majorBidi" w:cstheme="majorBidi"/>
        </w:rPr>
        <w:t xml:space="preserve"> </w:t>
      </w:r>
      <w:r w:rsidRPr="00A8030E">
        <w:rPr>
          <w:rFonts w:asciiTheme="majorBidi" w:hAnsiTheme="majorBidi" w:cstheme="majorBidi"/>
        </w:rPr>
        <w:t xml:space="preserve">For a conditional process this treatment is only applied to values above the event threshold (for example, </w:t>
      </w:r>
      <w:r w:rsidR="000125CB">
        <w:rPr>
          <w:rFonts w:asciiTheme="majorBidi" w:hAnsiTheme="majorBidi" w:cstheme="majorBidi"/>
        </w:rPr>
        <w:t xml:space="preserve">non-zero </w:t>
      </w:r>
      <w:r w:rsidRPr="00A8030E">
        <w:rPr>
          <w:rFonts w:asciiTheme="majorBidi" w:hAnsiTheme="majorBidi" w:cstheme="majorBidi"/>
        </w:rPr>
        <w:t>rainfall</w:t>
      </w:r>
      <w:r w:rsidR="000125CB">
        <w:rPr>
          <w:rFonts w:asciiTheme="majorBidi" w:hAnsiTheme="majorBidi" w:cstheme="majorBidi"/>
        </w:rPr>
        <w:t xml:space="preserve"> amounts</w:t>
      </w:r>
      <w:r w:rsidRPr="00A8030E">
        <w:rPr>
          <w:rFonts w:asciiTheme="majorBidi" w:hAnsiTheme="majorBidi" w:cstheme="majorBidi"/>
        </w:rPr>
        <w:t>).</w:t>
      </w:r>
      <w:r w:rsidR="000125CB">
        <w:rPr>
          <w:rFonts w:asciiTheme="majorBidi" w:hAnsiTheme="majorBidi" w:cstheme="majorBidi"/>
        </w:rPr>
        <w:t xml:space="preserve"> The treatment may be applied either as a factor (such as for precipitation) or by addition (such as for temperature). Note that this also affects other properties of the series including the maximum, quantile distribution, and variance.</w:t>
      </w:r>
    </w:p>
    <w:p w:rsidR="00A8030E" w:rsidRPr="00A8030E" w:rsidRDefault="00A8030E" w:rsidP="00A8030E">
      <w:pPr>
        <w:spacing w:line="360" w:lineRule="auto"/>
        <w:rPr>
          <w:rFonts w:asciiTheme="majorBidi" w:hAnsiTheme="majorBidi" w:cstheme="majorBidi"/>
          <w:b/>
        </w:rPr>
      </w:pPr>
    </w:p>
    <w:p w:rsidR="00A8030E" w:rsidRPr="00A8030E" w:rsidRDefault="00A8030E" w:rsidP="00430A95">
      <w:pPr>
        <w:spacing w:line="360" w:lineRule="auto"/>
        <w:rPr>
          <w:rFonts w:asciiTheme="majorBidi" w:hAnsiTheme="majorBidi" w:cstheme="majorBidi"/>
          <w:b/>
        </w:rPr>
      </w:pPr>
      <w:r w:rsidRPr="00A8030E">
        <w:rPr>
          <w:rFonts w:asciiTheme="majorBidi" w:hAnsiTheme="majorBidi" w:cstheme="majorBidi"/>
          <w:b/>
        </w:rPr>
        <w:t>2.2.</w:t>
      </w:r>
      <w:r w:rsidR="00430A95">
        <w:rPr>
          <w:rFonts w:asciiTheme="majorBidi" w:hAnsiTheme="majorBidi" w:cstheme="majorBidi"/>
          <w:b/>
        </w:rPr>
        <w:t>3</w:t>
      </w:r>
      <w:r w:rsidRPr="00A8030E">
        <w:rPr>
          <w:rFonts w:asciiTheme="majorBidi" w:hAnsiTheme="majorBidi" w:cstheme="majorBidi"/>
          <w:b/>
        </w:rPr>
        <w:tab/>
        <w:t>Variance</w:t>
      </w:r>
    </w:p>
    <w:p w:rsidR="00A8030E" w:rsidRPr="00B73CA6" w:rsidRDefault="00A8030E" w:rsidP="00720500">
      <w:pPr>
        <w:spacing w:line="360" w:lineRule="auto"/>
        <w:rPr>
          <w:rFonts w:asciiTheme="majorBidi" w:hAnsiTheme="majorBidi" w:cstheme="majorBidi"/>
        </w:rPr>
      </w:pPr>
      <w:r w:rsidRPr="00A8030E">
        <w:rPr>
          <w:rFonts w:asciiTheme="majorBidi" w:hAnsiTheme="majorBidi" w:cstheme="majorBidi"/>
        </w:rPr>
        <w:t>In order to change the variance and preserve the coefficient of variation (mean</w:t>
      </w:r>
      <w:r w:rsidR="000125CB">
        <w:rPr>
          <w:rFonts w:asciiTheme="majorBidi" w:hAnsiTheme="majorBidi" w:cstheme="majorBidi"/>
        </w:rPr>
        <w:t xml:space="preserve"> divided by standard deviation</w:t>
      </w:r>
      <w:r w:rsidRPr="00A8030E">
        <w:rPr>
          <w:rFonts w:asciiTheme="majorBidi" w:hAnsiTheme="majorBidi" w:cstheme="majorBidi"/>
        </w:rPr>
        <w:t xml:space="preserve">) </w:t>
      </w:r>
      <w:r w:rsidR="000125CB">
        <w:rPr>
          <w:rFonts w:asciiTheme="majorBidi" w:hAnsiTheme="majorBidi" w:cstheme="majorBidi"/>
        </w:rPr>
        <w:t>only the mean need be scaled (see above)</w:t>
      </w:r>
      <w:r w:rsidRPr="00A8030E">
        <w:rPr>
          <w:rFonts w:asciiTheme="majorBidi" w:hAnsiTheme="majorBidi" w:cstheme="majorBidi"/>
        </w:rPr>
        <w:t>.</w:t>
      </w:r>
      <w:r w:rsidR="00720500">
        <w:rPr>
          <w:rFonts w:asciiTheme="majorBidi" w:hAnsiTheme="majorBidi" w:cstheme="majorBidi"/>
        </w:rPr>
        <w:t xml:space="preserve"> </w:t>
      </w:r>
      <w:r w:rsidR="00772A43">
        <w:rPr>
          <w:rFonts w:asciiTheme="majorBidi" w:hAnsiTheme="majorBidi" w:cstheme="majorBidi"/>
        </w:rPr>
        <w:t>Otherwise, f</w:t>
      </w:r>
      <w:r w:rsidRPr="00A8030E">
        <w:rPr>
          <w:rFonts w:asciiTheme="majorBidi" w:hAnsiTheme="majorBidi" w:cstheme="majorBidi"/>
        </w:rPr>
        <w:t>or an unconditional process</w:t>
      </w:r>
      <w:r w:rsidR="00772A43">
        <w:rPr>
          <w:rFonts w:asciiTheme="majorBidi" w:hAnsiTheme="majorBidi" w:cstheme="majorBidi"/>
        </w:rPr>
        <w:t>,</w:t>
      </w:r>
      <w:r w:rsidRPr="00A8030E">
        <w:rPr>
          <w:rFonts w:asciiTheme="majorBidi" w:hAnsiTheme="majorBidi" w:cstheme="majorBidi"/>
        </w:rPr>
        <w:t xml:space="preserve"> the mean is </w:t>
      </w:r>
      <w:r w:rsidR="00772A43">
        <w:rPr>
          <w:rFonts w:asciiTheme="majorBidi" w:hAnsiTheme="majorBidi" w:cstheme="majorBidi"/>
        </w:rPr>
        <w:t xml:space="preserve">first </w:t>
      </w:r>
      <w:r w:rsidRPr="00A8030E">
        <w:rPr>
          <w:rFonts w:asciiTheme="majorBidi" w:hAnsiTheme="majorBidi" w:cstheme="majorBidi"/>
        </w:rPr>
        <w:t xml:space="preserve">removed from each </w:t>
      </w:r>
      <w:r w:rsidR="00772A43">
        <w:rPr>
          <w:rFonts w:asciiTheme="majorBidi" w:hAnsiTheme="majorBidi" w:cstheme="majorBidi"/>
        </w:rPr>
        <w:t>value</w:t>
      </w:r>
      <w:r w:rsidRPr="00A8030E">
        <w:rPr>
          <w:rFonts w:asciiTheme="majorBidi" w:hAnsiTheme="majorBidi" w:cstheme="majorBidi"/>
        </w:rPr>
        <w:t xml:space="preserve"> then each data point is multiplied by the square root of the </w:t>
      </w:r>
      <w:r w:rsidR="00772A43">
        <w:rPr>
          <w:rFonts w:asciiTheme="majorBidi" w:hAnsiTheme="majorBidi" w:cstheme="majorBidi"/>
        </w:rPr>
        <w:t xml:space="preserve">required </w:t>
      </w:r>
      <w:r w:rsidRPr="00A8030E">
        <w:rPr>
          <w:rFonts w:asciiTheme="majorBidi" w:hAnsiTheme="majorBidi" w:cstheme="majorBidi"/>
        </w:rPr>
        <w:t>percentage change</w:t>
      </w:r>
      <w:r w:rsidR="00772A43">
        <w:rPr>
          <w:rFonts w:asciiTheme="majorBidi" w:hAnsiTheme="majorBidi" w:cstheme="majorBidi"/>
        </w:rPr>
        <w:t xml:space="preserve"> in variance</w:t>
      </w:r>
      <w:r w:rsidR="000125CB">
        <w:rPr>
          <w:rFonts w:asciiTheme="majorBidi" w:hAnsiTheme="majorBidi" w:cstheme="majorBidi"/>
        </w:rPr>
        <w:t>.</w:t>
      </w:r>
      <w:r w:rsidR="00763517">
        <w:rPr>
          <w:rFonts w:asciiTheme="majorBidi" w:hAnsiTheme="majorBidi" w:cstheme="majorBidi"/>
        </w:rPr>
        <w:t xml:space="preserve"> </w:t>
      </w:r>
      <w:r w:rsidRPr="00A8030E">
        <w:rPr>
          <w:rFonts w:asciiTheme="majorBidi" w:hAnsiTheme="majorBidi" w:cstheme="majorBidi"/>
        </w:rPr>
        <w:t xml:space="preserve">The mean is then added back to the result thereby </w:t>
      </w:r>
      <w:r w:rsidRPr="00B73CA6">
        <w:rPr>
          <w:rFonts w:asciiTheme="majorBidi" w:hAnsiTheme="majorBidi" w:cstheme="majorBidi"/>
        </w:rPr>
        <w:t>increasing the variance by the desired amount overall and leaving the mean unchanged.</w:t>
      </w:r>
      <w:r w:rsidR="00763517" w:rsidRPr="00B73CA6">
        <w:rPr>
          <w:rFonts w:asciiTheme="majorBidi" w:hAnsiTheme="majorBidi" w:cstheme="majorBidi"/>
        </w:rPr>
        <w:t xml:space="preserve"> </w:t>
      </w:r>
      <w:r w:rsidRPr="00B73CA6">
        <w:rPr>
          <w:rFonts w:asciiTheme="majorBidi" w:hAnsiTheme="majorBidi" w:cstheme="majorBidi"/>
        </w:rPr>
        <w:t>This treatment is summarised as:</w:t>
      </w:r>
    </w:p>
    <w:p w:rsidR="00A8030E" w:rsidRPr="00B73CA6" w:rsidRDefault="003621CF" w:rsidP="0048705F">
      <w:pPr>
        <w:spacing w:line="360" w:lineRule="auto"/>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m</m:t>
              </m:r>
            </m:sub>
          </m:sSub>
          <m:r>
            <w:rPr>
              <w:rFonts w:ascii="Cambria Math" w:hAnsi="Cambria Math" w:cstheme="majorBidi"/>
            </w:rPr>
            <m:t>=[</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m:t>
                  </m:r>
                </m:sub>
              </m:sSub>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U</m:t>
                  </m:r>
                </m:e>
              </m:acc>
            </m:e>
          </m:d>
          <m:r>
            <w:rPr>
              <w:rFonts w:ascii="Cambria Math" w:hAnsi="Cambria Math" w:cstheme="majorBidi"/>
            </w:rPr>
            <m:t>*(</m:t>
          </m:r>
          <m:rad>
            <m:radPr>
              <m:degHide m:val="1"/>
              <m:ctrlPr>
                <w:rPr>
                  <w:rFonts w:ascii="Cambria Math" w:hAnsi="Cambria Math" w:cstheme="majorBidi"/>
                  <w:i/>
                </w:rPr>
              </m:ctrlPr>
            </m:radPr>
            <m:deg/>
            <m:e>
              <m:r>
                <w:rPr>
                  <w:rFonts w:ascii="Cambria Math" w:hAnsi="Cambria Math" w:cstheme="majorBidi"/>
                </w:rPr>
                <m:t>1+r</m:t>
              </m:r>
            </m:e>
          </m:rad>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U</m:t>
              </m:r>
            </m:e>
          </m:acc>
        </m:oMath>
      </m:oMathPara>
    </w:p>
    <w:p w:rsidR="00A8030E" w:rsidRPr="00A8030E" w:rsidRDefault="00772A43" w:rsidP="00B107EA">
      <w:pPr>
        <w:spacing w:line="360" w:lineRule="auto"/>
        <w:rPr>
          <w:rFonts w:asciiTheme="majorBidi" w:hAnsiTheme="majorBidi" w:cstheme="majorBidi"/>
        </w:rPr>
      </w:pPr>
      <w:r w:rsidRPr="00B73CA6">
        <w:rPr>
          <w:rFonts w:asciiTheme="majorBidi" w:hAnsiTheme="majorBidi" w:cstheme="majorBidi"/>
        </w:rPr>
        <w:t>where</w:t>
      </w:r>
      <w:r w:rsidR="00A8030E" w:rsidRPr="00B73CA6">
        <w:rPr>
          <w:rFonts w:asciiTheme="majorBidi" w:hAnsiTheme="majorBidi" w:cstheme="majorBidi"/>
        </w:rPr>
        <w:t xml:space="preserve"> </w:t>
      </w:r>
      <w:r w:rsidRPr="00B73CA6">
        <w:rPr>
          <w:rFonts w:asciiTheme="majorBidi" w:hAnsiTheme="majorBidi" w:cstheme="majorBidi"/>
          <w:i/>
          <w:iCs/>
        </w:rPr>
        <w:t>U</w:t>
      </w:r>
      <w:r w:rsidR="001B2C2B" w:rsidRPr="00B73CA6">
        <w:rPr>
          <w:rFonts w:asciiTheme="majorBidi" w:hAnsiTheme="majorBidi" w:cstheme="majorBidi"/>
          <w:i/>
          <w:iCs/>
          <w:vertAlign w:val="subscript"/>
        </w:rPr>
        <w:t>m</w:t>
      </w:r>
      <w:r w:rsidR="00A8030E" w:rsidRPr="00B73CA6">
        <w:rPr>
          <w:rFonts w:asciiTheme="majorBidi" w:hAnsiTheme="majorBidi" w:cstheme="majorBidi"/>
        </w:rPr>
        <w:t xml:space="preserve"> is the transformed value, </w:t>
      </w:r>
      <w:r w:rsidRPr="00B73CA6">
        <w:rPr>
          <w:rFonts w:asciiTheme="majorBidi" w:hAnsiTheme="majorBidi" w:cstheme="majorBidi"/>
          <w:i/>
          <w:iCs/>
        </w:rPr>
        <w:t>U</w:t>
      </w:r>
      <w:r w:rsidRPr="00B73CA6">
        <w:rPr>
          <w:rFonts w:asciiTheme="majorBidi" w:hAnsiTheme="majorBidi" w:cstheme="majorBidi"/>
          <w:i/>
          <w:iCs/>
          <w:vertAlign w:val="subscript"/>
        </w:rPr>
        <w:t>i</w:t>
      </w:r>
      <w:r w:rsidRPr="00B73CA6">
        <w:rPr>
          <w:rFonts w:asciiTheme="majorBidi" w:hAnsiTheme="majorBidi" w:cstheme="majorBidi"/>
        </w:rPr>
        <w:t xml:space="preserve"> </w:t>
      </w:r>
      <w:r w:rsidR="00A8030E" w:rsidRPr="00B73CA6">
        <w:rPr>
          <w:rFonts w:asciiTheme="majorBidi" w:hAnsiTheme="majorBidi" w:cstheme="majorBidi"/>
        </w:rPr>
        <w:t xml:space="preserve">is the original value, </w:t>
      </w:r>
      <m:oMath>
        <m:acc>
          <m:accPr>
            <m:chr m:val="̅"/>
            <m:ctrlPr>
              <w:rPr>
                <w:rFonts w:ascii="Cambria Math" w:hAnsi="Cambria Math" w:cstheme="majorBidi"/>
                <w:i/>
              </w:rPr>
            </m:ctrlPr>
          </m:accPr>
          <m:e>
            <m:r>
              <w:rPr>
                <w:rFonts w:ascii="Cambria Math" w:hAnsi="Cambria Math" w:cstheme="majorBidi"/>
              </w:rPr>
              <m:t>U</m:t>
            </m:r>
          </m:e>
        </m:acc>
      </m:oMath>
      <w:r w:rsidR="00A8030E" w:rsidRPr="00B73CA6">
        <w:rPr>
          <w:rFonts w:asciiTheme="majorBidi" w:hAnsiTheme="majorBidi" w:cstheme="majorBidi"/>
        </w:rPr>
        <w:t xml:space="preserve"> is the mean of the </w:t>
      </w:r>
      <w:r w:rsidR="001C050B" w:rsidRPr="00B73CA6">
        <w:rPr>
          <w:rFonts w:asciiTheme="majorBidi" w:hAnsiTheme="majorBidi" w:cstheme="majorBidi"/>
        </w:rPr>
        <w:t>series</w:t>
      </w:r>
      <w:r w:rsidR="00A8030E" w:rsidRPr="00B73CA6">
        <w:rPr>
          <w:rFonts w:asciiTheme="majorBidi" w:hAnsiTheme="majorBidi" w:cstheme="majorBidi"/>
        </w:rPr>
        <w:t xml:space="preserve">, and </w:t>
      </w:r>
      <w:r w:rsidR="001B2C2B" w:rsidRPr="00B73CA6">
        <w:rPr>
          <w:rFonts w:asciiTheme="majorBidi" w:hAnsiTheme="majorBidi" w:cstheme="majorBidi"/>
          <w:i/>
          <w:iCs/>
        </w:rPr>
        <w:t>r</w:t>
      </w:r>
      <w:r w:rsidR="00A8030E" w:rsidRPr="00B73CA6">
        <w:rPr>
          <w:rFonts w:asciiTheme="majorBidi" w:hAnsiTheme="majorBidi" w:cstheme="majorBidi"/>
        </w:rPr>
        <w:t xml:space="preserve"> is the change entered by the user (</w:t>
      </w:r>
      <w:r w:rsidR="001B2C2B" w:rsidRPr="00B73CA6">
        <w:rPr>
          <w:rFonts w:asciiTheme="majorBidi" w:hAnsiTheme="majorBidi" w:cstheme="majorBidi"/>
        </w:rPr>
        <w:t xml:space="preserve">0 ≤ </w:t>
      </w:r>
      <w:r w:rsidR="001B2C2B" w:rsidRPr="00B73CA6">
        <w:rPr>
          <w:rFonts w:asciiTheme="majorBidi" w:hAnsiTheme="majorBidi" w:cstheme="majorBidi"/>
          <w:i/>
          <w:iCs/>
        </w:rPr>
        <w:t>r</w:t>
      </w:r>
      <w:r w:rsidR="001B2C2B" w:rsidRPr="00B73CA6">
        <w:rPr>
          <w:rFonts w:asciiTheme="majorBidi" w:hAnsiTheme="majorBidi" w:cstheme="majorBidi"/>
        </w:rPr>
        <w:t xml:space="preserve"> ≤ 1). This</w:t>
      </w:r>
      <w:r w:rsidR="00A8030E" w:rsidRPr="00B73CA6">
        <w:rPr>
          <w:rFonts w:asciiTheme="majorBidi" w:hAnsiTheme="majorBidi" w:cstheme="majorBidi"/>
        </w:rPr>
        <w:t xml:space="preserve"> </w:t>
      </w:r>
      <w:r w:rsidR="00B107EA" w:rsidRPr="00B73CA6">
        <w:rPr>
          <w:rFonts w:asciiTheme="majorBidi" w:hAnsiTheme="majorBidi" w:cstheme="majorBidi"/>
        </w:rPr>
        <w:t xml:space="preserve">simple </w:t>
      </w:r>
      <w:r w:rsidR="00A8030E" w:rsidRPr="00B73CA6">
        <w:rPr>
          <w:rFonts w:asciiTheme="majorBidi" w:hAnsiTheme="majorBidi" w:cstheme="majorBidi"/>
        </w:rPr>
        <w:t xml:space="preserve">procedure cannot be applied to </w:t>
      </w:r>
      <w:r w:rsidR="001B2C2B" w:rsidRPr="00B73CA6">
        <w:rPr>
          <w:rFonts w:asciiTheme="majorBidi" w:hAnsiTheme="majorBidi" w:cstheme="majorBidi"/>
        </w:rPr>
        <w:t>highly skewed distributions (such as wet-day amounts)</w:t>
      </w:r>
      <w:r w:rsidR="00A8030E" w:rsidRPr="00B73CA6">
        <w:rPr>
          <w:rFonts w:asciiTheme="majorBidi" w:hAnsiTheme="majorBidi" w:cstheme="majorBidi"/>
        </w:rPr>
        <w:t xml:space="preserve"> </w:t>
      </w:r>
      <w:r w:rsidR="001B2C2B" w:rsidRPr="00B73CA6">
        <w:rPr>
          <w:rFonts w:asciiTheme="majorBidi" w:hAnsiTheme="majorBidi" w:cstheme="majorBidi"/>
        </w:rPr>
        <w:t>because</w:t>
      </w:r>
      <w:r w:rsidR="00A8030E" w:rsidRPr="00A8030E">
        <w:rPr>
          <w:rFonts w:asciiTheme="majorBidi" w:hAnsiTheme="majorBidi" w:cstheme="majorBidi"/>
        </w:rPr>
        <w:t xml:space="preserve"> the treatment would </w:t>
      </w:r>
      <w:r w:rsidR="001B2C2B">
        <w:rPr>
          <w:rFonts w:asciiTheme="majorBidi" w:hAnsiTheme="majorBidi" w:cstheme="majorBidi"/>
        </w:rPr>
        <w:t>yield</w:t>
      </w:r>
      <w:r w:rsidR="00A8030E" w:rsidRPr="00A8030E">
        <w:rPr>
          <w:rFonts w:asciiTheme="majorBidi" w:hAnsiTheme="majorBidi" w:cstheme="majorBidi"/>
        </w:rPr>
        <w:t xml:space="preserve"> negative values.</w:t>
      </w:r>
      <w:r w:rsidR="00763517">
        <w:rPr>
          <w:rFonts w:asciiTheme="majorBidi" w:hAnsiTheme="majorBidi" w:cstheme="majorBidi"/>
        </w:rPr>
        <w:t xml:space="preserve"> </w:t>
      </w:r>
      <w:r w:rsidR="00A8030E" w:rsidRPr="00A8030E">
        <w:rPr>
          <w:rFonts w:asciiTheme="majorBidi" w:hAnsiTheme="majorBidi" w:cstheme="majorBidi"/>
        </w:rPr>
        <w:t>In this case</w:t>
      </w:r>
      <w:r w:rsidR="00B107EA">
        <w:rPr>
          <w:rFonts w:asciiTheme="majorBidi" w:hAnsiTheme="majorBidi" w:cstheme="majorBidi"/>
        </w:rPr>
        <w:t>,</w:t>
      </w:r>
      <w:r w:rsidR="00A8030E" w:rsidRPr="00A8030E">
        <w:rPr>
          <w:rFonts w:asciiTheme="majorBidi" w:hAnsiTheme="majorBidi" w:cstheme="majorBidi"/>
        </w:rPr>
        <w:t xml:space="preserve"> the variance treatment is applied </w:t>
      </w:r>
      <w:r w:rsidR="001B2C2B">
        <w:rPr>
          <w:rFonts w:asciiTheme="majorBidi" w:hAnsiTheme="majorBidi" w:cstheme="majorBidi"/>
        </w:rPr>
        <w:t>after</w:t>
      </w:r>
      <w:r w:rsidR="00A8030E" w:rsidRPr="00A8030E">
        <w:rPr>
          <w:rFonts w:asciiTheme="majorBidi" w:hAnsiTheme="majorBidi" w:cstheme="majorBidi"/>
        </w:rPr>
        <w:t xml:space="preserve"> a </w:t>
      </w:r>
      <w:r w:rsidR="00073701">
        <w:rPr>
          <w:rFonts w:asciiTheme="majorBidi" w:hAnsiTheme="majorBidi" w:cstheme="majorBidi"/>
        </w:rPr>
        <w:t>Box-</w:t>
      </w:r>
      <w:r w:rsidR="00A8030E" w:rsidRPr="00A8030E">
        <w:rPr>
          <w:rFonts w:asciiTheme="majorBidi" w:hAnsiTheme="majorBidi" w:cstheme="majorBidi"/>
        </w:rPr>
        <w:t>Cox</w:t>
      </w:r>
      <w:r w:rsidR="001B2C2B">
        <w:rPr>
          <w:rFonts w:asciiTheme="majorBidi" w:hAnsiTheme="majorBidi" w:cstheme="majorBidi"/>
        </w:rPr>
        <w:t xml:space="preserve"> transformation </w:t>
      </w:r>
      <w:r w:rsidR="00E96171">
        <w:rPr>
          <w:rFonts w:asciiTheme="majorBidi" w:hAnsiTheme="majorBidi" w:cstheme="majorBidi"/>
        </w:rPr>
        <w:t>(Hinkley 1977,</w:t>
      </w:r>
      <w:r w:rsidR="00073701">
        <w:rPr>
          <w:rFonts w:asciiTheme="majorBidi" w:hAnsiTheme="majorBidi" w:cstheme="majorBidi"/>
        </w:rPr>
        <w:t xml:space="preserve"> Sakia, 1992)</w:t>
      </w:r>
      <w:r w:rsidR="00A8030E" w:rsidRPr="00A8030E">
        <w:rPr>
          <w:rFonts w:asciiTheme="majorBidi" w:hAnsiTheme="majorBidi" w:cstheme="majorBidi"/>
        </w:rPr>
        <w:t>:</w:t>
      </w:r>
    </w:p>
    <w:p w:rsidR="00A8030E" w:rsidRPr="00A8030E" w:rsidRDefault="003621CF" w:rsidP="0048705F">
      <w:pPr>
        <w:spacing w:line="360" w:lineRule="auto"/>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m</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U</m:t>
            </m:r>
          </m:e>
          <m:sub>
            <m:r>
              <w:rPr>
                <w:rFonts w:ascii="Cambria Math" w:hAnsi="Cambria Math" w:cstheme="majorBidi"/>
              </w:rPr>
              <m:t>i</m:t>
            </m:r>
          </m:sub>
          <m:sup>
            <m:r>
              <w:rPr>
                <w:rFonts w:ascii="Cambria Math" w:hAnsi="Cambria Math" w:cstheme="majorBidi"/>
              </w:rPr>
              <m:t>λ</m:t>
            </m:r>
          </m:sup>
        </m:sSubSup>
        <m:r>
          <w:rPr>
            <w:rFonts w:ascii="Cambria Math" w:hAnsi="Cambria Math" w:cstheme="majorBidi"/>
          </w:rPr>
          <m:t>-1)/λ</m:t>
        </m:r>
      </m:oMath>
      <w:r w:rsidR="00A8030E" w:rsidRPr="00A8030E">
        <w:rPr>
          <w:rFonts w:asciiTheme="majorBidi" w:hAnsiTheme="majorBidi" w:cstheme="majorBidi"/>
        </w:rPr>
        <w:tab/>
        <w:t>where λ≠0;</w:t>
      </w:r>
    </w:p>
    <w:p w:rsidR="00A8030E" w:rsidRPr="00A8030E" w:rsidRDefault="003621CF" w:rsidP="0048705F">
      <w:pPr>
        <w:spacing w:line="360" w:lineRule="auto"/>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m</m:t>
            </m:r>
          </m:sub>
        </m:sSub>
        <m:r>
          <w:rPr>
            <w:rFonts w:ascii="Cambria Math" w:hAnsi="Cambria Math" w:cstheme="majorBidi"/>
          </w:rPr>
          <m:t>=</m:t>
        </m:r>
        <m:r>
          <m:rPr>
            <m:sty m:val="p"/>
          </m:rPr>
          <w:rPr>
            <w:rFonts w:ascii="Cambria Math" w:hAnsi="Cambria Math" w:cstheme="majorBidi"/>
          </w:rPr>
          <m:t>ln⁡</m:t>
        </m:r>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m:t>
            </m:r>
          </m:sub>
        </m:sSub>
        <m:r>
          <w:rPr>
            <w:rFonts w:ascii="Cambria Math" w:hAnsi="Cambria Math" w:cstheme="majorBidi"/>
          </w:rPr>
          <m:t>)</m:t>
        </m:r>
      </m:oMath>
      <w:r w:rsidR="00A8030E" w:rsidRPr="00A8030E">
        <w:rPr>
          <w:rFonts w:asciiTheme="majorBidi" w:hAnsiTheme="majorBidi" w:cstheme="majorBidi"/>
        </w:rPr>
        <w:tab/>
      </w:r>
      <w:r w:rsidR="00A8030E" w:rsidRPr="00A8030E">
        <w:rPr>
          <w:rFonts w:asciiTheme="majorBidi" w:hAnsiTheme="majorBidi" w:cstheme="majorBidi"/>
        </w:rPr>
        <w:tab/>
        <w:t>where λ=0;</w:t>
      </w:r>
    </w:p>
    <w:p w:rsidR="00A8030E" w:rsidRPr="00A8030E" w:rsidRDefault="00073701" w:rsidP="00720500">
      <w:pPr>
        <w:spacing w:line="360" w:lineRule="auto"/>
        <w:jc w:val="both"/>
        <w:rPr>
          <w:rFonts w:asciiTheme="majorBidi" w:hAnsiTheme="majorBidi" w:cstheme="majorBidi"/>
        </w:rPr>
      </w:pPr>
      <w:r>
        <w:rPr>
          <w:rFonts w:asciiTheme="majorBidi" w:hAnsiTheme="majorBidi" w:cstheme="majorBidi"/>
        </w:rPr>
        <w:t>where</w:t>
      </w:r>
      <w:r w:rsidR="00A8030E" w:rsidRPr="00A8030E">
        <w:rPr>
          <w:rFonts w:asciiTheme="majorBidi" w:hAnsiTheme="majorBidi" w:cstheme="majorBidi"/>
        </w:rPr>
        <w:t xml:space="preserve"> λ </w:t>
      </w:r>
      <w:r w:rsidR="00B107EA">
        <w:rPr>
          <w:rFonts w:asciiTheme="majorBidi" w:hAnsiTheme="majorBidi" w:cstheme="majorBidi"/>
        </w:rPr>
        <w:t xml:space="preserve">lies in the </w:t>
      </w:r>
      <w:r w:rsidR="00B107EA" w:rsidRPr="00A8030E">
        <w:rPr>
          <w:rFonts w:asciiTheme="majorBidi" w:hAnsiTheme="majorBidi" w:cstheme="majorBidi"/>
        </w:rPr>
        <w:t>range [-5, +5]</w:t>
      </w:r>
      <w:r w:rsidR="00B107EA">
        <w:rPr>
          <w:rFonts w:asciiTheme="majorBidi" w:hAnsiTheme="majorBidi" w:cstheme="majorBidi"/>
        </w:rPr>
        <w:t xml:space="preserve"> and is set</w:t>
      </w:r>
      <w:r w:rsidR="00A8030E" w:rsidRPr="00A8030E">
        <w:rPr>
          <w:rFonts w:asciiTheme="majorBidi" w:hAnsiTheme="majorBidi" w:cstheme="majorBidi"/>
        </w:rPr>
        <w:t xml:space="preserve"> to minimise the skewness of the distribution of </w:t>
      </w:r>
      <w:r w:rsidRPr="00073701">
        <w:rPr>
          <w:rFonts w:asciiTheme="majorBidi" w:hAnsiTheme="majorBidi" w:cstheme="majorBidi"/>
          <w:i/>
          <w:iCs/>
        </w:rPr>
        <w:t>U</w:t>
      </w:r>
      <w:r w:rsidRPr="00073701">
        <w:rPr>
          <w:rFonts w:asciiTheme="majorBidi" w:hAnsiTheme="majorBidi" w:cstheme="majorBidi"/>
          <w:i/>
          <w:iCs/>
          <w:vertAlign w:val="subscript"/>
        </w:rPr>
        <w:t>m</w:t>
      </w:r>
      <w:r w:rsidR="00A8030E" w:rsidRPr="00A8030E">
        <w:rPr>
          <w:rFonts w:asciiTheme="majorBidi" w:hAnsiTheme="majorBidi" w:cstheme="majorBidi"/>
        </w:rPr>
        <w:t>.</w:t>
      </w:r>
      <w:r w:rsidR="00763517">
        <w:rPr>
          <w:rFonts w:asciiTheme="majorBidi" w:hAnsiTheme="majorBidi" w:cstheme="majorBidi"/>
        </w:rPr>
        <w:t xml:space="preserve"> </w:t>
      </w:r>
      <w:r w:rsidR="00B107EA">
        <w:rPr>
          <w:rFonts w:asciiTheme="majorBidi" w:hAnsiTheme="majorBidi" w:cstheme="majorBidi"/>
        </w:rPr>
        <w:t>SDSM-</w:t>
      </w:r>
      <w:r w:rsidR="00A8030E" w:rsidRPr="00A8030E">
        <w:rPr>
          <w:rFonts w:asciiTheme="majorBidi" w:hAnsiTheme="majorBidi" w:cstheme="majorBidi"/>
        </w:rPr>
        <w:t xml:space="preserve">DC </w:t>
      </w:r>
      <w:r w:rsidR="00B107EA">
        <w:rPr>
          <w:rFonts w:asciiTheme="majorBidi" w:hAnsiTheme="majorBidi" w:cstheme="majorBidi"/>
        </w:rPr>
        <w:t xml:space="preserve">determines </w:t>
      </w:r>
      <w:r w:rsidR="00B107EA" w:rsidRPr="00A8030E">
        <w:rPr>
          <w:rFonts w:asciiTheme="majorBidi" w:hAnsiTheme="majorBidi" w:cstheme="majorBidi"/>
        </w:rPr>
        <w:t>λ</w:t>
      </w:r>
      <w:r w:rsidR="00B107EA">
        <w:rPr>
          <w:rFonts w:asciiTheme="majorBidi" w:hAnsiTheme="majorBidi" w:cstheme="majorBidi"/>
        </w:rPr>
        <w:t xml:space="preserve"> via iteration until </w:t>
      </w:r>
      <w:r w:rsidR="00A8030E" w:rsidRPr="00A8030E">
        <w:rPr>
          <w:rFonts w:asciiTheme="majorBidi" w:hAnsiTheme="majorBidi" w:cstheme="majorBidi"/>
        </w:rPr>
        <w:t>skewness</w:t>
      </w:r>
      <w:r w:rsidR="00B107EA">
        <w:rPr>
          <w:rFonts w:asciiTheme="majorBidi" w:hAnsiTheme="majorBidi" w:cstheme="majorBidi"/>
        </w:rPr>
        <w:t xml:space="preserve"> is minimised</w:t>
      </w:r>
      <w:r w:rsidR="00A8030E" w:rsidRPr="00A8030E">
        <w:rPr>
          <w:rFonts w:asciiTheme="majorBidi" w:hAnsiTheme="majorBidi" w:cstheme="majorBidi"/>
        </w:rPr>
        <w:t>.</w:t>
      </w:r>
      <w:r w:rsidR="00763517">
        <w:rPr>
          <w:rFonts w:asciiTheme="majorBidi" w:hAnsiTheme="majorBidi" w:cstheme="majorBidi"/>
        </w:rPr>
        <w:t xml:space="preserve"> </w:t>
      </w:r>
      <w:r w:rsidR="00A8030E" w:rsidRPr="00A8030E">
        <w:rPr>
          <w:rFonts w:asciiTheme="majorBidi" w:hAnsiTheme="majorBidi" w:cstheme="majorBidi"/>
        </w:rPr>
        <w:t xml:space="preserve">In order to evaluate the </w:t>
      </w:r>
      <w:r w:rsidR="00A8030E" w:rsidRPr="00A8030E">
        <w:rPr>
          <w:rFonts w:asciiTheme="majorBidi" w:hAnsiTheme="majorBidi" w:cstheme="majorBidi"/>
        </w:rPr>
        <w:lastRenderedPageBreak/>
        <w:t xml:space="preserve">effectiveness of the transformation </w:t>
      </w:r>
      <w:r w:rsidR="00B107EA">
        <w:rPr>
          <w:rFonts w:asciiTheme="majorBidi" w:hAnsiTheme="majorBidi" w:cstheme="majorBidi"/>
        </w:rPr>
        <w:t>for each</w:t>
      </w:r>
      <w:r w:rsidR="00A8030E" w:rsidRPr="00A8030E">
        <w:rPr>
          <w:rFonts w:asciiTheme="majorBidi" w:hAnsiTheme="majorBidi" w:cstheme="majorBidi"/>
        </w:rPr>
        <w:t xml:space="preserve"> λ Hinkley’s (1977) nonparametric measure of symmetry</w:t>
      </w:r>
      <w:r w:rsidR="00B107EA">
        <w:rPr>
          <w:rFonts w:asciiTheme="majorBidi" w:hAnsiTheme="majorBidi" w:cstheme="majorBidi"/>
        </w:rPr>
        <w:t xml:space="preserve"> is applied,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IQR</m:t>
            </m:r>
          </m:sub>
        </m:sSub>
      </m:oMath>
      <w:r w:rsidR="00A8030E" w:rsidRPr="00A8030E">
        <w:rPr>
          <w:rFonts w:asciiTheme="majorBidi" w:hAnsiTheme="majorBidi" w:cstheme="majorBidi"/>
        </w:rPr>
        <w:t>.</w:t>
      </w:r>
      <w:r w:rsidR="00763517">
        <w:rPr>
          <w:rFonts w:asciiTheme="majorBidi" w:hAnsiTheme="majorBidi" w:cstheme="majorBidi"/>
        </w:rPr>
        <w:t xml:space="preserve"> </w:t>
      </w:r>
      <w:r w:rsidR="00B107EA">
        <w:rPr>
          <w:rFonts w:asciiTheme="majorBidi" w:hAnsiTheme="majorBidi" w:cstheme="majorBidi"/>
        </w:rPr>
        <w:t xml:space="preserve">This </w:t>
      </w:r>
      <w:r w:rsidR="00A8030E" w:rsidRPr="00A8030E">
        <w:rPr>
          <w:rFonts w:asciiTheme="majorBidi" w:hAnsiTheme="majorBidi" w:cstheme="majorBidi"/>
        </w:rPr>
        <w:t xml:space="preserve">does not </w:t>
      </w:r>
      <w:r w:rsidR="00720500">
        <w:rPr>
          <w:rFonts w:asciiTheme="majorBidi" w:hAnsiTheme="majorBidi" w:cstheme="majorBidi"/>
        </w:rPr>
        <w:t>depend</w:t>
      </w:r>
      <w:r w:rsidR="00A8030E" w:rsidRPr="00A8030E">
        <w:rPr>
          <w:rFonts w:asciiTheme="majorBidi" w:hAnsiTheme="majorBidi" w:cstheme="majorBidi"/>
        </w:rPr>
        <w:t xml:space="preserve"> on </w:t>
      </w:r>
      <w:r w:rsidR="00B107EA">
        <w:rPr>
          <w:rFonts w:asciiTheme="majorBidi" w:hAnsiTheme="majorBidi" w:cstheme="majorBidi"/>
        </w:rPr>
        <w:t>knowledge</w:t>
      </w:r>
      <w:r w:rsidR="00A8030E" w:rsidRPr="00A8030E">
        <w:rPr>
          <w:rFonts w:asciiTheme="majorBidi" w:hAnsiTheme="majorBidi" w:cstheme="majorBidi"/>
        </w:rPr>
        <w:t xml:space="preserve"> of the underlying distribution</w:t>
      </w:r>
      <w:r w:rsidR="001651BA">
        <w:rPr>
          <w:rFonts w:asciiTheme="majorBidi" w:hAnsiTheme="majorBidi" w:cstheme="majorBidi"/>
        </w:rPr>
        <w:t xml:space="preserve"> and may be computed using either the</w:t>
      </w:r>
      <w:r w:rsidR="00A8030E" w:rsidRPr="00A8030E">
        <w:rPr>
          <w:rFonts w:asciiTheme="majorBidi" w:hAnsiTheme="majorBidi" w:cstheme="majorBidi"/>
        </w:rPr>
        <w:t xml:space="preserve"> standard deviation </w:t>
      </w:r>
      <w:r w:rsidR="001651BA">
        <w:rPr>
          <w:rFonts w:asciiTheme="majorBidi" w:hAnsiTheme="majorBidi" w:cstheme="majorBidi"/>
        </w:rPr>
        <w:t>or inter-quartile range as the denominator:</w:t>
      </w:r>
      <w:r w:rsidR="00A8030E" w:rsidRPr="00A8030E">
        <w:rPr>
          <w:rFonts w:asciiTheme="majorBidi" w:hAnsiTheme="majorBidi" w:cstheme="majorBidi"/>
        </w:rPr>
        <w:t xml:space="preserve"> </w:t>
      </w:r>
    </w:p>
    <w:p w:rsidR="00A8030E" w:rsidRPr="005A26BC" w:rsidRDefault="003621CF" w:rsidP="00A8030E">
      <w:pPr>
        <w:spacing w:line="360" w:lineRule="auto"/>
        <w:rPr>
          <w:rFonts w:ascii="Times New Roman" w:hAnsi="Times New Roman" w:cstheme="majorBidi"/>
        </w:rPr>
      </w:pPr>
      <m:oMathPara>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IQR</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(mean-median)</m:t>
              </m:r>
            </m:num>
            <m:den>
              <m:r>
                <w:rPr>
                  <w:rFonts w:ascii="Cambria Math" w:hAnsi="Cambria Math" w:cstheme="majorBidi"/>
                </w:rPr>
                <m:t>inter_quatile range</m:t>
              </m:r>
            </m:den>
          </m:f>
        </m:oMath>
      </m:oMathPara>
    </w:p>
    <w:p w:rsidR="00A8030E" w:rsidRPr="00A8030E" w:rsidRDefault="00A8030E" w:rsidP="00B73CA6">
      <w:pPr>
        <w:spacing w:line="360" w:lineRule="auto"/>
        <w:jc w:val="both"/>
        <w:rPr>
          <w:rFonts w:asciiTheme="majorBidi" w:hAnsiTheme="majorBidi" w:cstheme="majorBidi"/>
        </w:rPr>
      </w:pPr>
      <w:r w:rsidRPr="00A8030E">
        <w:rPr>
          <w:rFonts w:asciiTheme="majorBidi" w:hAnsiTheme="majorBidi" w:cstheme="majorBidi"/>
        </w:rPr>
        <w:t xml:space="preserve">The inter-quartile range is used in preference to the standard deviation in SDSM-DC </w:t>
      </w:r>
      <w:r w:rsidR="001651BA">
        <w:rPr>
          <w:rFonts w:asciiTheme="majorBidi" w:hAnsiTheme="majorBidi" w:cstheme="majorBidi"/>
        </w:rPr>
        <w:t>because</w:t>
      </w:r>
      <w:r w:rsidRPr="00A8030E">
        <w:rPr>
          <w:rFonts w:asciiTheme="majorBidi" w:hAnsiTheme="majorBidi" w:cstheme="majorBidi"/>
        </w:rPr>
        <w:t xml:space="preserve"> the latter tends to drive values of </w:t>
      </w:r>
      <w:r w:rsidRPr="00A8030E">
        <w:rPr>
          <w:rFonts w:asciiTheme="majorBidi" w:hAnsiTheme="majorBidi" w:cstheme="majorBidi"/>
          <w:i/>
        </w:rPr>
        <w:t>d</w:t>
      </w:r>
      <w:r w:rsidRPr="00A8030E">
        <w:rPr>
          <w:rFonts w:asciiTheme="majorBidi" w:hAnsiTheme="majorBidi" w:cstheme="majorBidi"/>
        </w:rPr>
        <w:t xml:space="preserve"> towards zero for larger values of λ.</w:t>
      </w:r>
      <w:r w:rsidR="00763517">
        <w:rPr>
          <w:rFonts w:asciiTheme="majorBidi" w:hAnsiTheme="majorBidi" w:cstheme="majorBidi"/>
        </w:rPr>
        <w:t xml:space="preserve"> </w:t>
      </w:r>
      <w:r w:rsidRPr="00A8030E">
        <w:rPr>
          <w:rFonts w:asciiTheme="majorBidi" w:hAnsiTheme="majorBidi" w:cstheme="majorBidi"/>
        </w:rPr>
        <w:t xml:space="preserve">As the algorithm employed by SDSM-DC is iterative, the standard deviation may well result in large (positive or negative) values of λ being selected which by no means minimise the skewness of the data. </w:t>
      </w:r>
      <w:r w:rsidR="001651BA">
        <w:rPr>
          <w:rFonts w:asciiTheme="majorBidi" w:hAnsiTheme="majorBidi" w:cstheme="majorBidi"/>
        </w:rPr>
        <w:t xml:space="preserve">Conversely, </w:t>
      </w:r>
      <w:r w:rsidRPr="00A8030E">
        <w:rPr>
          <w:rFonts w:asciiTheme="majorBidi" w:hAnsiTheme="majorBidi" w:cstheme="majorBidi"/>
        </w:rPr>
        <w:t>d</w:t>
      </w:r>
      <w:r w:rsidRPr="00A8030E">
        <w:rPr>
          <w:rFonts w:asciiTheme="majorBidi" w:hAnsiTheme="majorBidi" w:cstheme="majorBidi"/>
          <w:vertAlign w:val="subscript"/>
        </w:rPr>
        <w:t>IQR</w:t>
      </w:r>
      <w:r w:rsidRPr="00A8030E">
        <w:rPr>
          <w:rFonts w:asciiTheme="majorBidi" w:hAnsiTheme="majorBidi" w:cstheme="majorBidi"/>
        </w:rPr>
        <w:t xml:space="preserve"> provides </w:t>
      </w:r>
      <w:r w:rsidR="001651BA">
        <w:rPr>
          <w:rFonts w:asciiTheme="majorBidi" w:hAnsiTheme="majorBidi" w:cstheme="majorBidi"/>
        </w:rPr>
        <w:t xml:space="preserve">similar </w:t>
      </w:r>
      <w:r w:rsidR="001651BA" w:rsidRPr="00A8030E">
        <w:rPr>
          <w:rFonts w:asciiTheme="majorBidi" w:hAnsiTheme="majorBidi" w:cstheme="majorBidi"/>
        </w:rPr>
        <w:t>λ</w:t>
      </w:r>
      <w:r w:rsidRPr="00A8030E">
        <w:rPr>
          <w:rFonts w:asciiTheme="majorBidi" w:hAnsiTheme="majorBidi" w:cstheme="majorBidi"/>
        </w:rPr>
        <w:t xml:space="preserve"> value as d</w:t>
      </w:r>
      <w:r w:rsidRPr="00A8030E">
        <w:rPr>
          <w:rFonts w:asciiTheme="majorBidi" w:hAnsiTheme="majorBidi" w:cstheme="majorBidi"/>
          <w:vertAlign w:val="subscript"/>
        </w:rPr>
        <w:t>SD</w:t>
      </w:r>
      <w:r w:rsidRPr="00A8030E">
        <w:rPr>
          <w:rFonts w:asciiTheme="majorBidi" w:hAnsiTheme="majorBidi" w:cstheme="majorBidi"/>
        </w:rPr>
        <w:t xml:space="preserve"> but does not suffer from convergence as values increase and decrease. </w:t>
      </w:r>
    </w:p>
    <w:p w:rsidR="00A8030E" w:rsidRPr="00A8030E" w:rsidRDefault="00A8030E" w:rsidP="007E46C2">
      <w:pPr>
        <w:spacing w:line="360" w:lineRule="auto"/>
        <w:jc w:val="both"/>
        <w:rPr>
          <w:rFonts w:asciiTheme="majorBidi" w:hAnsiTheme="majorBidi" w:cstheme="majorBidi"/>
        </w:rPr>
      </w:pPr>
      <w:r w:rsidRPr="00A8030E">
        <w:rPr>
          <w:rFonts w:asciiTheme="majorBidi" w:hAnsiTheme="majorBidi" w:cstheme="majorBidi"/>
        </w:rPr>
        <w:t xml:space="preserve">Having transformed the </w:t>
      </w:r>
      <w:r w:rsidR="001651BA">
        <w:rPr>
          <w:rFonts w:asciiTheme="majorBidi" w:hAnsiTheme="majorBidi" w:cstheme="majorBidi"/>
        </w:rPr>
        <w:t>series</w:t>
      </w:r>
      <w:r w:rsidRPr="00A8030E">
        <w:rPr>
          <w:rFonts w:asciiTheme="majorBidi" w:hAnsiTheme="majorBidi" w:cstheme="majorBidi"/>
        </w:rPr>
        <w:t xml:space="preserve"> it is now possible to apply </w:t>
      </w:r>
      <w:r w:rsidR="001651BA">
        <w:rPr>
          <w:rFonts w:asciiTheme="majorBidi" w:hAnsiTheme="majorBidi" w:cstheme="majorBidi"/>
        </w:rPr>
        <w:t>the factor</w:t>
      </w:r>
      <w:r w:rsidRPr="00A8030E">
        <w:rPr>
          <w:rFonts w:asciiTheme="majorBidi" w:hAnsiTheme="majorBidi" w:cstheme="majorBidi"/>
        </w:rPr>
        <w:t xml:space="preserve"> to achieve the required variance inflation</w:t>
      </w:r>
      <w:r w:rsidR="001651BA">
        <w:rPr>
          <w:rFonts w:asciiTheme="majorBidi" w:hAnsiTheme="majorBidi" w:cstheme="majorBidi"/>
        </w:rPr>
        <w:t xml:space="preserve"> as with normally distributed data</w:t>
      </w:r>
      <w:r w:rsidRPr="00A8030E">
        <w:rPr>
          <w:rFonts w:asciiTheme="majorBidi" w:hAnsiTheme="majorBidi" w:cstheme="majorBidi"/>
        </w:rPr>
        <w:t xml:space="preserve">. </w:t>
      </w:r>
      <w:r w:rsidR="00720500">
        <w:rPr>
          <w:rFonts w:asciiTheme="majorBidi" w:hAnsiTheme="majorBidi" w:cstheme="majorBidi"/>
        </w:rPr>
        <w:t>T</w:t>
      </w:r>
      <w:r w:rsidR="001651BA">
        <w:rPr>
          <w:rFonts w:asciiTheme="majorBidi" w:hAnsiTheme="majorBidi" w:cstheme="majorBidi"/>
        </w:rPr>
        <w:t>his is not straight</w:t>
      </w:r>
      <w:r w:rsidRPr="00A8030E">
        <w:rPr>
          <w:rFonts w:asciiTheme="majorBidi" w:hAnsiTheme="majorBidi" w:cstheme="majorBidi"/>
        </w:rPr>
        <w:t xml:space="preserve">forward as there is no direct relationship between the </w:t>
      </w:r>
      <w:r w:rsidR="001651BA">
        <w:rPr>
          <w:rFonts w:asciiTheme="majorBidi" w:hAnsiTheme="majorBidi" w:cstheme="majorBidi"/>
        </w:rPr>
        <w:t>required</w:t>
      </w:r>
      <w:r w:rsidRPr="00A8030E">
        <w:rPr>
          <w:rFonts w:asciiTheme="majorBidi" w:hAnsiTheme="majorBidi" w:cstheme="majorBidi"/>
        </w:rPr>
        <w:t xml:space="preserve"> variance transformation and the Box</w:t>
      </w:r>
      <w:r w:rsidR="001651BA">
        <w:rPr>
          <w:rFonts w:asciiTheme="majorBidi" w:hAnsiTheme="majorBidi" w:cstheme="majorBidi"/>
        </w:rPr>
        <w:t>-</w:t>
      </w:r>
      <w:r w:rsidRPr="00A8030E">
        <w:rPr>
          <w:rFonts w:asciiTheme="majorBidi" w:hAnsiTheme="majorBidi" w:cstheme="majorBidi"/>
        </w:rPr>
        <w:t>Cox transformed data.</w:t>
      </w:r>
      <w:r w:rsidR="001651BA">
        <w:rPr>
          <w:rFonts w:asciiTheme="majorBidi" w:hAnsiTheme="majorBidi" w:cstheme="majorBidi"/>
        </w:rPr>
        <w:t xml:space="preserve"> </w:t>
      </w:r>
      <w:r w:rsidR="00720500">
        <w:rPr>
          <w:rFonts w:asciiTheme="majorBidi" w:hAnsiTheme="majorBidi" w:cstheme="majorBidi"/>
        </w:rPr>
        <w:t>T</w:t>
      </w:r>
      <w:r w:rsidRPr="00A8030E">
        <w:rPr>
          <w:rFonts w:asciiTheme="majorBidi" w:hAnsiTheme="majorBidi" w:cstheme="majorBidi"/>
        </w:rPr>
        <w:t>herefore</w:t>
      </w:r>
      <w:r w:rsidR="00720500">
        <w:rPr>
          <w:rFonts w:asciiTheme="majorBidi" w:hAnsiTheme="majorBidi" w:cstheme="majorBidi"/>
        </w:rPr>
        <w:t xml:space="preserve">, </w:t>
      </w:r>
      <w:r w:rsidR="00720500" w:rsidRPr="00A8030E">
        <w:rPr>
          <w:rFonts w:asciiTheme="majorBidi" w:hAnsiTheme="majorBidi" w:cstheme="majorBidi"/>
        </w:rPr>
        <w:t>SDSM-DC</w:t>
      </w:r>
      <w:r w:rsidRPr="00A8030E">
        <w:rPr>
          <w:rFonts w:asciiTheme="majorBidi" w:hAnsiTheme="majorBidi" w:cstheme="majorBidi"/>
        </w:rPr>
        <w:t xml:space="preserve"> </w:t>
      </w:r>
      <w:r w:rsidR="001651BA">
        <w:rPr>
          <w:rFonts w:asciiTheme="majorBidi" w:hAnsiTheme="majorBidi" w:cstheme="majorBidi"/>
        </w:rPr>
        <w:t>applies</w:t>
      </w:r>
      <w:r w:rsidRPr="00A8030E">
        <w:rPr>
          <w:rFonts w:asciiTheme="majorBidi" w:hAnsiTheme="majorBidi" w:cstheme="majorBidi"/>
        </w:rPr>
        <w:t xml:space="preserve"> an iterative approach to determine an appropriate value of </w:t>
      </w:r>
      <w:r w:rsidR="001651BA" w:rsidRPr="001651BA">
        <w:rPr>
          <w:rFonts w:asciiTheme="majorBidi" w:hAnsiTheme="majorBidi" w:cstheme="majorBidi"/>
          <w:i/>
          <w:iCs/>
        </w:rPr>
        <w:t>r</w:t>
      </w:r>
      <w:r w:rsidR="001651BA">
        <w:rPr>
          <w:rFonts w:asciiTheme="majorBidi" w:hAnsiTheme="majorBidi" w:cstheme="majorBidi"/>
        </w:rPr>
        <w:t>. For increased</w:t>
      </w:r>
      <w:r w:rsidRPr="00A8030E">
        <w:rPr>
          <w:rFonts w:asciiTheme="majorBidi" w:hAnsiTheme="majorBidi" w:cstheme="majorBidi"/>
        </w:rPr>
        <w:t xml:space="preserve"> variance </w:t>
      </w:r>
      <w:r w:rsidR="001651BA" w:rsidRPr="001651BA">
        <w:rPr>
          <w:rFonts w:asciiTheme="majorBidi" w:hAnsiTheme="majorBidi" w:cstheme="majorBidi"/>
          <w:i/>
          <w:iCs/>
        </w:rPr>
        <w:t>r</w:t>
      </w:r>
      <w:r w:rsidRPr="00A8030E">
        <w:rPr>
          <w:rFonts w:asciiTheme="majorBidi" w:hAnsiTheme="majorBidi" w:cstheme="majorBidi"/>
        </w:rPr>
        <w:t xml:space="preserve"> ranges from 0 to a maximum of value of 0.3; for decreases </w:t>
      </w:r>
      <w:r w:rsidR="001651BA" w:rsidRPr="001651BA">
        <w:rPr>
          <w:rFonts w:asciiTheme="majorBidi" w:hAnsiTheme="majorBidi" w:cstheme="majorBidi"/>
          <w:i/>
          <w:iCs/>
        </w:rPr>
        <w:t>r</w:t>
      </w:r>
      <w:r w:rsidRPr="00A8030E">
        <w:rPr>
          <w:rFonts w:asciiTheme="majorBidi" w:hAnsiTheme="majorBidi" w:cstheme="majorBidi"/>
        </w:rPr>
        <w:t xml:space="preserve"> ranges from 0 to a minimum value of -0.5.</w:t>
      </w:r>
      <w:r w:rsidR="00763517">
        <w:rPr>
          <w:rFonts w:asciiTheme="majorBidi" w:hAnsiTheme="majorBidi" w:cstheme="majorBidi"/>
        </w:rPr>
        <w:t xml:space="preserve"> </w:t>
      </w:r>
      <w:r w:rsidRPr="00A8030E">
        <w:rPr>
          <w:rFonts w:asciiTheme="majorBidi" w:hAnsiTheme="majorBidi" w:cstheme="majorBidi"/>
        </w:rPr>
        <w:t xml:space="preserve">Through </w:t>
      </w:r>
      <w:r w:rsidR="00E87387">
        <w:rPr>
          <w:rFonts w:asciiTheme="majorBidi" w:hAnsiTheme="majorBidi" w:cstheme="majorBidi"/>
        </w:rPr>
        <w:t>iteration</w:t>
      </w:r>
      <w:r w:rsidRPr="00A8030E">
        <w:rPr>
          <w:rFonts w:asciiTheme="majorBidi" w:hAnsiTheme="majorBidi" w:cstheme="majorBidi"/>
        </w:rPr>
        <w:t xml:space="preserve">, SDSM-DC </w:t>
      </w:r>
      <w:r w:rsidR="001651BA">
        <w:rPr>
          <w:rFonts w:asciiTheme="majorBidi" w:hAnsiTheme="majorBidi" w:cstheme="majorBidi"/>
        </w:rPr>
        <w:t>derives</w:t>
      </w:r>
      <w:r w:rsidRPr="00A8030E">
        <w:rPr>
          <w:rFonts w:asciiTheme="majorBidi" w:hAnsiTheme="majorBidi" w:cstheme="majorBidi"/>
        </w:rPr>
        <w:t xml:space="preserve"> an appropriate value of </w:t>
      </w:r>
      <w:r w:rsidR="001651BA" w:rsidRPr="001651BA">
        <w:rPr>
          <w:rFonts w:asciiTheme="majorBidi" w:hAnsiTheme="majorBidi" w:cstheme="majorBidi"/>
          <w:i/>
          <w:iCs/>
        </w:rPr>
        <w:t>r</w:t>
      </w:r>
      <w:r w:rsidRPr="001651BA">
        <w:rPr>
          <w:rFonts w:asciiTheme="majorBidi" w:hAnsiTheme="majorBidi" w:cstheme="majorBidi"/>
          <w:i/>
          <w:iCs/>
        </w:rPr>
        <w:t xml:space="preserve"> </w:t>
      </w:r>
      <w:r w:rsidRPr="00A8030E">
        <w:rPr>
          <w:rFonts w:asciiTheme="majorBidi" w:hAnsiTheme="majorBidi" w:cstheme="majorBidi"/>
        </w:rPr>
        <w:t xml:space="preserve">to achieve the </w:t>
      </w:r>
      <w:r w:rsidR="001651BA">
        <w:rPr>
          <w:rFonts w:asciiTheme="majorBidi" w:hAnsiTheme="majorBidi" w:cstheme="majorBidi"/>
        </w:rPr>
        <w:t>intended</w:t>
      </w:r>
      <w:r w:rsidRPr="00A8030E">
        <w:rPr>
          <w:rFonts w:asciiTheme="majorBidi" w:hAnsiTheme="majorBidi" w:cstheme="majorBidi"/>
        </w:rPr>
        <w:t xml:space="preserve"> variance treatment</w:t>
      </w:r>
      <w:r w:rsidR="00BB2E8F">
        <w:rPr>
          <w:rFonts w:asciiTheme="majorBidi" w:hAnsiTheme="majorBidi" w:cstheme="majorBidi"/>
        </w:rPr>
        <w:t>, such as +50% (</w:t>
      </w:r>
      <w:r w:rsidR="00BB2E8F" w:rsidRPr="00BB2E8F">
        <w:rPr>
          <w:rFonts w:asciiTheme="majorBidi" w:hAnsiTheme="majorBidi" w:cstheme="majorBidi"/>
          <w:b/>
          <w:bCs/>
        </w:rPr>
        <w:t xml:space="preserve">Figure </w:t>
      </w:r>
      <w:r w:rsidR="007E46C2">
        <w:rPr>
          <w:rFonts w:asciiTheme="majorBidi" w:hAnsiTheme="majorBidi" w:cstheme="majorBidi"/>
          <w:b/>
          <w:bCs/>
        </w:rPr>
        <w:t>3</w:t>
      </w:r>
      <w:r w:rsidR="00BB2E8F" w:rsidRPr="00BB2E8F">
        <w:rPr>
          <w:rFonts w:asciiTheme="majorBidi" w:hAnsiTheme="majorBidi" w:cstheme="majorBidi"/>
          <w:b/>
          <w:bCs/>
        </w:rPr>
        <w:t>c</w:t>
      </w:r>
      <w:r w:rsidR="00BB2E8F">
        <w:rPr>
          <w:rFonts w:asciiTheme="majorBidi" w:hAnsiTheme="majorBidi" w:cstheme="majorBidi"/>
        </w:rPr>
        <w:t>)</w:t>
      </w:r>
      <w:r w:rsidRPr="00A8030E">
        <w:rPr>
          <w:rFonts w:asciiTheme="majorBidi" w:hAnsiTheme="majorBidi" w:cstheme="majorBidi"/>
        </w:rPr>
        <w:t>.</w:t>
      </w:r>
      <w:r w:rsidR="00763517">
        <w:rPr>
          <w:rFonts w:asciiTheme="majorBidi" w:hAnsiTheme="majorBidi" w:cstheme="majorBidi"/>
        </w:rPr>
        <w:t xml:space="preserve"> </w:t>
      </w:r>
    </w:p>
    <w:p w:rsidR="00A8030E" w:rsidRPr="00A8030E" w:rsidRDefault="00A8030E" w:rsidP="00A8030E">
      <w:pPr>
        <w:spacing w:line="360" w:lineRule="auto"/>
        <w:rPr>
          <w:rFonts w:asciiTheme="majorBidi" w:hAnsiTheme="majorBidi" w:cstheme="majorBidi"/>
        </w:rPr>
      </w:pPr>
    </w:p>
    <w:p w:rsidR="00A8030E" w:rsidRPr="00A8030E" w:rsidRDefault="00A8030E" w:rsidP="00430A95">
      <w:pPr>
        <w:spacing w:line="360" w:lineRule="auto"/>
        <w:rPr>
          <w:rFonts w:asciiTheme="majorBidi" w:hAnsiTheme="majorBidi" w:cstheme="majorBidi"/>
          <w:b/>
        </w:rPr>
      </w:pPr>
      <w:r w:rsidRPr="00A8030E">
        <w:rPr>
          <w:rFonts w:asciiTheme="majorBidi" w:hAnsiTheme="majorBidi" w:cstheme="majorBidi"/>
          <w:b/>
        </w:rPr>
        <w:t>2.2.</w:t>
      </w:r>
      <w:r w:rsidR="00430A95">
        <w:rPr>
          <w:rFonts w:asciiTheme="majorBidi" w:hAnsiTheme="majorBidi" w:cstheme="majorBidi"/>
          <w:b/>
        </w:rPr>
        <w:t>4</w:t>
      </w:r>
      <w:r w:rsidRPr="00A8030E">
        <w:rPr>
          <w:rFonts w:asciiTheme="majorBidi" w:hAnsiTheme="majorBidi" w:cstheme="majorBidi"/>
          <w:b/>
        </w:rPr>
        <w:tab/>
        <w:t>Trend</w:t>
      </w:r>
    </w:p>
    <w:p w:rsidR="00A8030E" w:rsidRPr="00A8030E" w:rsidRDefault="00A8030E" w:rsidP="00720500">
      <w:pPr>
        <w:spacing w:line="360" w:lineRule="auto"/>
        <w:rPr>
          <w:rFonts w:asciiTheme="majorBidi" w:hAnsiTheme="majorBidi" w:cstheme="majorBidi"/>
        </w:rPr>
      </w:pPr>
      <w:r w:rsidRPr="00A8030E">
        <w:rPr>
          <w:rFonts w:asciiTheme="majorBidi" w:hAnsiTheme="majorBidi" w:cstheme="majorBidi"/>
        </w:rPr>
        <w:t xml:space="preserve">SDSM-DC allows three types of trend </w:t>
      </w:r>
      <w:r w:rsidR="00DA6789">
        <w:rPr>
          <w:rFonts w:asciiTheme="majorBidi" w:hAnsiTheme="majorBidi" w:cstheme="majorBidi"/>
        </w:rPr>
        <w:t>to be applied to a series:</w:t>
      </w:r>
      <w:r w:rsidRPr="00A8030E">
        <w:rPr>
          <w:rFonts w:asciiTheme="majorBidi" w:hAnsiTheme="majorBidi" w:cstheme="majorBidi"/>
        </w:rPr>
        <w:t xml:space="preserve"> </w:t>
      </w:r>
      <w:r w:rsidR="00DA6789">
        <w:rPr>
          <w:rFonts w:asciiTheme="majorBidi" w:hAnsiTheme="majorBidi" w:cstheme="majorBidi"/>
        </w:rPr>
        <w:t>l</w:t>
      </w:r>
      <w:r w:rsidRPr="00A8030E">
        <w:rPr>
          <w:rFonts w:asciiTheme="majorBidi" w:hAnsiTheme="majorBidi" w:cstheme="majorBidi"/>
        </w:rPr>
        <w:t xml:space="preserve">inear, </w:t>
      </w:r>
      <w:r w:rsidR="00DA6789">
        <w:rPr>
          <w:rFonts w:asciiTheme="majorBidi" w:hAnsiTheme="majorBidi" w:cstheme="majorBidi"/>
        </w:rPr>
        <w:t>e</w:t>
      </w:r>
      <w:r w:rsidRPr="00A8030E">
        <w:rPr>
          <w:rFonts w:asciiTheme="majorBidi" w:hAnsiTheme="majorBidi" w:cstheme="majorBidi"/>
        </w:rPr>
        <w:t xml:space="preserve">xponential </w:t>
      </w:r>
      <w:r w:rsidR="00C46E93">
        <w:rPr>
          <w:rFonts w:asciiTheme="majorBidi" w:hAnsiTheme="majorBidi" w:cstheme="majorBidi"/>
        </w:rPr>
        <w:t>or</w:t>
      </w:r>
      <w:r w:rsidRPr="00A8030E">
        <w:rPr>
          <w:rFonts w:asciiTheme="majorBidi" w:hAnsiTheme="majorBidi" w:cstheme="majorBidi"/>
        </w:rPr>
        <w:t xml:space="preserve"> </w:t>
      </w:r>
      <w:r w:rsidR="00DA6789">
        <w:rPr>
          <w:rFonts w:asciiTheme="majorBidi" w:hAnsiTheme="majorBidi" w:cstheme="majorBidi"/>
        </w:rPr>
        <w:t>l</w:t>
      </w:r>
      <w:r w:rsidRPr="00A8030E">
        <w:rPr>
          <w:rFonts w:asciiTheme="majorBidi" w:hAnsiTheme="majorBidi" w:cstheme="majorBidi"/>
        </w:rPr>
        <w:t xml:space="preserve">ogistic. A linear trend </w:t>
      </w:r>
      <w:r w:rsidR="00DA6789">
        <w:rPr>
          <w:rFonts w:asciiTheme="majorBidi" w:hAnsiTheme="majorBidi" w:cstheme="majorBidi"/>
        </w:rPr>
        <w:t xml:space="preserve">simply </w:t>
      </w:r>
      <w:r w:rsidRPr="00A8030E">
        <w:rPr>
          <w:rFonts w:asciiTheme="majorBidi" w:hAnsiTheme="majorBidi" w:cstheme="majorBidi"/>
        </w:rPr>
        <w:t>adds (or</w:t>
      </w:r>
      <w:r w:rsidR="00DA6789">
        <w:rPr>
          <w:rFonts w:asciiTheme="majorBidi" w:hAnsiTheme="majorBidi" w:cstheme="majorBidi"/>
        </w:rPr>
        <w:t xml:space="preserve"> subtracts) the value entered at each annual increment, scaled within years by Julian day number</w:t>
      </w:r>
      <w:r w:rsidRPr="00A8030E">
        <w:rPr>
          <w:rFonts w:asciiTheme="majorBidi" w:hAnsiTheme="majorBidi" w:cstheme="majorBidi"/>
        </w:rPr>
        <w:t>.</w:t>
      </w:r>
      <w:r w:rsidR="00763517">
        <w:rPr>
          <w:rFonts w:asciiTheme="majorBidi" w:hAnsiTheme="majorBidi" w:cstheme="majorBidi"/>
        </w:rPr>
        <w:t xml:space="preserve"> </w:t>
      </w:r>
      <w:r w:rsidRPr="00A8030E">
        <w:rPr>
          <w:rFonts w:asciiTheme="majorBidi" w:hAnsiTheme="majorBidi" w:cstheme="majorBidi"/>
        </w:rPr>
        <w:t xml:space="preserve"> For example, 10 </w:t>
      </w:r>
      <w:r w:rsidR="00C46E93">
        <w:rPr>
          <w:rFonts w:asciiTheme="majorBidi" w:hAnsiTheme="majorBidi" w:cstheme="majorBidi"/>
        </w:rPr>
        <w:t>would add</w:t>
      </w:r>
      <w:r w:rsidRPr="00A8030E">
        <w:rPr>
          <w:rFonts w:asciiTheme="majorBidi" w:hAnsiTheme="majorBidi" w:cstheme="majorBidi"/>
        </w:rPr>
        <w:t xml:space="preserve"> values from 0 to 10 in the first year, 10 to 20 in the second year, 20 to 30 the following year, etc.</w:t>
      </w:r>
      <w:r w:rsidR="00763517">
        <w:rPr>
          <w:rFonts w:asciiTheme="majorBidi" w:hAnsiTheme="majorBidi" w:cstheme="majorBidi"/>
        </w:rPr>
        <w:t xml:space="preserve"> </w:t>
      </w:r>
      <w:r w:rsidRPr="00A8030E">
        <w:rPr>
          <w:rFonts w:asciiTheme="majorBidi" w:hAnsiTheme="majorBidi" w:cstheme="majorBidi"/>
        </w:rPr>
        <w:t xml:space="preserve">For a calendar year each day has added 10/365.25 </w:t>
      </w:r>
      <w:r w:rsidR="00C46E93">
        <w:rPr>
          <w:rFonts w:asciiTheme="majorBidi" w:hAnsiTheme="majorBidi" w:cstheme="majorBidi"/>
        </w:rPr>
        <w:t>multiplied by</w:t>
      </w:r>
      <w:r w:rsidRPr="00A8030E">
        <w:rPr>
          <w:rFonts w:asciiTheme="majorBidi" w:hAnsiTheme="majorBidi" w:cstheme="majorBidi"/>
        </w:rPr>
        <w:t xml:space="preserve"> the </w:t>
      </w:r>
      <w:r w:rsidR="00C46E93">
        <w:rPr>
          <w:rFonts w:asciiTheme="majorBidi" w:hAnsiTheme="majorBidi" w:cstheme="majorBidi"/>
        </w:rPr>
        <w:t xml:space="preserve">Julian </w:t>
      </w:r>
      <w:r w:rsidRPr="00A8030E">
        <w:rPr>
          <w:rFonts w:asciiTheme="majorBidi" w:hAnsiTheme="majorBidi" w:cstheme="majorBidi"/>
        </w:rPr>
        <w:t xml:space="preserve">day number. </w:t>
      </w:r>
    </w:p>
    <w:p w:rsidR="00A8030E" w:rsidRPr="00A8030E" w:rsidRDefault="00A8030E" w:rsidP="00666F58">
      <w:pPr>
        <w:spacing w:line="360" w:lineRule="auto"/>
        <w:rPr>
          <w:rFonts w:asciiTheme="majorBidi" w:hAnsiTheme="majorBidi" w:cstheme="majorBidi"/>
        </w:rPr>
      </w:pPr>
      <w:r w:rsidRPr="00A8030E">
        <w:rPr>
          <w:rFonts w:asciiTheme="majorBidi" w:hAnsiTheme="majorBidi" w:cstheme="majorBidi"/>
        </w:rPr>
        <w:t>For a conditional process</w:t>
      </w:r>
      <w:r w:rsidR="00C46E93">
        <w:rPr>
          <w:rFonts w:asciiTheme="majorBidi" w:hAnsiTheme="majorBidi" w:cstheme="majorBidi"/>
        </w:rPr>
        <w:t>,</w:t>
      </w:r>
      <w:r w:rsidRPr="00A8030E">
        <w:rPr>
          <w:rFonts w:asciiTheme="majorBidi" w:hAnsiTheme="majorBidi" w:cstheme="majorBidi"/>
        </w:rPr>
        <w:t xml:space="preserve"> </w:t>
      </w:r>
      <w:r w:rsidR="00C46E93">
        <w:rPr>
          <w:rFonts w:asciiTheme="majorBidi" w:hAnsiTheme="majorBidi" w:cstheme="majorBidi"/>
        </w:rPr>
        <w:t>event</w:t>
      </w:r>
      <w:r w:rsidRPr="00A8030E">
        <w:rPr>
          <w:rFonts w:asciiTheme="majorBidi" w:hAnsiTheme="majorBidi" w:cstheme="majorBidi"/>
        </w:rPr>
        <w:t xml:space="preserve"> values are adjusted multiplicatively.</w:t>
      </w:r>
      <w:r w:rsidR="00763517">
        <w:rPr>
          <w:rFonts w:asciiTheme="majorBidi" w:hAnsiTheme="majorBidi" w:cstheme="majorBidi"/>
        </w:rPr>
        <w:t xml:space="preserve"> </w:t>
      </w:r>
      <w:r w:rsidRPr="00A8030E">
        <w:rPr>
          <w:rFonts w:asciiTheme="majorBidi" w:hAnsiTheme="majorBidi" w:cstheme="majorBidi"/>
        </w:rPr>
        <w:t xml:space="preserve">For example, if the </w:t>
      </w:r>
      <w:r w:rsidR="00C46E93">
        <w:rPr>
          <w:rFonts w:asciiTheme="majorBidi" w:hAnsiTheme="majorBidi" w:cstheme="majorBidi"/>
        </w:rPr>
        <w:t>factor is</w:t>
      </w:r>
      <w:r w:rsidRPr="00A8030E">
        <w:rPr>
          <w:rFonts w:asciiTheme="majorBidi" w:hAnsiTheme="majorBidi" w:cstheme="majorBidi"/>
        </w:rPr>
        <w:t xml:space="preserve"> 5, </w:t>
      </w:r>
      <w:r w:rsidR="00C46E93">
        <w:rPr>
          <w:rFonts w:asciiTheme="majorBidi" w:hAnsiTheme="majorBidi" w:cstheme="majorBidi"/>
        </w:rPr>
        <w:t>events in the first year</w:t>
      </w:r>
      <w:r w:rsidRPr="00A8030E">
        <w:rPr>
          <w:rFonts w:asciiTheme="majorBidi" w:hAnsiTheme="majorBidi" w:cstheme="majorBidi"/>
        </w:rPr>
        <w:t xml:space="preserve"> are increased </w:t>
      </w:r>
      <w:r w:rsidR="00C46E93">
        <w:rPr>
          <w:rFonts w:asciiTheme="majorBidi" w:hAnsiTheme="majorBidi" w:cstheme="majorBidi"/>
        </w:rPr>
        <w:t>by</w:t>
      </w:r>
      <w:r w:rsidRPr="00A8030E">
        <w:rPr>
          <w:rFonts w:asciiTheme="majorBidi" w:hAnsiTheme="majorBidi" w:cstheme="majorBidi"/>
        </w:rPr>
        <w:t xml:space="preserve"> 0 to 5% linearly (for days 1 to 365); </w:t>
      </w:r>
      <w:r w:rsidR="00C46E93">
        <w:rPr>
          <w:rFonts w:asciiTheme="majorBidi" w:hAnsiTheme="majorBidi" w:cstheme="majorBidi"/>
        </w:rPr>
        <w:t>then by</w:t>
      </w:r>
      <w:r w:rsidRPr="00A8030E">
        <w:rPr>
          <w:rFonts w:asciiTheme="majorBidi" w:hAnsiTheme="majorBidi" w:cstheme="majorBidi"/>
        </w:rPr>
        <w:t xml:space="preserve"> 5% to 10% </w:t>
      </w:r>
      <w:r w:rsidR="00C46E93">
        <w:rPr>
          <w:rFonts w:asciiTheme="majorBidi" w:hAnsiTheme="majorBidi" w:cstheme="majorBidi"/>
        </w:rPr>
        <w:t>in the second year;</w:t>
      </w:r>
      <w:r w:rsidRPr="00A8030E">
        <w:rPr>
          <w:rFonts w:asciiTheme="majorBidi" w:hAnsiTheme="majorBidi" w:cstheme="majorBidi"/>
        </w:rPr>
        <w:t xml:space="preserve"> </w:t>
      </w:r>
      <w:r w:rsidR="00C46E93">
        <w:rPr>
          <w:rFonts w:asciiTheme="majorBidi" w:hAnsiTheme="majorBidi" w:cstheme="majorBidi"/>
        </w:rPr>
        <w:t>and so forth</w:t>
      </w:r>
      <w:r w:rsidRPr="00A8030E">
        <w:rPr>
          <w:rFonts w:asciiTheme="majorBidi" w:hAnsiTheme="majorBidi" w:cstheme="majorBidi"/>
        </w:rPr>
        <w:t>.</w:t>
      </w:r>
      <w:r w:rsidR="00763517">
        <w:rPr>
          <w:rFonts w:asciiTheme="majorBidi" w:hAnsiTheme="majorBidi" w:cstheme="majorBidi"/>
        </w:rPr>
        <w:t xml:space="preserve"> </w:t>
      </w:r>
      <w:r w:rsidR="00666F58">
        <w:rPr>
          <w:rFonts w:asciiTheme="majorBidi" w:hAnsiTheme="majorBidi" w:cstheme="majorBidi"/>
        </w:rPr>
        <w:t>In this case</w:t>
      </w:r>
      <w:r w:rsidRPr="00A8030E">
        <w:rPr>
          <w:rFonts w:asciiTheme="majorBidi" w:hAnsiTheme="majorBidi" w:cstheme="majorBidi"/>
        </w:rPr>
        <w:t xml:space="preserve">, the first day </w:t>
      </w:r>
      <w:r w:rsidR="00666F58">
        <w:rPr>
          <w:rFonts w:asciiTheme="majorBidi" w:hAnsiTheme="majorBidi" w:cstheme="majorBidi"/>
        </w:rPr>
        <w:t>would</w:t>
      </w:r>
      <w:r w:rsidRPr="00A8030E">
        <w:rPr>
          <w:rFonts w:asciiTheme="majorBidi" w:hAnsiTheme="majorBidi" w:cstheme="majorBidi"/>
        </w:rPr>
        <w:t xml:space="preserve"> be </w:t>
      </w:r>
      <w:r w:rsidRPr="00A8030E">
        <w:rPr>
          <w:rFonts w:asciiTheme="majorBidi" w:hAnsiTheme="majorBidi" w:cstheme="majorBidi"/>
        </w:rPr>
        <w:lastRenderedPageBreak/>
        <w:t>approximately unchanged</w:t>
      </w:r>
      <w:r w:rsidR="00666F58">
        <w:rPr>
          <w:rFonts w:asciiTheme="majorBidi" w:hAnsiTheme="majorBidi" w:cstheme="majorBidi"/>
        </w:rPr>
        <w:t>;</w:t>
      </w:r>
      <w:r w:rsidRPr="00A8030E">
        <w:rPr>
          <w:rFonts w:asciiTheme="majorBidi" w:hAnsiTheme="majorBidi" w:cstheme="majorBidi"/>
        </w:rPr>
        <w:t xml:space="preserve"> a value in the middle of the year </w:t>
      </w:r>
      <w:r w:rsidR="00666F58">
        <w:rPr>
          <w:rFonts w:asciiTheme="majorBidi" w:hAnsiTheme="majorBidi" w:cstheme="majorBidi"/>
        </w:rPr>
        <w:t>would</w:t>
      </w:r>
      <w:r w:rsidRPr="00A8030E">
        <w:rPr>
          <w:rFonts w:asciiTheme="majorBidi" w:hAnsiTheme="majorBidi" w:cstheme="majorBidi"/>
        </w:rPr>
        <w:t xml:space="preserve"> be increased by </w:t>
      </w:r>
      <w:r w:rsidR="00666F58">
        <w:rPr>
          <w:rFonts w:asciiTheme="majorBidi" w:hAnsiTheme="majorBidi" w:cstheme="majorBidi"/>
        </w:rPr>
        <w:t>~</w:t>
      </w:r>
      <w:r w:rsidRPr="00A8030E">
        <w:rPr>
          <w:rFonts w:asciiTheme="majorBidi" w:hAnsiTheme="majorBidi" w:cstheme="majorBidi"/>
        </w:rPr>
        <w:t>2.5%</w:t>
      </w:r>
      <w:r w:rsidR="00666F58">
        <w:rPr>
          <w:rFonts w:asciiTheme="majorBidi" w:hAnsiTheme="majorBidi" w:cstheme="majorBidi"/>
        </w:rPr>
        <w:t>;</w:t>
      </w:r>
      <w:r w:rsidRPr="00A8030E">
        <w:rPr>
          <w:rFonts w:asciiTheme="majorBidi" w:hAnsiTheme="majorBidi" w:cstheme="majorBidi"/>
        </w:rPr>
        <w:t xml:space="preserve"> and a value </w:t>
      </w:r>
      <w:r w:rsidR="00666F58">
        <w:rPr>
          <w:rFonts w:asciiTheme="majorBidi" w:hAnsiTheme="majorBidi" w:cstheme="majorBidi"/>
        </w:rPr>
        <w:t>at</w:t>
      </w:r>
      <w:r w:rsidRPr="00A8030E">
        <w:rPr>
          <w:rFonts w:asciiTheme="majorBidi" w:hAnsiTheme="majorBidi" w:cstheme="majorBidi"/>
        </w:rPr>
        <w:t xml:space="preserve"> the end of the year by 5%.</w:t>
      </w:r>
    </w:p>
    <w:p w:rsidR="00A8030E" w:rsidRPr="00A8030E" w:rsidRDefault="00BC4986" w:rsidP="007E46C2">
      <w:pPr>
        <w:spacing w:line="360" w:lineRule="auto"/>
        <w:jc w:val="both"/>
        <w:rPr>
          <w:rFonts w:asciiTheme="majorBidi" w:hAnsiTheme="majorBidi" w:cstheme="majorBidi"/>
        </w:rPr>
      </w:pPr>
      <w:r>
        <w:rPr>
          <w:rFonts w:asciiTheme="majorBidi" w:hAnsiTheme="majorBidi" w:cstheme="majorBidi"/>
        </w:rPr>
        <w:t>E</w:t>
      </w:r>
      <w:r w:rsidR="00A8030E" w:rsidRPr="00A8030E">
        <w:rPr>
          <w:rFonts w:asciiTheme="majorBidi" w:hAnsiTheme="majorBidi" w:cstheme="majorBidi"/>
        </w:rPr>
        <w:t xml:space="preserve">xponential and logistic trends are applied across the entire range of the series, rather than annually as in the linear </w:t>
      </w:r>
      <w:r>
        <w:rPr>
          <w:rFonts w:asciiTheme="majorBidi" w:hAnsiTheme="majorBidi" w:cstheme="majorBidi"/>
        </w:rPr>
        <w:t>treatment</w:t>
      </w:r>
      <w:r w:rsidR="00A8030E" w:rsidRPr="00A8030E">
        <w:rPr>
          <w:rFonts w:asciiTheme="majorBidi" w:hAnsiTheme="majorBidi" w:cstheme="majorBidi"/>
        </w:rPr>
        <w:t>.</w:t>
      </w:r>
      <w:r w:rsidR="00763517">
        <w:rPr>
          <w:rFonts w:asciiTheme="majorBidi" w:hAnsiTheme="majorBidi" w:cstheme="majorBidi"/>
        </w:rPr>
        <w:t xml:space="preserve"> </w:t>
      </w:r>
      <w:r>
        <w:rPr>
          <w:rFonts w:asciiTheme="majorBidi" w:hAnsiTheme="majorBidi" w:cstheme="majorBidi"/>
        </w:rPr>
        <w:t>An</w:t>
      </w:r>
      <w:r w:rsidR="00A8030E" w:rsidRPr="00A8030E">
        <w:rPr>
          <w:rFonts w:asciiTheme="majorBidi" w:hAnsiTheme="majorBidi" w:cstheme="majorBidi"/>
        </w:rPr>
        <w:t xml:space="preserve"> exponential trend adds (or subtracts) an exponential function across the entire range of the data.</w:t>
      </w:r>
      <w:r w:rsidR="00763517">
        <w:rPr>
          <w:rFonts w:asciiTheme="majorBidi" w:hAnsiTheme="majorBidi" w:cstheme="majorBidi"/>
        </w:rPr>
        <w:t xml:space="preserve"> </w:t>
      </w:r>
      <w:r w:rsidR="00A8030E" w:rsidRPr="00A8030E">
        <w:rPr>
          <w:rFonts w:asciiTheme="majorBidi" w:hAnsiTheme="majorBidi" w:cstheme="majorBidi"/>
        </w:rPr>
        <w:t xml:space="preserve">For example, entering +5 </w:t>
      </w:r>
      <w:r>
        <w:rPr>
          <w:rFonts w:asciiTheme="majorBidi" w:hAnsiTheme="majorBidi" w:cstheme="majorBidi"/>
        </w:rPr>
        <w:t>would</w:t>
      </w:r>
      <w:r w:rsidR="00A8030E" w:rsidRPr="00A8030E">
        <w:rPr>
          <w:rFonts w:asciiTheme="majorBidi" w:hAnsiTheme="majorBidi" w:cstheme="majorBidi"/>
        </w:rPr>
        <w:t xml:space="preserve"> add between 0 (for the first data point) to +5 (for the final data point) </w:t>
      </w:r>
      <w:r>
        <w:rPr>
          <w:rFonts w:asciiTheme="majorBidi" w:hAnsiTheme="majorBidi" w:cstheme="majorBidi"/>
        </w:rPr>
        <w:t>with intervening values scaled</w:t>
      </w:r>
      <w:r w:rsidR="00A8030E" w:rsidRPr="00A8030E">
        <w:rPr>
          <w:rFonts w:asciiTheme="majorBidi" w:hAnsiTheme="majorBidi" w:cstheme="majorBidi"/>
        </w:rPr>
        <w:t xml:space="preserve"> </w:t>
      </w:r>
      <w:r>
        <w:rPr>
          <w:rFonts w:asciiTheme="majorBidi" w:hAnsiTheme="majorBidi" w:cstheme="majorBidi"/>
        </w:rPr>
        <w:t>exponentially between these end-points</w:t>
      </w:r>
      <w:r w:rsidR="00BB2E8F">
        <w:rPr>
          <w:rFonts w:asciiTheme="majorBidi" w:hAnsiTheme="majorBidi" w:cstheme="majorBidi"/>
        </w:rPr>
        <w:t xml:space="preserve"> (</w:t>
      </w:r>
      <w:r w:rsidR="00BB2E8F" w:rsidRPr="00BB2E8F">
        <w:rPr>
          <w:rFonts w:asciiTheme="majorBidi" w:hAnsiTheme="majorBidi" w:cstheme="majorBidi"/>
          <w:b/>
          <w:bCs/>
        </w:rPr>
        <w:t xml:space="preserve">Figure </w:t>
      </w:r>
      <w:r w:rsidR="007E46C2">
        <w:rPr>
          <w:rFonts w:asciiTheme="majorBidi" w:hAnsiTheme="majorBidi" w:cstheme="majorBidi"/>
          <w:b/>
          <w:bCs/>
        </w:rPr>
        <w:t>3</w:t>
      </w:r>
      <w:r w:rsidR="00BB2E8F" w:rsidRPr="00BB2E8F">
        <w:rPr>
          <w:rFonts w:asciiTheme="majorBidi" w:hAnsiTheme="majorBidi" w:cstheme="majorBidi"/>
          <w:b/>
          <w:bCs/>
        </w:rPr>
        <w:t>d</w:t>
      </w:r>
      <w:r w:rsidR="00BB2E8F">
        <w:rPr>
          <w:rFonts w:asciiTheme="majorBidi" w:hAnsiTheme="majorBidi" w:cstheme="majorBidi"/>
        </w:rPr>
        <w:t>)</w:t>
      </w:r>
      <w:r w:rsidR="00A8030E" w:rsidRPr="00A8030E">
        <w:rPr>
          <w:rFonts w:asciiTheme="majorBidi" w:hAnsiTheme="majorBidi" w:cstheme="majorBidi"/>
        </w:rPr>
        <w:t>.</w:t>
      </w:r>
      <w:r w:rsidR="00763517">
        <w:rPr>
          <w:rFonts w:asciiTheme="majorBidi" w:hAnsiTheme="majorBidi" w:cstheme="majorBidi"/>
        </w:rPr>
        <w:t xml:space="preserve"> </w:t>
      </w:r>
      <w:r w:rsidR="00A8030E" w:rsidRPr="00A8030E">
        <w:rPr>
          <w:rFonts w:asciiTheme="majorBidi" w:hAnsiTheme="majorBidi" w:cstheme="majorBidi"/>
        </w:rPr>
        <w:t xml:space="preserve">For a conditional process the treatment is multiplicative rather than additive. For example, +10 </w:t>
      </w:r>
      <w:r>
        <w:rPr>
          <w:rFonts w:asciiTheme="majorBidi" w:hAnsiTheme="majorBidi" w:cstheme="majorBidi"/>
        </w:rPr>
        <w:t>would result in exponential scaling</w:t>
      </w:r>
      <w:r w:rsidR="00A8030E" w:rsidRPr="00A8030E">
        <w:rPr>
          <w:rFonts w:asciiTheme="majorBidi" w:hAnsiTheme="majorBidi" w:cstheme="majorBidi"/>
        </w:rPr>
        <w:t xml:space="preserve"> by 1 to 1.10 </w:t>
      </w:r>
      <w:r>
        <w:rPr>
          <w:rFonts w:asciiTheme="majorBidi" w:hAnsiTheme="majorBidi" w:cstheme="majorBidi"/>
        </w:rPr>
        <w:t>between the first and last non-zero value in the series</w:t>
      </w:r>
      <w:r w:rsidR="00A8030E" w:rsidRPr="00A8030E">
        <w:rPr>
          <w:rFonts w:asciiTheme="majorBidi" w:hAnsiTheme="majorBidi" w:cstheme="majorBidi"/>
        </w:rPr>
        <w:t>.</w:t>
      </w:r>
    </w:p>
    <w:p w:rsidR="00A8030E" w:rsidRDefault="00A8030E" w:rsidP="006F167A">
      <w:pPr>
        <w:spacing w:line="360" w:lineRule="auto"/>
        <w:jc w:val="both"/>
        <w:rPr>
          <w:rFonts w:asciiTheme="majorBidi" w:hAnsiTheme="majorBidi" w:cstheme="majorBidi"/>
        </w:rPr>
      </w:pPr>
      <w:r w:rsidRPr="00A8030E">
        <w:rPr>
          <w:rFonts w:asciiTheme="majorBidi" w:hAnsiTheme="majorBidi" w:cstheme="majorBidi"/>
        </w:rPr>
        <w:t xml:space="preserve">The logistic trend </w:t>
      </w:r>
      <w:r w:rsidR="00FF46D5">
        <w:rPr>
          <w:rFonts w:asciiTheme="majorBidi" w:hAnsiTheme="majorBidi" w:cstheme="majorBidi"/>
        </w:rPr>
        <w:t>applies an S-shaped</w:t>
      </w:r>
      <w:r w:rsidRPr="00A8030E">
        <w:rPr>
          <w:rFonts w:asciiTheme="majorBidi" w:hAnsiTheme="majorBidi" w:cstheme="majorBidi"/>
        </w:rPr>
        <w:t xml:space="preserve"> function </w:t>
      </w:r>
      <w:r w:rsidR="006F167A">
        <w:rPr>
          <w:rFonts w:asciiTheme="majorBidi" w:hAnsiTheme="majorBidi" w:cstheme="majorBidi"/>
        </w:rPr>
        <w:t>by</w:t>
      </w:r>
      <w:r w:rsidR="00FF46D5">
        <w:rPr>
          <w:rFonts w:asciiTheme="majorBidi" w:hAnsiTheme="majorBidi" w:cstheme="majorBidi"/>
        </w:rPr>
        <w:t xml:space="preserve"> addition of the chosen value between the first and last points of the unconditional series.</w:t>
      </w:r>
      <w:r w:rsidR="00763517">
        <w:rPr>
          <w:rFonts w:asciiTheme="majorBidi" w:hAnsiTheme="majorBidi" w:cstheme="majorBidi"/>
        </w:rPr>
        <w:t xml:space="preserve"> </w:t>
      </w:r>
      <w:r w:rsidRPr="00A8030E">
        <w:rPr>
          <w:rFonts w:asciiTheme="majorBidi" w:hAnsiTheme="majorBidi" w:cstheme="majorBidi"/>
        </w:rPr>
        <w:t>For a conditional process the change is multiplicative rather than additive.</w:t>
      </w:r>
      <w:r w:rsidR="00763517">
        <w:rPr>
          <w:rFonts w:asciiTheme="majorBidi" w:hAnsiTheme="majorBidi" w:cstheme="majorBidi"/>
        </w:rPr>
        <w:t xml:space="preserve"> </w:t>
      </w:r>
      <w:r w:rsidRPr="00A8030E">
        <w:rPr>
          <w:rFonts w:asciiTheme="majorBidi" w:hAnsiTheme="majorBidi" w:cstheme="majorBidi"/>
        </w:rPr>
        <w:t xml:space="preserve">For example, 5 results in </w:t>
      </w:r>
      <w:r w:rsidR="00FF46D5">
        <w:rPr>
          <w:rFonts w:asciiTheme="majorBidi" w:hAnsiTheme="majorBidi" w:cstheme="majorBidi"/>
        </w:rPr>
        <w:t>events</w:t>
      </w:r>
      <w:r w:rsidRPr="00A8030E">
        <w:rPr>
          <w:rFonts w:asciiTheme="majorBidi" w:hAnsiTheme="majorBidi" w:cstheme="majorBidi"/>
        </w:rPr>
        <w:t xml:space="preserve"> being </w:t>
      </w:r>
      <w:r w:rsidR="00FF46D5">
        <w:rPr>
          <w:rFonts w:asciiTheme="majorBidi" w:hAnsiTheme="majorBidi" w:cstheme="majorBidi"/>
        </w:rPr>
        <w:t>scale</w:t>
      </w:r>
      <w:r w:rsidRPr="00A8030E">
        <w:rPr>
          <w:rFonts w:asciiTheme="majorBidi" w:hAnsiTheme="majorBidi" w:cstheme="majorBidi"/>
        </w:rPr>
        <w:t xml:space="preserve"> by 1 to 1.05 across the full </w:t>
      </w:r>
      <w:r w:rsidR="007518CA">
        <w:rPr>
          <w:rFonts w:asciiTheme="majorBidi" w:hAnsiTheme="majorBidi" w:cstheme="majorBidi"/>
        </w:rPr>
        <w:t>length</w:t>
      </w:r>
      <w:r w:rsidRPr="00A8030E">
        <w:rPr>
          <w:rFonts w:asciiTheme="majorBidi" w:hAnsiTheme="majorBidi" w:cstheme="majorBidi"/>
        </w:rPr>
        <w:t xml:space="preserve"> of the </w:t>
      </w:r>
      <w:r w:rsidR="00FF46D5">
        <w:rPr>
          <w:rFonts w:asciiTheme="majorBidi" w:hAnsiTheme="majorBidi" w:cstheme="majorBidi"/>
        </w:rPr>
        <w:t>series</w:t>
      </w:r>
      <w:r w:rsidRPr="00A8030E">
        <w:rPr>
          <w:rFonts w:asciiTheme="majorBidi" w:hAnsiTheme="majorBidi" w:cstheme="majorBidi"/>
        </w:rPr>
        <w:t xml:space="preserve"> </w:t>
      </w:r>
      <w:r w:rsidR="00FF46D5">
        <w:rPr>
          <w:rFonts w:asciiTheme="majorBidi" w:hAnsiTheme="majorBidi" w:cstheme="majorBidi"/>
        </w:rPr>
        <w:t>following the logistic curve</w:t>
      </w:r>
      <w:r w:rsidRPr="00A8030E">
        <w:rPr>
          <w:rFonts w:asciiTheme="majorBidi" w:hAnsiTheme="majorBidi" w:cstheme="majorBidi"/>
        </w:rPr>
        <w:t>.</w:t>
      </w:r>
      <w:r w:rsidR="00FF46D5">
        <w:rPr>
          <w:rFonts w:asciiTheme="majorBidi" w:hAnsiTheme="majorBidi" w:cstheme="majorBidi"/>
        </w:rPr>
        <w:t xml:space="preserve"> </w:t>
      </w:r>
      <w:r w:rsidR="00045124">
        <w:rPr>
          <w:rFonts w:asciiTheme="majorBidi" w:hAnsiTheme="majorBidi" w:cstheme="majorBidi"/>
        </w:rPr>
        <w:t>T</w:t>
      </w:r>
      <w:r w:rsidR="00FF46D5">
        <w:rPr>
          <w:rFonts w:asciiTheme="majorBidi" w:hAnsiTheme="majorBidi" w:cstheme="majorBidi"/>
        </w:rPr>
        <w:t xml:space="preserve">he logistic function </w:t>
      </w:r>
      <w:r w:rsidR="00045124">
        <w:rPr>
          <w:rFonts w:asciiTheme="majorBidi" w:hAnsiTheme="majorBidi" w:cstheme="majorBidi"/>
        </w:rPr>
        <w:t>i</w:t>
      </w:r>
      <w:r w:rsidR="00720500">
        <w:rPr>
          <w:rFonts w:asciiTheme="majorBidi" w:hAnsiTheme="majorBidi" w:cstheme="majorBidi"/>
        </w:rPr>
        <w:t>s</w:t>
      </w:r>
      <w:r w:rsidR="00045124">
        <w:rPr>
          <w:rFonts w:asciiTheme="majorBidi" w:hAnsiTheme="majorBidi" w:cstheme="majorBidi"/>
        </w:rPr>
        <w:t xml:space="preserve"> useful for</w:t>
      </w:r>
      <w:r w:rsidR="00FF46D5">
        <w:rPr>
          <w:rFonts w:asciiTheme="majorBidi" w:hAnsiTheme="majorBidi" w:cstheme="majorBidi"/>
        </w:rPr>
        <w:t xml:space="preserve"> introduc</w:t>
      </w:r>
      <w:r w:rsidR="00045124">
        <w:rPr>
          <w:rFonts w:asciiTheme="majorBidi" w:hAnsiTheme="majorBidi" w:cstheme="majorBidi"/>
        </w:rPr>
        <w:t>ing</w:t>
      </w:r>
      <w:r w:rsidR="00FF46D5">
        <w:rPr>
          <w:rFonts w:asciiTheme="majorBidi" w:hAnsiTheme="majorBidi" w:cstheme="majorBidi"/>
        </w:rPr>
        <w:t xml:space="preserve"> step changes into generated series.</w:t>
      </w:r>
    </w:p>
    <w:p w:rsidR="00BB2E8F" w:rsidRDefault="00BB2E8F" w:rsidP="006F167A">
      <w:pPr>
        <w:spacing w:line="360" w:lineRule="auto"/>
        <w:jc w:val="both"/>
        <w:rPr>
          <w:rFonts w:asciiTheme="majorBidi" w:hAnsiTheme="majorBidi" w:cstheme="majorBidi"/>
        </w:rPr>
      </w:pPr>
    </w:p>
    <w:p w:rsidR="00BB2E8F" w:rsidRPr="00BE0101" w:rsidRDefault="00BB2E8F" w:rsidP="006F167A">
      <w:pPr>
        <w:spacing w:line="360" w:lineRule="auto"/>
        <w:jc w:val="both"/>
        <w:rPr>
          <w:rFonts w:asciiTheme="majorBidi" w:hAnsiTheme="majorBidi" w:cstheme="majorBidi"/>
          <w:b/>
          <w:bCs/>
        </w:rPr>
      </w:pPr>
      <w:r w:rsidRPr="00BE0101">
        <w:rPr>
          <w:rFonts w:asciiTheme="majorBidi" w:hAnsiTheme="majorBidi" w:cstheme="majorBidi"/>
          <w:b/>
          <w:bCs/>
        </w:rPr>
        <w:t>2.2.5 Multiple treatments</w:t>
      </w:r>
    </w:p>
    <w:p w:rsidR="00BB2E8F" w:rsidRPr="00A8030E" w:rsidRDefault="00BE0101" w:rsidP="007E46C2">
      <w:pPr>
        <w:spacing w:line="360" w:lineRule="auto"/>
        <w:jc w:val="both"/>
        <w:rPr>
          <w:rFonts w:asciiTheme="majorBidi" w:hAnsiTheme="majorBidi" w:cstheme="majorBidi"/>
        </w:rPr>
      </w:pPr>
      <w:r w:rsidRPr="00761517">
        <w:rPr>
          <w:rFonts w:asciiTheme="majorBidi" w:hAnsiTheme="majorBidi" w:cstheme="majorBidi"/>
          <w:bCs/>
        </w:rPr>
        <w:t xml:space="preserve">Treatments can be implemented in isolation or combination to create more complex transformations of the series. </w:t>
      </w:r>
      <w:r w:rsidRPr="00761517">
        <w:rPr>
          <w:rFonts w:asciiTheme="majorBidi" w:hAnsiTheme="majorBidi" w:cstheme="majorBidi"/>
        </w:rPr>
        <w:t>If the latt</w:t>
      </w:r>
      <w:r w:rsidR="00B857FB">
        <w:rPr>
          <w:rFonts w:asciiTheme="majorBidi" w:hAnsiTheme="majorBidi" w:cstheme="majorBidi"/>
        </w:rPr>
        <w:t xml:space="preserve">er, treatments are applied </w:t>
      </w:r>
      <w:r w:rsidR="00E87387">
        <w:rPr>
          <w:rFonts w:asciiTheme="majorBidi" w:hAnsiTheme="majorBidi" w:cstheme="majorBidi"/>
        </w:rPr>
        <w:t xml:space="preserve">by SDSM-DC </w:t>
      </w:r>
      <w:r w:rsidR="00B857FB">
        <w:rPr>
          <w:rFonts w:asciiTheme="majorBidi" w:hAnsiTheme="majorBidi" w:cstheme="majorBidi"/>
        </w:rPr>
        <w:t xml:space="preserve">in </w:t>
      </w:r>
      <w:r w:rsidRPr="00761517">
        <w:rPr>
          <w:rFonts w:asciiTheme="majorBidi" w:hAnsiTheme="majorBidi" w:cstheme="majorBidi"/>
        </w:rPr>
        <w:t>fixed order (</w:t>
      </w:r>
      <w:r w:rsidRPr="00761517">
        <w:rPr>
          <w:rFonts w:asciiTheme="majorBidi" w:hAnsiTheme="majorBidi" w:cstheme="majorBidi"/>
          <w:i/>
        </w:rPr>
        <w:t>Occurrence</w:t>
      </w:r>
      <w:r w:rsidRPr="00761517">
        <w:rPr>
          <w:rFonts w:asciiTheme="majorBidi" w:hAnsiTheme="majorBidi" w:cstheme="majorBidi"/>
        </w:rPr>
        <w:t xml:space="preserve">, </w:t>
      </w:r>
      <w:r w:rsidRPr="00761517">
        <w:rPr>
          <w:rFonts w:asciiTheme="majorBidi" w:hAnsiTheme="majorBidi" w:cstheme="majorBidi"/>
          <w:i/>
        </w:rPr>
        <w:t>Mean</w:t>
      </w:r>
      <w:r w:rsidRPr="00761517">
        <w:rPr>
          <w:rFonts w:asciiTheme="majorBidi" w:hAnsiTheme="majorBidi" w:cstheme="majorBidi"/>
        </w:rPr>
        <w:t xml:space="preserve">, </w:t>
      </w:r>
      <w:r w:rsidRPr="00761517">
        <w:rPr>
          <w:rFonts w:asciiTheme="majorBidi" w:hAnsiTheme="majorBidi" w:cstheme="majorBidi"/>
          <w:i/>
        </w:rPr>
        <w:t>Variance</w:t>
      </w:r>
      <w:r w:rsidRPr="00761517">
        <w:rPr>
          <w:rFonts w:asciiTheme="majorBidi" w:hAnsiTheme="majorBidi" w:cstheme="majorBidi"/>
        </w:rPr>
        <w:t xml:space="preserve"> and </w:t>
      </w:r>
      <w:r w:rsidRPr="00761517">
        <w:rPr>
          <w:rFonts w:asciiTheme="majorBidi" w:hAnsiTheme="majorBidi" w:cstheme="majorBidi"/>
          <w:i/>
        </w:rPr>
        <w:t>Trend</w:t>
      </w:r>
      <w:r w:rsidRPr="00761517">
        <w:rPr>
          <w:rFonts w:asciiTheme="majorBidi" w:hAnsiTheme="majorBidi" w:cstheme="majorBidi"/>
        </w:rPr>
        <w:t>).</w:t>
      </w:r>
      <w:r>
        <w:rPr>
          <w:rFonts w:asciiTheme="majorBidi" w:hAnsiTheme="majorBidi" w:cstheme="majorBidi"/>
        </w:rPr>
        <w:t xml:space="preserve"> For instance, it is possible to adjust the occurrence, by say -20%, whilst preserving the mean annual precipitation total (</w:t>
      </w:r>
      <w:r w:rsidRPr="00BE0101">
        <w:rPr>
          <w:rFonts w:asciiTheme="majorBidi" w:hAnsiTheme="majorBidi" w:cstheme="majorBidi"/>
          <w:b/>
          <w:bCs/>
        </w:rPr>
        <w:t xml:space="preserve">Figure </w:t>
      </w:r>
      <w:r w:rsidR="007E46C2">
        <w:rPr>
          <w:rFonts w:asciiTheme="majorBidi" w:hAnsiTheme="majorBidi" w:cstheme="majorBidi"/>
          <w:b/>
          <w:bCs/>
        </w:rPr>
        <w:t>3</w:t>
      </w:r>
      <w:r w:rsidRPr="00BE0101">
        <w:rPr>
          <w:rFonts w:asciiTheme="majorBidi" w:hAnsiTheme="majorBidi" w:cstheme="majorBidi"/>
          <w:b/>
          <w:bCs/>
        </w:rPr>
        <w:t>e</w:t>
      </w:r>
      <w:r>
        <w:rPr>
          <w:rFonts w:asciiTheme="majorBidi" w:hAnsiTheme="majorBidi" w:cstheme="majorBidi"/>
        </w:rPr>
        <w:t>). In this case, the generated series would have fewer wet-days but with greater mean intensity. More elaborate scenarios can be produced by simultaneously changing the occurrence, variance and trend (</w:t>
      </w:r>
      <w:r w:rsidRPr="00BE0101">
        <w:rPr>
          <w:rFonts w:asciiTheme="majorBidi" w:hAnsiTheme="majorBidi" w:cstheme="majorBidi"/>
          <w:b/>
          <w:bCs/>
        </w:rPr>
        <w:t xml:space="preserve">Figure </w:t>
      </w:r>
      <w:r w:rsidR="007E46C2">
        <w:rPr>
          <w:rFonts w:asciiTheme="majorBidi" w:hAnsiTheme="majorBidi" w:cstheme="majorBidi"/>
          <w:b/>
          <w:bCs/>
        </w:rPr>
        <w:t>3</w:t>
      </w:r>
      <w:r w:rsidRPr="00BE0101">
        <w:rPr>
          <w:rFonts w:asciiTheme="majorBidi" w:hAnsiTheme="majorBidi" w:cstheme="majorBidi"/>
          <w:b/>
          <w:bCs/>
        </w:rPr>
        <w:t>f</w:t>
      </w:r>
      <w:r>
        <w:rPr>
          <w:rFonts w:asciiTheme="majorBidi" w:hAnsiTheme="majorBidi" w:cstheme="majorBidi"/>
        </w:rPr>
        <w:t>).</w:t>
      </w:r>
      <w:r w:rsidR="00D02E02">
        <w:rPr>
          <w:rFonts w:asciiTheme="majorBidi" w:hAnsiTheme="majorBidi" w:cstheme="majorBidi"/>
        </w:rPr>
        <w:t xml:space="preserve"> These complex treatments might be applied to mimic a specific scenario, or to explore known system vulnerabilities. However, the task of interpreting associated impacts becomes much more demanding.</w:t>
      </w:r>
      <w:r w:rsidR="00E02DB6">
        <w:rPr>
          <w:rFonts w:asciiTheme="majorBidi" w:hAnsiTheme="majorBidi" w:cstheme="majorBidi"/>
        </w:rPr>
        <w:t xml:space="preserve"> Hence, most cases where synthetic series have been used for stress testing are uni- or two-dime</w:t>
      </w:r>
      <w:r w:rsidR="00E96171">
        <w:rPr>
          <w:rFonts w:asciiTheme="majorBidi" w:hAnsiTheme="majorBidi" w:cstheme="majorBidi"/>
        </w:rPr>
        <w:t>nsional (e.g., Prudhomme et al.</w:t>
      </w:r>
      <w:r w:rsidR="00E02DB6">
        <w:rPr>
          <w:rFonts w:asciiTheme="majorBidi" w:hAnsiTheme="majorBidi" w:cstheme="majorBidi"/>
        </w:rPr>
        <w:t xml:space="preserve"> 2010; </w:t>
      </w:r>
      <w:r w:rsidR="00E96171">
        <w:rPr>
          <w:rFonts w:asciiTheme="majorBidi" w:hAnsiTheme="majorBidi" w:cstheme="majorBidi"/>
          <w:bCs/>
        </w:rPr>
        <w:t>Nazemi et al., 2013,</w:t>
      </w:r>
      <w:r w:rsidR="00E87387">
        <w:rPr>
          <w:rFonts w:asciiTheme="majorBidi" w:hAnsiTheme="majorBidi" w:cstheme="majorBidi"/>
          <w:bCs/>
        </w:rPr>
        <w:t xml:space="preserve"> </w:t>
      </w:r>
      <w:r w:rsidR="00E02DB6">
        <w:rPr>
          <w:rFonts w:asciiTheme="majorBidi" w:hAnsiTheme="majorBidi" w:cstheme="majorBidi"/>
        </w:rPr>
        <w:t xml:space="preserve">Steinschneider </w:t>
      </w:r>
      <w:r w:rsidR="00E96171">
        <w:rPr>
          <w:rFonts w:asciiTheme="majorBidi" w:hAnsiTheme="majorBidi" w:cstheme="majorBidi"/>
          <w:bCs/>
        </w:rPr>
        <w:t xml:space="preserve">&amp; </w:t>
      </w:r>
      <w:r w:rsidR="00E96171">
        <w:rPr>
          <w:rFonts w:asciiTheme="majorBidi" w:hAnsiTheme="majorBidi" w:cstheme="majorBidi"/>
        </w:rPr>
        <w:t>B</w:t>
      </w:r>
      <w:r w:rsidR="00E02DB6">
        <w:rPr>
          <w:rFonts w:asciiTheme="majorBidi" w:hAnsiTheme="majorBidi" w:cstheme="majorBidi"/>
        </w:rPr>
        <w:t>rown, 2013).</w:t>
      </w:r>
    </w:p>
    <w:p w:rsidR="00D17A5A" w:rsidRPr="00A8030E" w:rsidRDefault="00D17A5A" w:rsidP="00A8030E">
      <w:pPr>
        <w:snapToGrid w:val="0"/>
        <w:spacing w:line="360" w:lineRule="auto"/>
        <w:rPr>
          <w:rFonts w:asciiTheme="majorBidi" w:hAnsiTheme="majorBidi" w:cstheme="majorBidi"/>
        </w:rPr>
      </w:pPr>
    </w:p>
    <w:p w:rsidR="00E81D6F" w:rsidRDefault="00E81D6F" w:rsidP="00702273">
      <w:pPr>
        <w:snapToGrid w:val="0"/>
        <w:spacing w:line="360" w:lineRule="auto"/>
        <w:rPr>
          <w:rFonts w:asciiTheme="majorBidi" w:hAnsiTheme="majorBidi" w:cstheme="majorBidi"/>
          <w:b/>
          <w:bCs/>
          <w:iCs/>
        </w:rPr>
      </w:pPr>
    </w:p>
    <w:p w:rsidR="00E81D6F" w:rsidRDefault="00E81D6F" w:rsidP="00702273">
      <w:pPr>
        <w:snapToGrid w:val="0"/>
        <w:spacing w:line="360" w:lineRule="auto"/>
        <w:rPr>
          <w:rFonts w:asciiTheme="majorBidi" w:hAnsiTheme="majorBidi" w:cstheme="majorBidi"/>
          <w:b/>
          <w:bCs/>
          <w:iCs/>
        </w:rPr>
      </w:pPr>
    </w:p>
    <w:p w:rsidR="00AD61A6" w:rsidRPr="00AD61A6" w:rsidRDefault="00690437" w:rsidP="00702273">
      <w:pPr>
        <w:snapToGrid w:val="0"/>
        <w:spacing w:line="360" w:lineRule="auto"/>
        <w:rPr>
          <w:rFonts w:asciiTheme="majorBidi" w:hAnsiTheme="majorBidi" w:cstheme="majorBidi"/>
          <w:b/>
          <w:bCs/>
          <w:iCs/>
        </w:rPr>
      </w:pPr>
      <w:r>
        <w:rPr>
          <w:rFonts w:asciiTheme="majorBidi" w:hAnsiTheme="majorBidi" w:cstheme="majorBidi"/>
          <w:b/>
          <w:bCs/>
          <w:iCs/>
        </w:rPr>
        <w:lastRenderedPageBreak/>
        <w:t>2</w:t>
      </w:r>
      <w:r w:rsidR="00AD61A6" w:rsidRPr="00AD61A6">
        <w:rPr>
          <w:rFonts w:asciiTheme="majorBidi" w:hAnsiTheme="majorBidi" w:cstheme="majorBidi"/>
          <w:b/>
          <w:bCs/>
          <w:iCs/>
        </w:rPr>
        <w:t>.</w:t>
      </w:r>
      <w:r w:rsidR="00D17A5A">
        <w:rPr>
          <w:rFonts w:asciiTheme="majorBidi" w:hAnsiTheme="majorBidi" w:cstheme="majorBidi"/>
          <w:b/>
          <w:bCs/>
          <w:iCs/>
        </w:rPr>
        <w:t>3</w:t>
      </w:r>
      <w:r w:rsidR="00AD61A6" w:rsidRPr="00AD61A6">
        <w:rPr>
          <w:rFonts w:asciiTheme="majorBidi" w:hAnsiTheme="majorBidi" w:cstheme="majorBidi"/>
          <w:b/>
          <w:bCs/>
          <w:iCs/>
        </w:rPr>
        <w:t xml:space="preserve"> Extension to multiple sites</w:t>
      </w:r>
    </w:p>
    <w:p w:rsidR="00AD61A6" w:rsidRPr="00AD61A6" w:rsidRDefault="00AD61A6" w:rsidP="007E46C2">
      <w:pPr>
        <w:autoSpaceDE w:val="0"/>
        <w:autoSpaceDN w:val="0"/>
        <w:adjustRightInd w:val="0"/>
        <w:snapToGrid w:val="0"/>
        <w:spacing w:line="360" w:lineRule="auto"/>
        <w:rPr>
          <w:rFonts w:asciiTheme="majorBidi" w:hAnsiTheme="majorBidi" w:cstheme="majorBidi"/>
        </w:rPr>
      </w:pPr>
      <w:r w:rsidRPr="00AD61A6">
        <w:rPr>
          <w:rFonts w:asciiTheme="majorBidi" w:hAnsiTheme="majorBidi" w:cstheme="majorBidi"/>
        </w:rPr>
        <w:t>Although the public domain version of SDSM</w:t>
      </w:r>
      <w:r w:rsidR="00D17A5A">
        <w:rPr>
          <w:rFonts w:asciiTheme="majorBidi" w:hAnsiTheme="majorBidi" w:cstheme="majorBidi"/>
        </w:rPr>
        <w:t>-DC</w:t>
      </w:r>
      <w:r w:rsidRPr="00AD61A6">
        <w:rPr>
          <w:rFonts w:asciiTheme="majorBidi" w:hAnsiTheme="majorBidi" w:cstheme="majorBidi"/>
        </w:rPr>
        <w:t xml:space="preserve"> is for single sites, the basic model can be </w:t>
      </w:r>
      <w:r w:rsidR="009B14CA">
        <w:rPr>
          <w:rFonts w:asciiTheme="majorBidi" w:hAnsiTheme="majorBidi" w:cstheme="majorBidi"/>
        </w:rPr>
        <w:t>modified</w:t>
      </w:r>
      <w:r w:rsidRPr="00AD61A6">
        <w:rPr>
          <w:rFonts w:asciiTheme="majorBidi" w:hAnsiTheme="majorBidi" w:cstheme="majorBidi"/>
        </w:rPr>
        <w:t xml:space="preserve"> for multi-site applications (following Wilby et al., 2003). This involves two steps. First, a ‘marker’ series based on daily area averages from several sites (or a single key site) is generated using predictors </w:t>
      </w:r>
      <w:r w:rsidRPr="00AD61A6">
        <w:rPr>
          <w:rFonts w:asciiTheme="majorBidi" w:hAnsiTheme="majorBidi" w:cstheme="majorBidi"/>
          <w:i/>
        </w:rPr>
        <w:t>X</w:t>
      </w:r>
      <w:r w:rsidRPr="00AD61A6">
        <w:rPr>
          <w:rFonts w:asciiTheme="majorBidi" w:hAnsiTheme="majorBidi" w:cstheme="majorBidi"/>
          <w:i/>
          <w:vertAlign w:val="subscript"/>
        </w:rPr>
        <w:t>ij</w:t>
      </w:r>
      <w:r w:rsidRPr="00AD61A6">
        <w:rPr>
          <w:rFonts w:asciiTheme="majorBidi" w:hAnsiTheme="majorBidi" w:cstheme="majorBidi"/>
        </w:rPr>
        <w:t xml:space="preserve">. Second, the area-average is disaggregated to observed daily series recorded at the constituent sites. This is achieved by resampling multi-site values on the date with observed area-average closest to the downscaled area-average. </w:t>
      </w:r>
      <w:r w:rsidR="00336906">
        <w:rPr>
          <w:rFonts w:asciiTheme="majorBidi" w:hAnsiTheme="majorBidi" w:cstheme="majorBidi"/>
          <w:color w:val="000000"/>
        </w:rPr>
        <w:t xml:space="preserve">For example, </w:t>
      </w:r>
      <w:r w:rsidR="00336906" w:rsidRPr="0047374C">
        <w:rPr>
          <w:rFonts w:asciiTheme="majorBidi" w:hAnsiTheme="majorBidi" w:cstheme="majorBidi"/>
          <w:b/>
          <w:bCs/>
          <w:color w:val="000000"/>
        </w:rPr>
        <w:t xml:space="preserve">Figure </w:t>
      </w:r>
      <w:r w:rsidR="007E46C2">
        <w:rPr>
          <w:rFonts w:asciiTheme="majorBidi" w:hAnsiTheme="majorBidi" w:cstheme="majorBidi"/>
          <w:b/>
          <w:bCs/>
          <w:color w:val="000000"/>
        </w:rPr>
        <w:t>4</w:t>
      </w:r>
      <w:r w:rsidR="00336906" w:rsidRPr="00336906">
        <w:rPr>
          <w:rFonts w:asciiTheme="majorBidi" w:hAnsiTheme="majorBidi" w:cstheme="majorBidi"/>
          <w:color w:val="000000"/>
        </w:rPr>
        <w:t xml:space="preserve"> shows that </w:t>
      </w:r>
      <w:r w:rsidR="00336906">
        <w:rPr>
          <w:rFonts w:asciiTheme="majorBidi" w:hAnsiTheme="majorBidi" w:cstheme="majorBidi"/>
          <w:color w:val="000000"/>
        </w:rPr>
        <w:t>SDSM-DC</w:t>
      </w:r>
      <w:r w:rsidR="00336906" w:rsidRPr="00336906">
        <w:rPr>
          <w:rFonts w:asciiTheme="majorBidi" w:hAnsiTheme="majorBidi" w:cstheme="majorBidi"/>
          <w:color w:val="000000"/>
        </w:rPr>
        <w:t xml:space="preserve"> reproduces the observed range of inter-site correlations for both rainfall and temperature</w:t>
      </w:r>
      <w:r w:rsidR="00336906">
        <w:rPr>
          <w:rFonts w:asciiTheme="majorBidi" w:hAnsiTheme="majorBidi" w:cstheme="majorBidi"/>
          <w:color w:val="000000"/>
        </w:rPr>
        <w:t xml:space="preserve"> in the Upper Colorado River Basin</w:t>
      </w:r>
      <w:r w:rsidR="00336906" w:rsidRPr="00336906">
        <w:rPr>
          <w:rFonts w:asciiTheme="majorBidi" w:hAnsiTheme="majorBidi" w:cstheme="majorBidi"/>
          <w:color w:val="000000"/>
        </w:rPr>
        <w:t xml:space="preserve">. </w:t>
      </w:r>
      <w:r w:rsidR="00336906">
        <w:rPr>
          <w:rFonts w:asciiTheme="majorBidi" w:hAnsiTheme="majorBidi" w:cstheme="majorBidi"/>
          <w:color w:val="000000"/>
        </w:rPr>
        <w:t>Across 76 stations in this</w:t>
      </w:r>
      <w:r w:rsidR="00336906" w:rsidRPr="00336906">
        <w:rPr>
          <w:rFonts w:asciiTheme="majorBidi" w:hAnsiTheme="majorBidi" w:cstheme="majorBidi"/>
          <w:color w:val="000000"/>
        </w:rPr>
        <w:t xml:space="preserve"> </w:t>
      </w:r>
      <w:r w:rsidR="00336906">
        <w:rPr>
          <w:rFonts w:asciiTheme="majorBidi" w:hAnsiTheme="majorBidi" w:cstheme="majorBidi"/>
          <w:color w:val="000000"/>
        </w:rPr>
        <w:t>catchment</w:t>
      </w:r>
      <w:r w:rsidR="00336906" w:rsidRPr="00336906">
        <w:rPr>
          <w:rFonts w:asciiTheme="majorBidi" w:hAnsiTheme="majorBidi" w:cstheme="majorBidi"/>
          <w:color w:val="000000"/>
        </w:rPr>
        <w:t>, the spatial autocorrelation in daily temperature (mean r</w:t>
      </w:r>
      <w:r w:rsidR="00336906" w:rsidRPr="00336906">
        <w:rPr>
          <w:rFonts w:asciiTheme="majorBidi" w:hAnsiTheme="majorBidi" w:cstheme="majorBidi"/>
          <w:color w:val="000000"/>
          <w:vertAlign w:val="subscript"/>
        </w:rPr>
        <w:t>obs</w:t>
      </w:r>
      <w:r w:rsidR="00336906" w:rsidRPr="00336906">
        <w:rPr>
          <w:rFonts w:asciiTheme="majorBidi" w:hAnsiTheme="majorBidi" w:cstheme="majorBidi"/>
          <w:color w:val="000000"/>
        </w:rPr>
        <w:t xml:space="preserve"> = 0.98; r</w:t>
      </w:r>
      <w:r w:rsidR="00336906" w:rsidRPr="00336906">
        <w:rPr>
          <w:rFonts w:asciiTheme="majorBidi" w:hAnsiTheme="majorBidi" w:cstheme="majorBidi"/>
          <w:color w:val="000000"/>
          <w:vertAlign w:val="subscript"/>
        </w:rPr>
        <w:t>SDSM</w:t>
      </w:r>
      <w:r w:rsidR="00336906">
        <w:rPr>
          <w:rFonts w:asciiTheme="majorBidi" w:hAnsiTheme="majorBidi" w:cstheme="majorBidi"/>
          <w:color w:val="000000"/>
        </w:rPr>
        <w:t xml:space="preserve"> = 0.98)</w:t>
      </w:r>
      <w:r w:rsidR="00336906" w:rsidRPr="00336906">
        <w:rPr>
          <w:rFonts w:asciiTheme="majorBidi" w:hAnsiTheme="majorBidi" w:cstheme="majorBidi"/>
          <w:color w:val="000000"/>
        </w:rPr>
        <w:t xml:space="preserve"> is </w:t>
      </w:r>
      <w:r w:rsidR="00336906">
        <w:rPr>
          <w:rFonts w:asciiTheme="majorBidi" w:hAnsiTheme="majorBidi" w:cstheme="majorBidi"/>
          <w:color w:val="000000"/>
        </w:rPr>
        <w:t xml:space="preserve">found to be </w:t>
      </w:r>
      <w:r w:rsidR="00336906" w:rsidRPr="00336906">
        <w:rPr>
          <w:rFonts w:asciiTheme="majorBidi" w:hAnsiTheme="majorBidi" w:cstheme="majorBidi"/>
          <w:color w:val="000000"/>
        </w:rPr>
        <w:t xml:space="preserve">more homogeneous than </w:t>
      </w:r>
      <w:r w:rsidR="00336906">
        <w:rPr>
          <w:rFonts w:asciiTheme="majorBidi" w:hAnsiTheme="majorBidi" w:cstheme="majorBidi"/>
          <w:color w:val="000000"/>
        </w:rPr>
        <w:t>that of</w:t>
      </w:r>
      <w:r w:rsidR="00336906" w:rsidRPr="00336906">
        <w:rPr>
          <w:rFonts w:asciiTheme="majorBidi" w:hAnsiTheme="majorBidi" w:cstheme="majorBidi"/>
          <w:color w:val="000000"/>
        </w:rPr>
        <w:t xml:space="preserve"> precipitation (mean r</w:t>
      </w:r>
      <w:r w:rsidR="00336906" w:rsidRPr="00336906">
        <w:rPr>
          <w:rFonts w:asciiTheme="majorBidi" w:hAnsiTheme="majorBidi" w:cstheme="majorBidi"/>
          <w:color w:val="000000"/>
          <w:vertAlign w:val="subscript"/>
        </w:rPr>
        <w:t>obs</w:t>
      </w:r>
      <w:r w:rsidR="00336906" w:rsidRPr="00336906">
        <w:rPr>
          <w:rFonts w:asciiTheme="majorBidi" w:hAnsiTheme="majorBidi" w:cstheme="majorBidi"/>
          <w:color w:val="000000"/>
        </w:rPr>
        <w:t xml:space="preserve"> = 0.72; r</w:t>
      </w:r>
      <w:r w:rsidR="00336906" w:rsidRPr="00336906">
        <w:rPr>
          <w:rFonts w:asciiTheme="majorBidi" w:hAnsiTheme="majorBidi" w:cstheme="majorBidi"/>
          <w:color w:val="000000"/>
          <w:vertAlign w:val="subscript"/>
        </w:rPr>
        <w:t>SDSM</w:t>
      </w:r>
      <w:r w:rsidR="00336906" w:rsidRPr="00336906">
        <w:rPr>
          <w:rFonts w:asciiTheme="majorBidi" w:hAnsiTheme="majorBidi" w:cstheme="majorBidi"/>
          <w:color w:val="000000"/>
        </w:rPr>
        <w:t xml:space="preserve"> = 0.69).</w:t>
      </w:r>
    </w:p>
    <w:p w:rsidR="00AD61A6" w:rsidRPr="00336906" w:rsidRDefault="00AD61A6" w:rsidP="00E96171">
      <w:pPr>
        <w:autoSpaceDE w:val="0"/>
        <w:autoSpaceDN w:val="0"/>
        <w:adjustRightInd w:val="0"/>
        <w:snapToGrid w:val="0"/>
        <w:spacing w:line="360" w:lineRule="auto"/>
        <w:rPr>
          <w:rFonts w:asciiTheme="majorBidi" w:hAnsiTheme="majorBidi" w:cstheme="majorBidi"/>
          <w:color w:val="000000"/>
        </w:rPr>
      </w:pPr>
      <w:r w:rsidRPr="00AD61A6">
        <w:rPr>
          <w:rFonts w:asciiTheme="majorBidi" w:hAnsiTheme="majorBidi" w:cstheme="majorBidi"/>
        </w:rPr>
        <w:t xml:space="preserve">Since actual patterns of values are re-sampled </w:t>
      </w:r>
      <w:r w:rsidR="00336906">
        <w:rPr>
          <w:rFonts w:asciiTheme="majorBidi" w:hAnsiTheme="majorBidi" w:cstheme="majorBidi"/>
        </w:rPr>
        <w:t>by SDSM-DC</w:t>
      </w:r>
      <w:r w:rsidR="00BB2EF2">
        <w:rPr>
          <w:rFonts w:asciiTheme="majorBidi" w:hAnsiTheme="majorBidi" w:cstheme="majorBidi"/>
        </w:rPr>
        <w:t>,</w:t>
      </w:r>
      <w:r w:rsidR="00336906">
        <w:rPr>
          <w:rFonts w:asciiTheme="majorBidi" w:hAnsiTheme="majorBidi" w:cstheme="majorBidi"/>
        </w:rPr>
        <w:t xml:space="preserve"> </w:t>
      </w:r>
      <w:r w:rsidRPr="00AD61A6">
        <w:rPr>
          <w:rFonts w:asciiTheme="majorBidi" w:hAnsiTheme="majorBidi" w:cstheme="majorBidi"/>
          <w:color w:val="000000"/>
        </w:rPr>
        <w:t>both the area average of the marker series and the spatial covariance of the multi-site ar</w:t>
      </w:r>
      <w:r w:rsidR="00E96171">
        <w:rPr>
          <w:rFonts w:asciiTheme="majorBidi" w:hAnsiTheme="majorBidi" w:cstheme="majorBidi"/>
          <w:color w:val="000000"/>
        </w:rPr>
        <w:t>ray are preserved (Wilby et al. 2003,</w:t>
      </w:r>
      <w:r w:rsidRPr="00AD61A6">
        <w:rPr>
          <w:rFonts w:asciiTheme="majorBidi" w:hAnsiTheme="majorBidi" w:cstheme="majorBidi"/>
          <w:color w:val="000000"/>
        </w:rPr>
        <w:t xml:space="preserve"> Harpham </w:t>
      </w:r>
      <w:r w:rsidR="00E96171">
        <w:rPr>
          <w:rFonts w:asciiTheme="majorBidi" w:hAnsiTheme="majorBidi" w:cstheme="majorBidi"/>
          <w:bCs/>
        </w:rPr>
        <w:t xml:space="preserve">&amp; </w:t>
      </w:r>
      <w:r w:rsidR="00E96171">
        <w:rPr>
          <w:rFonts w:asciiTheme="majorBidi" w:hAnsiTheme="majorBidi" w:cstheme="majorBidi"/>
          <w:color w:val="000000"/>
        </w:rPr>
        <w:t>Wilby</w:t>
      </w:r>
      <w:r w:rsidRPr="00AD61A6">
        <w:rPr>
          <w:rFonts w:asciiTheme="majorBidi" w:hAnsiTheme="majorBidi" w:cstheme="majorBidi"/>
          <w:color w:val="000000"/>
        </w:rPr>
        <w:t xml:space="preserve"> 2005). Area averages are favoured over single site marker series because there is less risk of employing a non-homogeneous or non-representative record, and predictability is generally </w:t>
      </w:r>
      <w:r w:rsidR="00B702F6">
        <w:rPr>
          <w:rFonts w:asciiTheme="majorBidi" w:hAnsiTheme="majorBidi" w:cstheme="majorBidi"/>
          <w:color w:val="000000"/>
        </w:rPr>
        <w:t>increased</w:t>
      </w:r>
      <w:r w:rsidRPr="00AD61A6">
        <w:rPr>
          <w:rFonts w:asciiTheme="majorBidi" w:hAnsiTheme="majorBidi" w:cstheme="majorBidi"/>
          <w:color w:val="000000"/>
        </w:rPr>
        <w:t xml:space="preserve"> (because of larger signal-to-noise ratio). As with other resampling methods, the maximum daily valu</w:t>
      </w:r>
      <w:r w:rsidRPr="00336906">
        <w:rPr>
          <w:rFonts w:asciiTheme="majorBidi" w:hAnsiTheme="majorBidi" w:cstheme="majorBidi"/>
          <w:color w:val="000000"/>
        </w:rPr>
        <w:t xml:space="preserve">e generated cannot exceed the maximum daily amount in the observations without invoking </w:t>
      </w:r>
      <w:r w:rsidR="00336906">
        <w:rPr>
          <w:rFonts w:asciiTheme="majorBidi" w:hAnsiTheme="majorBidi" w:cstheme="majorBidi"/>
          <w:color w:val="000000"/>
        </w:rPr>
        <w:t>the treatments described above</w:t>
      </w:r>
      <w:r w:rsidRPr="00336906">
        <w:rPr>
          <w:rFonts w:asciiTheme="majorBidi" w:hAnsiTheme="majorBidi" w:cstheme="majorBidi"/>
          <w:color w:val="000000"/>
        </w:rPr>
        <w:t>.</w:t>
      </w:r>
      <w:r w:rsidR="00336906" w:rsidRPr="00336906">
        <w:rPr>
          <w:rFonts w:asciiTheme="majorBidi" w:hAnsiTheme="majorBidi" w:cstheme="majorBidi"/>
          <w:color w:val="000000"/>
        </w:rPr>
        <w:t xml:space="preserve"> </w:t>
      </w:r>
    </w:p>
    <w:p w:rsidR="004426AD" w:rsidRPr="00B1085F" w:rsidRDefault="004426AD" w:rsidP="00702273">
      <w:pPr>
        <w:snapToGrid w:val="0"/>
        <w:spacing w:line="360" w:lineRule="auto"/>
        <w:rPr>
          <w:rFonts w:asciiTheme="majorBidi" w:hAnsiTheme="majorBidi" w:cstheme="majorBidi"/>
        </w:rPr>
      </w:pPr>
    </w:p>
    <w:p w:rsidR="00A15347" w:rsidRPr="00690437" w:rsidRDefault="00690437" w:rsidP="00702273">
      <w:pPr>
        <w:snapToGrid w:val="0"/>
        <w:spacing w:line="360" w:lineRule="auto"/>
        <w:rPr>
          <w:rFonts w:asciiTheme="majorBidi" w:hAnsiTheme="majorBidi" w:cstheme="majorBidi"/>
          <w:b/>
          <w:bCs/>
          <w:sz w:val="28"/>
          <w:szCs w:val="28"/>
        </w:rPr>
      </w:pPr>
      <w:r w:rsidRPr="00690437">
        <w:rPr>
          <w:rFonts w:asciiTheme="majorBidi" w:hAnsiTheme="majorBidi" w:cstheme="majorBidi"/>
          <w:b/>
          <w:bCs/>
          <w:sz w:val="28"/>
          <w:szCs w:val="28"/>
        </w:rPr>
        <w:t xml:space="preserve">3. </w:t>
      </w:r>
      <w:r w:rsidR="00A15347" w:rsidRPr="00690437">
        <w:rPr>
          <w:rFonts w:asciiTheme="majorBidi" w:hAnsiTheme="majorBidi" w:cstheme="majorBidi"/>
          <w:b/>
          <w:bCs/>
          <w:sz w:val="28"/>
          <w:szCs w:val="28"/>
        </w:rPr>
        <w:t>Worked example 1</w:t>
      </w:r>
      <w:r w:rsidR="00141959" w:rsidRPr="00690437">
        <w:rPr>
          <w:rFonts w:asciiTheme="majorBidi" w:hAnsiTheme="majorBidi" w:cstheme="majorBidi"/>
          <w:b/>
          <w:bCs/>
          <w:sz w:val="28"/>
          <w:szCs w:val="28"/>
        </w:rPr>
        <w:t>: Data reconstruction</w:t>
      </w:r>
    </w:p>
    <w:p w:rsidR="00A04CF8" w:rsidRDefault="00A04CF8" w:rsidP="00B60E11">
      <w:pPr>
        <w:snapToGrid w:val="0"/>
        <w:spacing w:line="360" w:lineRule="auto"/>
        <w:rPr>
          <w:rFonts w:asciiTheme="majorBidi" w:hAnsiTheme="majorBidi" w:cstheme="majorBidi"/>
        </w:rPr>
      </w:pPr>
      <w:r w:rsidRPr="00A04CF8">
        <w:rPr>
          <w:rFonts w:asciiTheme="majorBidi" w:hAnsiTheme="majorBidi" w:cstheme="majorBidi"/>
        </w:rPr>
        <w:t>Man</w:t>
      </w:r>
      <w:r>
        <w:rPr>
          <w:rFonts w:asciiTheme="majorBidi" w:hAnsiTheme="majorBidi" w:cstheme="majorBidi"/>
        </w:rPr>
        <w:t xml:space="preserve">y of the regions that are most vulnerable to climate variability and change are also the most data sparse. </w:t>
      </w:r>
      <w:r w:rsidR="00A57778">
        <w:rPr>
          <w:rFonts w:asciiTheme="majorBidi" w:hAnsiTheme="majorBidi" w:cstheme="majorBidi"/>
        </w:rPr>
        <w:t xml:space="preserve">For example, major data gaps exist in the Congo basin, Sahel, central Asia, and Amazon basin. </w:t>
      </w:r>
      <w:r>
        <w:rPr>
          <w:rFonts w:asciiTheme="majorBidi" w:hAnsiTheme="majorBidi" w:cstheme="majorBidi"/>
        </w:rPr>
        <w:t xml:space="preserve">One solution </w:t>
      </w:r>
      <w:r w:rsidR="00B60E11">
        <w:rPr>
          <w:rFonts w:asciiTheme="majorBidi" w:hAnsiTheme="majorBidi" w:cstheme="majorBidi"/>
        </w:rPr>
        <w:t>is</w:t>
      </w:r>
      <w:r>
        <w:rPr>
          <w:rFonts w:asciiTheme="majorBidi" w:hAnsiTheme="majorBidi" w:cstheme="majorBidi"/>
        </w:rPr>
        <w:t xml:space="preserve"> to support intensive field campaigns (such as the EU African Monsoon Multidisciplinary Analysis [AMMA]) to collect data on poorly understood processes or climate regimes, especially in the Tropics. An alternative strategy is </w:t>
      </w:r>
      <w:r w:rsidR="00BB2EF2">
        <w:rPr>
          <w:rFonts w:asciiTheme="majorBidi" w:hAnsiTheme="majorBidi" w:cstheme="majorBidi"/>
        </w:rPr>
        <w:t xml:space="preserve">to </w:t>
      </w:r>
      <w:r>
        <w:rPr>
          <w:rFonts w:asciiTheme="majorBidi" w:hAnsiTheme="majorBidi" w:cstheme="majorBidi"/>
        </w:rPr>
        <w:t>locate, rescue, digitize, archive and share historic climate data that may be held only as paper or physical copies (as is the mission of the International Environmental Data Rescue Organization [IEDRO]).</w:t>
      </w:r>
      <w:r w:rsidR="00A57778">
        <w:rPr>
          <w:rFonts w:asciiTheme="majorBidi" w:hAnsiTheme="majorBidi" w:cstheme="majorBidi"/>
        </w:rPr>
        <w:t xml:space="preserve"> A third way is to synthesize or infill missing data using a stochastic weather generator. In the following application SDSM-DC is used to reconstruct daily temperature and precipitation series and to demonstrate the trade-off between model skill and information content of available data.</w:t>
      </w:r>
    </w:p>
    <w:p w:rsidR="00A57778" w:rsidRDefault="00A57778" w:rsidP="00A57778">
      <w:pPr>
        <w:snapToGrid w:val="0"/>
        <w:spacing w:line="360" w:lineRule="auto"/>
        <w:rPr>
          <w:rFonts w:asciiTheme="majorBidi" w:hAnsiTheme="majorBidi" w:cstheme="majorBidi"/>
        </w:rPr>
      </w:pPr>
    </w:p>
    <w:p w:rsidR="00A04CF8" w:rsidRPr="005B3128" w:rsidRDefault="00A57778" w:rsidP="00683CCB">
      <w:pPr>
        <w:snapToGrid w:val="0"/>
        <w:spacing w:line="360" w:lineRule="auto"/>
        <w:rPr>
          <w:rFonts w:asciiTheme="majorBidi" w:hAnsiTheme="majorBidi" w:cstheme="majorBidi"/>
          <w:b/>
          <w:bCs/>
        </w:rPr>
      </w:pPr>
      <w:r w:rsidRPr="005B3128">
        <w:rPr>
          <w:rFonts w:asciiTheme="majorBidi" w:hAnsiTheme="majorBidi" w:cstheme="majorBidi"/>
          <w:b/>
          <w:bCs/>
        </w:rPr>
        <w:t xml:space="preserve">3.1 </w:t>
      </w:r>
      <w:r w:rsidR="00683CCB">
        <w:rPr>
          <w:rFonts w:asciiTheme="majorBidi" w:hAnsiTheme="majorBidi" w:cstheme="majorBidi"/>
          <w:b/>
          <w:bCs/>
        </w:rPr>
        <w:t>Strategies for weather simulation</w:t>
      </w:r>
    </w:p>
    <w:p w:rsidR="008E5C7A" w:rsidRDefault="008E5C7A" w:rsidP="00E96171">
      <w:pPr>
        <w:snapToGrid w:val="0"/>
        <w:spacing w:line="360" w:lineRule="auto"/>
        <w:rPr>
          <w:rFonts w:asciiTheme="majorBidi" w:hAnsiTheme="majorBidi" w:cstheme="majorBidi"/>
        </w:rPr>
      </w:pPr>
      <w:r>
        <w:rPr>
          <w:rFonts w:asciiTheme="majorBidi" w:hAnsiTheme="majorBidi" w:cstheme="majorBidi"/>
        </w:rPr>
        <w:t xml:space="preserve">There are broadly three main approaches to stochastic weather generator calibration. The most conventional way involves tuning model parameters against available series for precipitation occurrence, then dependent variables such as rainfall amount, temperature, sunshine duration and so forth (Wilks </w:t>
      </w:r>
      <w:r w:rsidR="00E96171">
        <w:rPr>
          <w:rFonts w:asciiTheme="majorBidi" w:hAnsiTheme="majorBidi" w:cstheme="majorBidi"/>
          <w:bCs/>
        </w:rPr>
        <w:t xml:space="preserve">&amp; </w:t>
      </w:r>
      <w:r w:rsidR="00E96171">
        <w:rPr>
          <w:rFonts w:asciiTheme="majorBidi" w:hAnsiTheme="majorBidi" w:cstheme="majorBidi"/>
        </w:rPr>
        <w:t>Wilby</w:t>
      </w:r>
      <w:r>
        <w:rPr>
          <w:rFonts w:asciiTheme="majorBidi" w:hAnsiTheme="majorBidi" w:cstheme="majorBidi"/>
        </w:rPr>
        <w:t xml:space="preserve"> 1999).</w:t>
      </w:r>
      <w:r w:rsidR="005B3128">
        <w:rPr>
          <w:rFonts w:asciiTheme="majorBidi" w:hAnsiTheme="majorBidi" w:cstheme="majorBidi"/>
        </w:rPr>
        <w:t xml:space="preserve"> The resulting model replicate</w:t>
      </w:r>
      <w:r w:rsidR="00683CCB">
        <w:rPr>
          <w:rFonts w:asciiTheme="majorBidi" w:hAnsiTheme="majorBidi" w:cstheme="majorBidi"/>
        </w:rPr>
        <w:t>s</w:t>
      </w:r>
      <w:r w:rsidR="005B3128">
        <w:rPr>
          <w:rFonts w:asciiTheme="majorBidi" w:hAnsiTheme="majorBidi" w:cstheme="majorBidi"/>
        </w:rPr>
        <w:t xml:space="preserve"> </w:t>
      </w:r>
      <w:r w:rsidR="00683CCB">
        <w:rPr>
          <w:rFonts w:asciiTheme="majorBidi" w:hAnsiTheme="majorBidi" w:cstheme="majorBidi"/>
        </w:rPr>
        <w:t>important</w:t>
      </w:r>
      <w:r w:rsidR="005B3128">
        <w:rPr>
          <w:rFonts w:asciiTheme="majorBidi" w:hAnsiTheme="majorBidi" w:cstheme="majorBidi"/>
        </w:rPr>
        <w:t xml:space="preserve"> properties of the data (such as wet-day frequencies and amount</w:t>
      </w:r>
      <w:r w:rsidR="00B60E11">
        <w:rPr>
          <w:rFonts w:asciiTheme="majorBidi" w:hAnsiTheme="majorBidi" w:cstheme="majorBidi"/>
        </w:rPr>
        <w:t>s</w:t>
      </w:r>
      <w:r w:rsidR="005B3128">
        <w:rPr>
          <w:rFonts w:asciiTheme="majorBidi" w:hAnsiTheme="majorBidi" w:cstheme="majorBidi"/>
        </w:rPr>
        <w:t xml:space="preserve">, wet- and dry-spell durations, and covariance amongst variables) or </w:t>
      </w:r>
      <w:r w:rsidR="00683CCB">
        <w:rPr>
          <w:rFonts w:asciiTheme="majorBidi" w:hAnsiTheme="majorBidi" w:cstheme="majorBidi"/>
        </w:rPr>
        <w:t xml:space="preserve">can </w:t>
      </w:r>
      <w:r w:rsidR="005B3128">
        <w:rPr>
          <w:rFonts w:asciiTheme="majorBidi" w:hAnsiTheme="majorBidi" w:cstheme="majorBidi"/>
        </w:rPr>
        <w:t>be used to synthesize much longer series for analysis of extreme events.</w:t>
      </w:r>
      <w:r w:rsidR="00C26006">
        <w:rPr>
          <w:rFonts w:asciiTheme="majorBidi" w:hAnsiTheme="majorBidi" w:cstheme="majorBidi"/>
        </w:rPr>
        <w:t xml:space="preserve"> More sophisticated mixture-model variants can be tuned to simulate low-frequency behaviour of annual to multi-decadal time-scales. Such tools have found important applications in hydrologic design and crop-modelling, but are not suited for data reconstruction because of their stochastic </w:t>
      </w:r>
      <w:r w:rsidR="00B60E11">
        <w:rPr>
          <w:rFonts w:asciiTheme="majorBidi" w:hAnsiTheme="majorBidi" w:cstheme="majorBidi"/>
        </w:rPr>
        <w:t>outputs</w:t>
      </w:r>
      <w:r w:rsidR="00C26006">
        <w:rPr>
          <w:rFonts w:asciiTheme="majorBidi" w:hAnsiTheme="majorBidi" w:cstheme="majorBidi"/>
        </w:rPr>
        <w:t>.</w:t>
      </w:r>
    </w:p>
    <w:p w:rsidR="00C26006" w:rsidRDefault="007D735F" w:rsidP="00E104F7">
      <w:pPr>
        <w:snapToGrid w:val="0"/>
        <w:spacing w:line="360" w:lineRule="auto"/>
        <w:rPr>
          <w:rFonts w:asciiTheme="majorBidi" w:hAnsiTheme="majorBidi" w:cstheme="majorBidi"/>
        </w:rPr>
      </w:pPr>
      <w:r>
        <w:rPr>
          <w:rFonts w:asciiTheme="majorBidi" w:hAnsiTheme="majorBidi" w:cstheme="majorBidi"/>
        </w:rPr>
        <w:t xml:space="preserve">Others </w:t>
      </w:r>
      <w:r w:rsidR="008A2847">
        <w:rPr>
          <w:rFonts w:asciiTheme="majorBidi" w:hAnsiTheme="majorBidi" w:cstheme="majorBidi"/>
        </w:rPr>
        <w:t>apply weather generators based on</w:t>
      </w:r>
      <w:r>
        <w:rPr>
          <w:rFonts w:asciiTheme="majorBidi" w:hAnsiTheme="majorBidi" w:cstheme="majorBidi"/>
        </w:rPr>
        <w:t xml:space="preserve"> parameters (</w:t>
      </w:r>
      <w:r w:rsidR="00E104F7">
        <w:rPr>
          <w:rFonts w:asciiTheme="majorBidi" w:hAnsiTheme="majorBidi" w:cstheme="majorBidi"/>
        </w:rPr>
        <w:t>e.g.,</w:t>
      </w:r>
      <w:r>
        <w:rPr>
          <w:rFonts w:asciiTheme="majorBidi" w:hAnsiTheme="majorBidi" w:cstheme="majorBidi"/>
        </w:rPr>
        <w:t xml:space="preserve"> </w:t>
      </w:r>
      <w:r w:rsidR="00D308E3">
        <w:rPr>
          <w:rFonts w:asciiTheme="majorBidi" w:hAnsiTheme="majorBidi" w:cstheme="majorBidi"/>
        </w:rPr>
        <w:t>rainfall occurrence</w:t>
      </w:r>
      <w:r>
        <w:rPr>
          <w:rFonts w:asciiTheme="majorBidi" w:hAnsiTheme="majorBidi" w:cstheme="majorBidi"/>
        </w:rPr>
        <w:t xml:space="preserve"> or the alpha and beta parameters of the gamma distribution) </w:t>
      </w:r>
      <w:r w:rsidR="008A2847">
        <w:rPr>
          <w:rFonts w:asciiTheme="majorBidi" w:hAnsiTheme="majorBidi" w:cstheme="majorBidi"/>
        </w:rPr>
        <w:t>that have been</w:t>
      </w:r>
      <w:r>
        <w:rPr>
          <w:rFonts w:asciiTheme="majorBidi" w:hAnsiTheme="majorBidi" w:cstheme="majorBidi"/>
        </w:rPr>
        <w:t xml:space="preserve"> </w:t>
      </w:r>
      <w:r w:rsidR="00E104F7">
        <w:rPr>
          <w:rFonts w:asciiTheme="majorBidi" w:hAnsiTheme="majorBidi" w:cstheme="majorBidi"/>
        </w:rPr>
        <w:t>prepared from gridded</w:t>
      </w:r>
      <w:r w:rsidR="008A2847">
        <w:rPr>
          <w:rFonts w:asciiTheme="majorBidi" w:hAnsiTheme="majorBidi" w:cstheme="majorBidi"/>
        </w:rPr>
        <w:t xml:space="preserve"> data (e.g., Semenov et al., 2010</w:t>
      </w:r>
      <w:r w:rsidR="00E104F7">
        <w:rPr>
          <w:rFonts w:asciiTheme="majorBidi" w:hAnsiTheme="majorBidi" w:cstheme="majorBidi"/>
        </w:rPr>
        <w:t>, 2013</w:t>
      </w:r>
      <w:r w:rsidR="008A2847">
        <w:rPr>
          <w:rFonts w:asciiTheme="majorBidi" w:hAnsiTheme="majorBidi" w:cstheme="majorBidi"/>
        </w:rPr>
        <w:t xml:space="preserve">) or </w:t>
      </w:r>
      <w:r>
        <w:rPr>
          <w:rFonts w:asciiTheme="majorBidi" w:hAnsiTheme="majorBidi" w:cstheme="majorBidi"/>
        </w:rPr>
        <w:t>interpolated from sites where such data exist to locations where they do not</w:t>
      </w:r>
      <w:r w:rsidR="008A2847">
        <w:rPr>
          <w:rFonts w:asciiTheme="majorBidi" w:hAnsiTheme="majorBidi" w:cstheme="majorBidi"/>
        </w:rPr>
        <w:t xml:space="preserve"> (e.g., Camberlin et al. 2014</w:t>
      </w:r>
      <w:r w:rsidR="00D77475">
        <w:rPr>
          <w:rFonts w:asciiTheme="majorBidi" w:hAnsiTheme="majorBidi" w:cstheme="majorBidi"/>
        </w:rPr>
        <w:t>, Semenov &amp; Brooks 1999</w:t>
      </w:r>
      <w:r w:rsidR="008A2847">
        <w:rPr>
          <w:rFonts w:asciiTheme="majorBidi" w:hAnsiTheme="majorBidi" w:cstheme="majorBidi"/>
        </w:rPr>
        <w:t>)</w:t>
      </w:r>
      <w:r>
        <w:rPr>
          <w:rFonts w:asciiTheme="majorBidi" w:hAnsiTheme="majorBidi" w:cstheme="majorBidi"/>
        </w:rPr>
        <w:t xml:space="preserve">. </w:t>
      </w:r>
      <w:r w:rsidR="008A2847">
        <w:rPr>
          <w:rFonts w:asciiTheme="majorBidi" w:hAnsiTheme="majorBidi" w:cstheme="majorBidi"/>
        </w:rPr>
        <w:t>In some cases, l</w:t>
      </w:r>
      <w:r>
        <w:rPr>
          <w:rFonts w:asciiTheme="majorBidi" w:hAnsiTheme="majorBidi" w:cstheme="majorBidi"/>
        </w:rPr>
        <w:t xml:space="preserve">andscape properties </w:t>
      </w:r>
      <w:r w:rsidR="008A2847">
        <w:rPr>
          <w:rFonts w:asciiTheme="majorBidi" w:hAnsiTheme="majorBidi" w:cstheme="majorBidi"/>
        </w:rPr>
        <w:t>such as</w:t>
      </w:r>
      <w:r>
        <w:rPr>
          <w:rFonts w:asciiTheme="majorBidi" w:hAnsiTheme="majorBidi" w:cstheme="majorBidi"/>
        </w:rPr>
        <w:t xml:space="preserve"> local slope aspect, distance from coast and </w:t>
      </w:r>
      <w:r w:rsidR="00D308E3">
        <w:rPr>
          <w:rFonts w:asciiTheme="majorBidi" w:hAnsiTheme="majorBidi" w:cstheme="majorBidi"/>
        </w:rPr>
        <w:t>altitude are extracted from digital elevation models (e.g., the 1 km resolution Shuttle Radar Topography Mission of the US Geological Survey)</w:t>
      </w:r>
      <w:r>
        <w:rPr>
          <w:rFonts w:asciiTheme="majorBidi" w:hAnsiTheme="majorBidi" w:cstheme="majorBidi"/>
        </w:rPr>
        <w:t xml:space="preserve"> to explicitly account for topographic controls</w:t>
      </w:r>
      <w:r w:rsidR="00BD138A">
        <w:rPr>
          <w:rFonts w:asciiTheme="majorBidi" w:hAnsiTheme="majorBidi" w:cstheme="majorBidi"/>
        </w:rPr>
        <w:t xml:space="preserve"> via weighted local regressions </w:t>
      </w:r>
      <w:r w:rsidR="008A2847">
        <w:rPr>
          <w:rFonts w:asciiTheme="majorBidi" w:hAnsiTheme="majorBidi" w:cstheme="majorBidi"/>
        </w:rPr>
        <w:t xml:space="preserve">(e.g., </w:t>
      </w:r>
      <w:r w:rsidR="00C11770">
        <w:rPr>
          <w:rFonts w:asciiTheme="majorBidi" w:hAnsiTheme="majorBidi" w:cstheme="majorBidi"/>
        </w:rPr>
        <w:t xml:space="preserve">Wilby </w:t>
      </w:r>
      <w:r w:rsidR="00E96171">
        <w:rPr>
          <w:rFonts w:asciiTheme="majorBidi" w:hAnsiTheme="majorBidi" w:cstheme="majorBidi"/>
          <w:bCs/>
        </w:rPr>
        <w:t xml:space="preserve">&amp; </w:t>
      </w:r>
      <w:r w:rsidR="00E96171">
        <w:rPr>
          <w:rFonts w:asciiTheme="majorBidi" w:hAnsiTheme="majorBidi" w:cstheme="majorBidi"/>
        </w:rPr>
        <w:t>Yu</w:t>
      </w:r>
      <w:r w:rsidR="00C11770">
        <w:rPr>
          <w:rFonts w:asciiTheme="majorBidi" w:hAnsiTheme="majorBidi" w:cstheme="majorBidi"/>
        </w:rPr>
        <w:t xml:space="preserve"> 2013</w:t>
      </w:r>
      <w:r w:rsidR="00BD138A">
        <w:rPr>
          <w:rFonts w:asciiTheme="majorBidi" w:hAnsiTheme="majorBidi" w:cstheme="majorBidi"/>
        </w:rPr>
        <w:t>).</w:t>
      </w:r>
      <w:r w:rsidR="00CF181E">
        <w:rPr>
          <w:rFonts w:asciiTheme="majorBidi" w:hAnsiTheme="majorBidi" w:cstheme="majorBidi"/>
        </w:rPr>
        <w:t xml:space="preserve"> Such techniques are particularly helpful </w:t>
      </w:r>
      <w:r w:rsidR="008A2847">
        <w:rPr>
          <w:rFonts w:asciiTheme="majorBidi" w:hAnsiTheme="majorBidi" w:cstheme="majorBidi"/>
        </w:rPr>
        <w:t xml:space="preserve">for estimating weather generator parameters </w:t>
      </w:r>
      <w:r w:rsidR="00CF181E">
        <w:rPr>
          <w:rFonts w:asciiTheme="majorBidi" w:hAnsiTheme="majorBidi" w:cstheme="majorBidi"/>
        </w:rPr>
        <w:t xml:space="preserve">in regions of complex topography but are </w:t>
      </w:r>
      <w:r w:rsidR="008A2847">
        <w:rPr>
          <w:rFonts w:asciiTheme="majorBidi" w:hAnsiTheme="majorBidi" w:cstheme="majorBidi"/>
        </w:rPr>
        <w:t xml:space="preserve">not so well </w:t>
      </w:r>
      <w:r w:rsidR="00CF181E">
        <w:rPr>
          <w:rFonts w:asciiTheme="majorBidi" w:hAnsiTheme="majorBidi" w:cstheme="majorBidi"/>
        </w:rPr>
        <w:t>suited to repairing or infilling partial series.</w:t>
      </w:r>
    </w:p>
    <w:p w:rsidR="00A50A02" w:rsidRDefault="00A50A02" w:rsidP="00A50A02">
      <w:pPr>
        <w:snapToGrid w:val="0"/>
        <w:spacing w:line="360" w:lineRule="auto"/>
        <w:rPr>
          <w:rFonts w:asciiTheme="majorBidi" w:hAnsiTheme="majorBidi" w:cstheme="majorBidi"/>
        </w:rPr>
      </w:pPr>
      <w:r>
        <w:rPr>
          <w:rFonts w:asciiTheme="majorBidi" w:hAnsiTheme="majorBidi" w:cstheme="majorBidi"/>
        </w:rPr>
        <w:t xml:space="preserve">This is where SDSM-DC potentially offers hope: observed </w:t>
      </w:r>
      <w:r w:rsidR="00D8406C">
        <w:rPr>
          <w:rFonts w:asciiTheme="majorBidi" w:hAnsiTheme="majorBidi" w:cstheme="majorBidi"/>
        </w:rPr>
        <w:t xml:space="preserve">(NCEP) </w:t>
      </w:r>
      <w:r>
        <w:rPr>
          <w:rFonts w:asciiTheme="majorBidi" w:hAnsiTheme="majorBidi" w:cstheme="majorBidi"/>
        </w:rPr>
        <w:t xml:space="preserve">predictor-predictand relationships </w:t>
      </w:r>
      <w:r w:rsidR="0053119A">
        <w:rPr>
          <w:rFonts w:asciiTheme="majorBidi" w:hAnsiTheme="majorBidi" w:cstheme="majorBidi"/>
        </w:rPr>
        <w:t>constructed for each calendar month</w:t>
      </w:r>
      <w:r w:rsidR="00B60E11">
        <w:rPr>
          <w:rFonts w:asciiTheme="majorBidi" w:hAnsiTheme="majorBidi" w:cstheme="majorBidi"/>
        </w:rPr>
        <w:t>, season, or series as a whole</w:t>
      </w:r>
      <w:r w:rsidR="0053119A">
        <w:rPr>
          <w:rFonts w:asciiTheme="majorBidi" w:hAnsiTheme="majorBidi" w:cstheme="majorBidi"/>
        </w:rPr>
        <w:t xml:space="preserve"> </w:t>
      </w:r>
      <w:r>
        <w:rPr>
          <w:rFonts w:asciiTheme="majorBidi" w:hAnsiTheme="majorBidi" w:cstheme="majorBidi"/>
        </w:rPr>
        <w:t xml:space="preserve">can be used to estimate values on days for which there are no data, or for independently testing suspect values. If it can be assumed that other (non-climatic) forcings are constant, the main practical questions become how much data are needed for reconstruction, and what are the expected uncertainty bounds for reconstructed series? Both </w:t>
      </w:r>
      <w:r w:rsidR="00D8406C">
        <w:rPr>
          <w:rFonts w:asciiTheme="majorBidi" w:hAnsiTheme="majorBidi" w:cstheme="majorBidi"/>
        </w:rPr>
        <w:t xml:space="preserve">aspects </w:t>
      </w:r>
      <w:r>
        <w:rPr>
          <w:rFonts w:asciiTheme="majorBidi" w:hAnsiTheme="majorBidi" w:cstheme="majorBidi"/>
        </w:rPr>
        <w:t>are explored below using experiments in which daily series have been deliberately degraded in order to emulate SDSM-DC capabilities under realistic ‘field conditions’.</w:t>
      </w:r>
    </w:p>
    <w:p w:rsidR="0075152E" w:rsidRDefault="0075152E" w:rsidP="00A50A02">
      <w:pPr>
        <w:snapToGrid w:val="0"/>
        <w:spacing w:line="360" w:lineRule="auto"/>
        <w:rPr>
          <w:rFonts w:asciiTheme="majorBidi" w:hAnsiTheme="majorBidi" w:cstheme="majorBidi"/>
        </w:rPr>
      </w:pPr>
    </w:p>
    <w:p w:rsidR="0075152E" w:rsidRPr="00D70000" w:rsidRDefault="0075152E" w:rsidP="00A50A02">
      <w:pPr>
        <w:snapToGrid w:val="0"/>
        <w:spacing w:line="360" w:lineRule="auto"/>
        <w:rPr>
          <w:rFonts w:asciiTheme="majorBidi" w:hAnsiTheme="majorBidi" w:cstheme="majorBidi"/>
          <w:b/>
          <w:bCs/>
        </w:rPr>
      </w:pPr>
      <w:r w:rsidRPr="00D70000">
        <w:rPr>
          <w:rFonts w:asciiTheme="majorBidi" w:hAnsiTheme="majorBidi" w:cstheme="majorBidi"/>
          <w:b/>
          <w:bCs/>
        </w:rPr>
        <w:lastRenderedPageBreak/>
        <w:t>3.2 Minimum data requirements</w:t>
      </w:r>
    </w:p>
    <w:p w:rsidR="0075152E" w:rsidRDefault="0075152E" w:rsidP="00B60E11">
      <w:pPr>
        <w:snapToGrid w:val="0"/>
        <w:spacing w:line="360" w:lineRule="auto"/>
        <w:rPr>
          <w:rFonts w:asciiTheme="majorBidi" w:hAnsiTheme="majorBidi" w:cstheme="majorBidi"/>
        </w:rPr>
      </w:pPr>
      <w:r>
        <w:rPr>
          <w:rFonts w:asciiTheme="majorBidi" w:hAnsiTheme="majorBidi" w:cstheme="majorBidi"/>
        </w:rPr>
        <w:t xml:space="preserve">The effect of reducing daily data availability </w:t>
      </w:r>
      <w:r w:rsidR="00B60E11">
        <w:rPr>
          <w:rFonts w:asciiTheme="majorBidi" w:hAnsiTheme="majorBidi" w:cstheme="majorBidi"/>
        </w:rPr>
        <w:t>is</w:t>
      </w:r>
      <w:r>
        <w:rPr>
          <w:rFonts w:asciiTheme="majorBidi" w:hAnsiTheme="majorBidi" w:cstheme="majorBidi"/>
        </w:rPr>
        <w:t xml:space="preserve"> demonstrated using contrasting sites: Charlottetown on Prince Edward Island, Canada and Tunis in Tunisia (for temperature); Addis Ababa, Ethiopia and Chang wu, China (for precipitation).</w:t>
      </w:r>
      <w:r w:rsidR="00D70000">
        <w:rPr>
          <w:rFonts w:asciiTheme="majorBidi" w:hAnsiTheme="majorBidi" w:cstheme="majorBidi"/>
        </w:rPr>
        <w:t xml:space="preserve"> In each case, the </w:t>
      </w:r>
      <w:r w:rsidR="001A202A">
        <w:rPr>
          <w:rFonts w:asciiTheme="majorBidi" w:hAnsiTheme="majorBidi" w:cstheme="majorBidi"/>
        </w:rPr>
        <w:t>length</w:t>
      </w:r>
      <w:r w:rsidR="00D70000">
        <w:rPr>
          <w:rFonts w:asciiTheme="majorBidi" w:hAnsiTheme="majorBidi" w:cstheme="majorBidi"/>
        </w:rPr>
        <w:t xml:space="preserve"> of observations presented for model calibration was varied between 10% and 100% of the available record</w:t>
      </w:r>
      <w:r w:rsidR="00667C26">
        <w:rPr>
          <w:rFonts w:asciiTheme="majorBidi" w:hAnsiTheme="majorBidi" w:cstheme="majorBidi"/>
        </w:rPr>
        <w:t xml:space="preserve"> (equating to </w:t>
      </w:r>
      <w:r w:rsidR="00B60E11">
        <w:rPr>
          <w:rFonts w:asciiTheme="majorBidi" w:hAnsiTheme="majorBidi" w:cstheme="majorBidi"/>
        </w:rPr>
        <w:t>about</w:t>
      </w:r>
      <w:r w:rsidR="00667C26">
        <w:rPr>
          <w:rFonts w:asciiTheme="majorBidi" w:hAnsiTheme="majorBidi" w:cstheme="majorBidi"/>
        </w:rPr>
        <w:t xml:space="preserve"> 4 </w:t>
      </w:r>
      <w:r w:rsidR="00B60E11">
        <w:rPr>
          <w:rFonts w:asciiTheme="majorBidi" w:hAnsiTheme="majorBidi" w:cstheme="majorBidi"/>
        </w:rPr>
        <w:t>to</w:t>
      </w:r>
      <w:r w:rsidR="00667C26">
        <w:rPr>
          <w:rFonts w:asciiTheme="majorBidi" w:hAnsiTheme="majorBidi" w:cstheme="majorBidi"/>
        </w:rPr>
        <w:t xml:space="preserve"> 40 years of data)</w:t>
      </w:r>
      <w:r w:rsidR="00D70000">
        <w:rPr>
          <w:rFonts w:asciiTheme="majorBidi" w:hAnsiTheme="majorBidi" w:cstheme="majorBidi"/>
        </w:rPr>
        <w:t>. Individual days or blocks of years were randomly removed to represent situations in which data records might be patchy</w:t>
      </w:r>
      <w:r w:rsidR="000E4D46">
        <w:rPr>
          <w:rFonts w:asciiTheme="majorBidi" w:hAnsiTheme="majorBidi" w:cstheme="majorBidi"/>
        </w:rPr>
        <w:t xml:space="preserve"> or </w:t>
      </w:r>
      <w:r w:rsidR="001A202A">
        <w:rPr>
          <w:rFonts w:asciiTheme="majorBidi" w:hAnsiTheme="majorBidi" w:cstheme="majorBidi"/>
        </w:rPr>
        <w:t>where longer</w:t>
      </w:r>
      <w:r w:rsidR="000E4D46">
        <w:rPr>
          <w:rFonts w:asciiTheme="majorBidi" w:hAnsiTheme="majorBidi" w:cstheme="majorBidi"/>
        </w:rPr>
        <w:t xml:space="preserve"> </w:t>
      </w:r>
      <w:r w:rsidR="00B60E11">
        <w:rPr>
          <w:rFonts w:asciiTheme="majorBidi" w:hAnsiTheme="majorBidi" w:cstheme="majorBidi"/>
        </w:rPr>
        <w:t>sequences of</w:t>
      </w:r>
      <w:r w:rsidR="000E4D46">
        <w:rPr>
          <w:rFonts w:asciiTheme="majorBidi" w:hAnsiTheme="majorBidi" w:cstheme="majorBidi"/>
        </w:rPr>
        <w:t xml:space="preserve"> </w:t>
      </w:r>
      <w:r w:rsidR="001A202A">
        <w:rPr>
          <w:rFonts w:asciiTheme="majorBidi" w:hAnsiTheme="majorBidi" w:cstheme="majorBidi"/>
        </w:rPr>
        <w:t>data</w:t>
      </w:r>
      <w:r w:rsidR="000E4D46">
        <w:rPr>
          <w:rFonts w:asciiTheme="majorBidi" w:hAnsiTheme="majorBidi" w:cstheme="majorBidi"/>
        </w:rPr>
        <w:t xml:space="preserve"> are missing. SDSM-DC skill at reproducing the artificially removed days was assessed using the Root Mean Squared Error (RMSE) for temperature; the proportion correct wet-day occurrence (PCW)</w:t>
      </w:r>
      <w:r w:rsidR="00667C26">
        <w:rPr>
          <w:rFonts w:asciiTheme="majorBidi" w:hAnsiTheme="majorBidi" w:cstheme="majorBidi"/>
        </w:rPr>
        <w:t>;</w:t>
      </w:r>
      <w:r w:rsidR="000E4D46">
        <w:rPr>
          <w:rFonts w:asciiTheme="majorBidi" w:hAnsiTheme="majorBidi" w:cstheme="majorBidi"/>
        </w:rPr>
        <w:t xml:space="preserve"> and the non-parametric Kolmogorov-Smirnov (KS) </w:t>
      </w:r>
      <w:r w:rsidR="007019C1" w:rsidRPr="007019C1">
        <w:rPr>
          <w:rFonts w:asciiTheme="majorBidi" w:hAnsiTheme="majorBidi" w:cstheme="majorBidi"/>
          <w:i/>
          <w:iCs/>
        </w:rPr>
        <w:t>D</w:t>
      </w:r>
      <w:r w:rsidR="007019C1">
        <w:rPr>
          <w:rFonts w:asciiTheme="majorBidi" w:hAnsiTheme="majorBidi" w:cstheme="majorBidi"/>
        </w:rPr>
        <w:t>-statistic</w:t>
      </w:r>
      <w:r w:rsidR="000E4D46">
        <w:rPr>
          <w:rFonts w:asciiTheme="majorBidi" w:hAnsiTheme="majorBidi" w:cstheme="majorBidi"/>
        </w:rPr>
        <w:t xml:space="preserve"> </w:t>
      </w:r>
      <w:r w:rsidR="007019C1">
        <w:rPr>
          <w:rFonts w:asciiTheme="majorBidi" w:hAnsiTheme="majorBidi" w:cstheme="majorBidi"/>
        </w:rPr>
        <w:t>to test similarity of</w:t>
      </w:r>
      <w:r w:rsidR="000E4D46">
        <w:rPr>
          <w:rFonts w:asciiTheme="majorBidi" w:hAnsiTheme="majorBidi" w:cstheme="majorBidi"/>
        </w:rPr>
        <w:t xml:space="preserve"> wet-day amount distributions.</w:t>
      </w:r>
    </w:p>
    <w:p w:rsidR="00146488" w:rsidRDefault="00146488" w:rsidP="007E46C2">
      <w:pPr>
        <w:snapToGrid w:val="0"/>
        <w:spacing w:line="360" w:lineRule="auto"/>
        <w:rPr>
          <w:rFonts w:asciiTheme="majorBidi" w:hAnsiTheme="majorBidi" w:cstheme="majorBidi"/>
        </w:rPr>
      </w:pPr>
      <w:r>
        <w:rPr>
          <w:rFonts w:asciiTheme="majorBidi" w:hAnsiTheme="majorBidi" w:cstheme="majorBidi"/>
        </w:rPr>
        <w:t xml:space="preserve">Distributing “lost” data via missing year blocks </w:t>
      </w:r>
      <w:r w:rsidR="00E42534">
        <w:rPr>
          <w:rFonts w:asciiTheme="majorBidi" w:hAnsiTheme="majorBidi" w:cstheme="majorBidi"/>
        </w:rPr>
        <w:t>yielded marginally larger RMSEs in</w:t>
      </w:r>
      <w:r>
        <w:rPr>
          <w:rFonts w:asciiTheme="majorBidi" w:hAnsiTheme="majorBidi" w:cstheme="majorBidi"/>
        </w:rPr>
        <w:t xml:space="preserve"> </w:t>
      </w:r>
      <w:r w:rsidR="006A515C">
        <w:rPr>
          <w:rFonts w:asciiTheme="majorBidi" w:hAnsiTheme="majorBidi" w:cstheme="majorBidi"/>
        </w:rPr>
        <w:t xml:space="preserve">temperature </w:t>
      </w:r>
      <w:r>
        <w:rPr>
          <w:rFonts w:asciiTheme="majorBidi" w:hAnsiTheme="majorBidi" w:cstheme="majorBidi"/>
        </w:rPr>
        <w:t>reconstructions than random data gaps, but only for records less than 10 years (</w:t>
      </w:r>
      <w:r w:rsidRPr="00146488">
        <w:rPr>
          <w:rFonts w:asciiTheme="majorBidi" w:hAnsiTheme="majorBidi" w:cstheme="majorBidi"/>
          <w:b/>
          <w:bCs/>
        </w:rPr>
        <w:t xml:space="preserve">Figure </w:t>
      </w:r>
      <w:r w:rsidR="007E46C2">
        <w:rPr>
          <w:rFonts w:asciiTheme="majorBidi" w:hAnsiTheme="majorBidi" w:cstheme="majorBidi"/>
          <w:b/>
          <w:bCs/>
        </w:rPr>
        <w:t>5</w:t>
      </w:r>
      <w:r>
        <w:rPr>
          <w:rFonts w:asciiTheme="majorBidi" w:hAnsiTheme="majorBidi" w:cstheme="majorBidi"/>
        </w:rPr>
        <w:t>).</w:t>
      </w:r>
      <w:r w:rsidR="0047659D">
        <w:rPr>
          <w:rFonts w:asciiTheme="majorBidi" w:hAnsiTheme="majorBidi" w:cstheme="majorBidi"/>
        </w:rPr>
        <w:t xml:space="preserve"> This is because the random data reduction might still </w:t>
      </w:r>
      <w:r w:rsidR="00B60E11">
        <w:rPr>
          <w:rFonts w:asciiTheme="majorBidi" w:hAnsiTheme="majorBidi" w:cstheme="majorBidi"/>
        </w:rPr>
        <w:t>sample</w:t>
      </w:r>
      <w:r w:rsidR="0047659D">
        <w:rPr>
          <w:rFonts w:asciiTheme="majorBidi" w:hAnsiTheme="majorBidi" w:cstheme="majorBidi"/>
        </w:rPr>
        <w:t xml:space="preserve"> information content for extreme periods or on trends within the series that </w:t>
      </w:r>
      <w:r w:rsidR="006A515C">
        <w:rPr>
          <w:rFonts w:asciiTheme="majorBidi" w:hAnsiTheme="majorBidi" w:cstheme="majorBidi"/>
        </w:rPr>
        <w:t>are otherwise</w:t>
      </w:r>
      <w:r w:rsidR="0047659D">
        <w:rPr>
          <w:rFonts w:asciiTheme="majorBidi" w:hAnsiTheme="majorBidi" w:cstheme="majorBidi"/>
        </w:rPr>
        <w:t xml:space="preserve"> missed when </w:t>
      </w:r>
      <w:r w:rsidR="00B60E11">
        <w:rPr>
          <w:rFonts w:asciiTheme="majorBidi" w:hAnsiTheme="majorBidi" w:cstheme="majorBidi"/>
        </w:rPr>
        <w:t>whole year</w:t>
      </w:r>
      <w:r w:rsidR="0047659D">
        <w:rPr>
          <w:rFonts w:asciiTheme="majorBidi" w:hAnsiTheme="majorBidi" w:cstheme="majorBidi"/>
        </w:rPr>
        <w:t xml:space="preserve"> blocks are removed. Both sets of results suggest that beyond 20 years of calibration data there is little</w:t>
      </w:r>
      <w:r w:rsidR="006A515C">
        <w:rPr>
          <w:rFonts w:asciiTheme="majorBidi" w:hAnsiTheme="majorBidi" w:cstheme="majorBidi"/>
        </w:rPr>
        <w:t xml:space="preserve"> </w:t>
      </w:r>
      <w:r w:rsidR="00E42534">
        <w:rPr>
          <w:rFonts w:asciiTheme="majorBidi" w:hAnsiTheme="majorBidi" w:cstheme="majorBidi"/>
        </w:rPr>
        <w:t>reduction in RMSEs</w:t>
      </w:r>
      <w:r w:rsidR="00B60E11">
        <w:rPr>
          <w:rFonts w:asciiTheme="majorBidi" w:hAnsiTheme="majorBidi" w:cstheme="majorBidi"/>
        </w:rPr>
        <w:t xml:space="preserve"> for temperature</w:t>
      </w:r>
      <w:r w:rsidR="006A515C">
        <w:rPr>
          <w:rFonts w:asciiTheme="majorBidi" w:hAnsiTheme="majorBidi" w:cstheme="majorBidi"/>
        </w:rPr>
        <w:t>.</w:t>
      </w:r>
      <w:r w:rsidR="00E42534">
        <w:rPr>
          <w:rFonts w:asciiTheme="majorBidi" w:hAnsiTheme="majorBidi" w:cstheme="majorBidi"/>
        </w:rPr>
        <w:t xml:space="preserve"> A similar pattern emerges for precipitation occurrence with the most dramatic reduction in PCW for calibration sets less than 10 years (</w:t>
      </w:r>
      <w:r w:rsidR="00E42534" w:rsidRPr="00E42534">
        <w:rPr>
          <w:rFonts w:asciiTheme="majorBidi" w:hAnsiTheme="majorBidi" w:cstheme="majorBidi"/>
          <w:b/>
          <w:bCs/>
        </w:rPr>
        <w:t xml:space="preserve">Figure </w:t>
      </w:r>
      <w:r w:rsidR="007E46C2">
        <w:rPr>
          <w:rFonts w:asciiTheme="majorBidi" w:hAnsiTheme="majorBidi" w:cstheme="majorBidi"/>
          <w:b/>
          <w:bCs/>
        </w:rPr>
        <w:t>6</w:t>
      </w:r>
      <w:r w:rsidR="00E42534">
        <w:rPr>
          <w:rFonts w:asciiTheme="majorBidi" w:hAnsiTheme="majorBidi" w:cstheme="majorBidi"/>
        </w:rPr>
        <w:t>). However, unlike temperature, there appears to be little difference between data degraded by random or block omission.</w:t>
      </w:r>
      <w:r w:rsidR="00E9550B">
        <w:rPr>
          <w:rFonts w:asciiTheme="majorBidi" w:hAnsiTheme="majorBidi" w:cstheme="majorBidi"/>
        </w:rPr>
        <w:t xml:space="preserve"> In both cases, the presence or absence of a wet-day (non-zero precipitation) is simulated correctly on </w:t>
      </w:r>
      <w:r w:rsidR="00CE688C">
        <w:rPr>
          <w:rFonts w:asciiTheme="majorBidi" w:hAnsiTheme="majorBidi" w:cstheme="majorBidi"/>
        </w:rPr>
        <w:t xml:space="preserve">average </w:t>
      </w:r>
      <w:r w:rsidR="00E9550B">
        <w:rPr>
          <w:rFonts w:asciiTheme="majorBidi" w:hAnsiTheme="majorBidi" w:cstheme="majorBidi"/>
        </w:rPr>
        <w:t xml:space="preserve">~75% </w:t>
      </w:r>
      <w:r w:rsidR="00CE688C">
        <w:rPr>
          <w:rFonts w:asciiTheme="majorBidi" w:hAnsiTheme="majorBidi" w:cstheme="majorBidi"/>
        </w:rPr>
        <w:t>of the time</w:t>
      </w:r>
      <w:r w:rsidR="00E9550B">
        <w:rPr>
          <w:rFonts w:asciiTheme="majorBidi" w:hAnsiTheme="majorBidi" w:cstheme="majorBidi"/>
        </w:rPr>
        <w:t>.</w:t>
      </w:r>
    </w:p>
    <w:p w:rsidR="005E7D28" w:rsidRDefault="006A4A41" w:rsidP="007E46C2">
      <w:pPr>
        <w:snapToGrid w:val="0"/>
        <w:spacing w:line="360" w:lineRule="auto"/>
        <w:rPr>
          <w:rFonts w:asciiTheme="majorBidi" w:hAnsiTheme="majorBidi" w:cstheme="majorBidi"/>
        </w:rPr>
      </w:pPr>
      <w:r>
        <w:rPr>
          <w:rFonts w:asciiTheme="majorBidi" w:hAnsiTheme="majorBidi" w:cstheme="majorBidi"/>
        </w:rPr>
        <w:t>Ability to reproduce wet-day amount distributions was assessed by comparison of cumulative distributions (</w:t>
      </w:r>
      <w:r w:rsidRPr="006A4A41">
        <w:rPr>
          <w:rFonts w:asciiTheme="majorBidi" w:hAnsiTheme="majorBidi" w:cstheme="majorBidi"/>
          <w:b/>
          <w:bCs/>
        </w:rPr>
        <w:t xml:space="preserve">Figure </w:t>
      </w:r>
      <w:r w:rsidR="007E46C2">
        <w:rPr>
          <w:rFonts w:asciiTheme="majorBidi" w:hAnsiTheme="majorBidi" w:cstheme="majorBidi"/>
          <w:b/>
          <w:bCs/>
        </w:rPr>
        <w:t>7</w:t>
      </w:r>
      <w:r w:rsidRPr="006A4A41">
        <w:rPr>
          <w:rFonts w:asciiTheme="majorBidi" w:hAnsiTheme="majorBidi" w:cstheme="majorBidi"/>
        </w:rPr>
        <w:t>)</w:t>
      </w:r>
      <w:r w:rsidR="00EB52D5">
        <w:rPr>
          <w:rFonts w:asciiTheme="majorBidi" w:hAnsiTheme="majorBidi" w:cstheme="majorBidi"/>
        </w:rPr>
        <w:t xml:space="preserve"> and the </w:t>
      </w:r>
      <w:r w:rsidR="007019C1" w:rsidRPr="007019C1">
        <w:rPr>
          <w:rFonts w:asciiTheme="majorBidi" w:hAnsiTheme="majorBidi" w:cstheme="majorBidi"/>
          <w:i/>
          <w:iCs/>
        </w:rPr>
        <w:t>D</w:t>
      </w:r>
      <w:r w:rsidR="007019C1">
        <w:rPr>
          <w:rFonts w:asciiTheme="majorBidi" w:hAnsiTheme="majorBidi" w:cstheme="majorBidi"/>
        </w:rPr>
        <w:t>-</w:t>
      </w:r>
      <w:r w:rsidR="00EB52D5">
        <w:rPr>
          <w:rFonts w:asciiTheme="majorBidi" w:hAnsiTheme="majorBidi" w:cstheme="majorBidi"/>
        </w:rPr>
        <w:t>statistic (</w:t>
      </w:r>
      <w:r w:rsidR="00EB52D5" w:rsidRPr="00EB52D5">
        <w:rPr>
          <w:rFonts w:asciiTheme="majorBidi" w:hAnsiTheme="majorBidi" w:cstheme="majorBidi"/>
          <w:b/>
          <w:bCs/>
        </w:rPr>
        <w:t xml:space="preserve">Figure </w:t>
      </w:r>
      <w:r w:rsidR="007E46C2">
        <w:rPr>
          <w:rFonts w:asciiTheme="majorBidi" w:hAnsiTheme="majorBidi" w:cstheme="majorBidi"/>
          <w:b/>
          <w:bCs/>
        </w:rPr>
        <w:t>8</w:t>
      </w:r>
      <w:r w:rsidR="00EB52D5">
        <w:rPr>
          <w:rFonts w:asciiTheme="majorBidi" w:hAnsiTheme="majorBidi" w:cstheme="majorBidi"/>
        </w:rPr>
        <w:t>)</w:t>
      </w:r>
      <w:r>
        <w:rPr>
          <w:rFonts w:asciiTheme="majorBidi" w:hAnsiTheme="majorBidi" w:cstheme="majorBidi"/>
        </w:rPr>
        <w:t>. These reveal that the assumed fourth root distribution provides a fair approxi</w:t>
      </w:r>
      <w:r w:rsidRPr="00EB52D5">
        <w:rPr>
          <w:rFonts w:asciiTheme="majorBidi" w:hAnsiTheme="majorBidi" w:cstheme="majorBidi"/>
        </w:rPr>
        <w:t>mation of observed wet-day amounts at both si</w:t>
      </w:r>
      <w:r w:rsidR="005000DE" w:rsidRPr="00EB52D5">
        <w:rPr>
          <w:rFonts w:asciiTheme="majorBidi" w:hAnsiTheme="majorBidi" w:cstheme="majorBidi"/>
        </w:rPr>
        <w:t xml:space="preserve">tes, particularly for occurrence of days &gt;30 mm. The </w:t>
      </w:r>
      <w:r w:rsidR="003D018F" w:rsidRPr="00EB52D5">
        <w:rPr>
          <w:rFonts w:asciiTheme="majorBidi" w:hAnsiTheme="majorBidi" w:cstheme="majorBidi"/>
        </w:rPr>
        <w:t>distribution of downscaled wet-day amounts appear</w:t>
      </w:r>
      <w:r w:rsidR="00C27AF1">
        <w:rPr>
          <w:rFonts w:asciiTheme="majorBidi" w:hAnsiTheme="majorBidi" w:cstheme="majorBidi"/>
        </w:rPr>
        <w:t>s</w:t>
      </w:r>
      <w:r w:rsidR="003D018F" w:rsidRPr="00EB52D5">
        <w:rPr>
          <w:rFonts w:asciiTheme="majorBidi" w:hAnsiTheme="majorBidi" w:cstheme="majorBidi"/>
        </w:rPr>
        <w:t xml:space="preserve"> to be robust to data reduction until very low levels (10%) of information are available for model calibration whether random days or years are removed. </w:t>
      </w:r>
      <w:r w:rsidR="00EB52D5">
        <w:rPr>
          <w:rFonts w:asciiTheme="majorBidi" w:hAnsiTheme="majorBidi" w:cstheme="majorBidi"/>
        </w:rPr>
        <w:t>The type of data reduction is less important for Addis Ababa (</w:t>
      </w:r>
      <w:r w:rsidR="00EB52D5" w:rsidRPr="00EB52D5">
        <w:rPr>
          <w:rFonts w:asciiTheme="majorBidi" w:hAnsiTheme="majorBidi" w:cstheme="majorBidi"/>
          <w:b/>
          <w:bCs/>
        </w:rPr>
        <w:t xml:space="preserve">Figures </w:t>
      </w:r>
      <w:r w:rsidR="007E46C2">
        <w:rPr>
          <w:rFonts w:asciiTheme="majorBidi" w:hAnsiTheme="majorBidi" w:cstheme="majorBidi"/>
          <w:b/>
          <w:bCs/>
        </w:rPr>
        <w:t>7</w:t>
      </w:r>
      <w:r w:rsidR="00EB52D5" w:rsidRPr="00EB52D5">
        <w:rPr>
          <w:rFonts w:asciiTheme="majorBidi" w:hAnsiTheme="majorBidi" w:cstheme="majorBidi"/>
          <w:b/>
          <w:bCs/>
        </w:rPr>
        <w:t>a</w:t>
      </w:r>
      <w:r w:rsidR="00EB52D5">
        <w:rPr>
          <w:rFonts w:asciiTheme="majorBidi" w:hAnsiTheme="majorBidi" w:cstheme="majorBidi"/>
        </w:rPr>
        <w:t xml:space="preserve"> and </w:t>
      </w:r>
      <w:r w:rsidR="007E46C2">
        <w:rPr>
          <w:rFonts w:asciiTheme="majorBidi" w:hAnsiTheme="majorBidi" w:cstheme="majorBidi"/>
          <w:b/>
          <w:bCs/>
        </w:rPr>
        <w:t>7</w:t>
      </w:r>
      <w:r w:rsidR="00EB52D5" w:rsidRPr="00EB52D5">
        <w:rPr>
          <w:rFonts w:asciiTheme="majorBidi" w:hAnsiTheme="majorBidi" w:cstheme="majorBidi"/>
          <w:b/>
          <w:bCs/>
        </w:rPr>
        <w:t>b</w:t>
      </w:r>
      <w:r w:rsidR="00EB52D5">
        <w:rPr>
          <w:rFonts w:asciiTheme="majorBidi" w:hAnsiTheme="majorBidi" w:cstheme="majorBidi"/>
        </w:rPr>
        <w:t>) than for Chang wu (</w:t>
      </w:r>
      <w:r w:rsidR="00EB52D5" w:rsidRPr="00EB52D5">
        <w:rPr>
          <w:rFonts w:asciiTheme="majorBidi" w:hAnsiTheme="majorBidi" w:cstheme="majorBidi"/>
          <w:b/>
          <w:bCs/>
        </w:rPr>
        <w:t xml:space="preserve">Figures </w:t>
      </w:r>
      <w:r w:rsidR="007E46C2">
        <w:rPr>
          <w:rFonts w:asciiTheme="majorBidi" w:hAnsiTheme="majorBidi" w:cstheme="majorBidi"/>
          <w:b/>
          <w:bCs/>
        </w:rPr>
        <w:t>7</w:t>
      </w:r>
      <w:r w:rsidR="00EB52D5" w:rsidRPr="00EB52D5">
        <w:rPr>
          <w:rFonts w:asciiTheme="majorBidi" w:hAnsiTheme="majorBidi" w:cstheme="majorBidi"/>
          <w:b/>
          <w:bCs/>
        </w:rPr>
        <w:t>c</w:t>
      </w:r>
      <w:r w:rsidR="00EB52D5">
        <w:rPr>
          <w:rFonts w:asciiTheme="majorBidi" w:hAnsiTheme="majorBidi" w:cstheme="majorBidi"/>
        </w:rPr>
        <w:t xml:space="preserve"> and </w:t>
      </w:r>
      <w:r w:rsidR="007E46C2">
        <w:rPr>
          <w:rFonts w:asciiTheme="majorBidi" w:hAnsiTheme="majorBidi" w:cstheme="majorBidi"/>
          <w:b/>
          <w:bCs/>
        </w:rPr>
        <w:t>7</w:t>
      </w:r>
      <w:r w:rsidR="00EB52D5" w:rsidRPr="00EB52D5">
        <w:rPr>
          <w:rFonts w:asciiTheme="majorBidi" w:hAnsiTheme="majorBidi" w:cstheme="majorBidi"/>
          <w:b/>
          <w:bCs/>
        </w:rPr>
        <w:t>d</w:t>
      </w:r>
      <w:r w:rsidR="00EB52D5">
        <w:rPr>
          <w:rFonts w:asciiTheme="majorBidi" w:hAnsiTheme="majorBidi" w:cstheme="majorBidi"/>
        </w:rPr>
        <w:t xml:space="preserve">) because even the initial data set for the former site is partially fragmented. </w:t>
      </w:r>
    </w:p>
    <w:p w:rsidR="00EB52D5" w:rsidRDefault="007019C1" w:rsidP="007E46C2">
      <w:pPr>
        <w:snapToGrid w:val="0"/>
        <w:spacing w:line="360" w:lineRule="auto"/>
        <w:rPr>
          <w:rFonts w:asciiTheme="majorBidi" w:hAnsiTheme="majorBidi" w:cstheme="majorBidi"/>
        </w:rPr>
      </w:pPr>
      <w:r w:rsidRPr="007019C1">
        <w:rPr>
          <w:rFonts w:asciiTheme="majorBidi" w:hAnsiTheme="majorBidi" w:cstheme="majorBidi"/>
          <w:i/>
          <w:iCs/>
        </w:rPr>
        <w:t>D</w:t>
      </w:r>
      <w:r>
        <w:rPr>
          <w:rFonts w:asciiTheme="majorBidi" w:hAnsiTheme="majorBidi" w:cstheme="majorBidi"/>
        </w:rPr>
        <w:t>-</w:t>
      </w:r>
      <w:r w:rsidR="005E7D28">
        <w:rPr>
          <w:rFonts w:asciiTheme="majorBidi" w:hAnsiTheme="majorBidi" w:cstheme="majorBidi"/>
        </w:rPr>
        <w:t xml:space="preserve">statistics show little change in ensemble median </w:t>
      </w:r>
      <w:r w:rsidR="00FC43F7">
        <w:rPr>
          <w:rFonts w:asciiTheme="majorBidi" w:hAnsiTheme="majorBidi" w:cstheme="majorBidi"/>
        </w:rPr>
        <w:t>but variance in the metric grows with</w:t>
      </w:r>
      <w:r w:rsidR="005E7D28">
        <w:rPr>
          <w:rFonts w:asciiTheme="majorBidi" w:hAnsiTheme="majorBidi" w:cstheme="majorBidi"/>
        </w:rPr>
        <w:t xml:space="preserve"> increasing levels of data </w:t>
      </w:r>
      <w:r w:rsidR="003B6C6A">
        <w:rPr>
          <w:rFonts w:asciiTheme="majorBidi" w:hAnsiTheme="majorBidi" w:cstheme="majorBidi"/>
        </w:rPr>
        <w:t>reduction</w:t>
      </w:r>
      <w:r w:rsidR="005E7D28">
        <w:rPr>
          <w:rFonts w:asciiTheme="majorBidi" w:hAnsiTheme="majorBidi" w:cstheme="majorBidi"/>
        </w:rPr>
        <w:t xml:space="preserve">, most notably </w:t>
      </w:r>
      <w:r w:rsidR="0017252F">
        <w:rPr>
          <w:rFonts w:asciiTheme="majorBidi" w:hAnsiTheme="majorBidi" w:cstheme="majorBidi"/>
        </w:rPr>
        <w:t>at</w:t>
      </w:r>
      <w:r w:rsidR="005E7D28">
        <w:rPr>
          <w:rFonts w:asciiTheme="majorBidi" w:hAnsiTheme="majorBidi" w:cstheme="majorBidi"/>
        </w:rPr>
        <w:t xml:space="preserve"> Addis Ababa (</w:t>
      </w:r>
      <w:r w:rsidR="005E7D28" w:rsidRPr="005E7D28">
        <w:rPr>
          <w:rFonts w:asciiTheme="majorBidi" w:hAnsiTheme="majorBidi" w:cstheme="majorBidi"/>
          <w:b/>
          <w:bCs/>
        </w:rPr>
        <w:t xml:space="preserve">Figure </w:t>
      </w:r>
      <w:r w:rsidR="007E46C2">
        <w:rPr>
          <w:rFonts w:asciiTheme="majorBidi" w:hAnsiTheme="majorBidi" w:cstheme="majorBidi"/>
          <w:b/>
          <w:bCs/>
        </w:rPr>
        <w:t>8</w:t>
      </w:r>
      <w:r w:rsidR="005E7D28">
        <w:rPr>
          <w:rFonts w:asciiTheme="majorBidi" w:hAnsiTheme="majorBidi" w:cstheme="majorBidi"/>
        </w:rPr>
        <w:t>).</w:t>
      </w:r>
      <w:r w:rsidR="00BB2EF2" w:rsidRPr="00EB52D5">
        <w:rPr>
          <w:rFonts w:asciiTheme="majorBidi" w:hAnsiTheme="majorBidi" w:cstheme="majorBidi"/>
        </w:rPr>
        <w:t xml:space="preserve"> </w:t>
      </w:r>
      <w:r w:rsidR="00FC43F7">
        <w:rPr>
          <w:rFonts w:asciiTheme="majorBidi" w:hAnsiTheme="majorBidi" w:cstheme="majorBidi"/>
        </w:rPr>
        <w:t>For</w:t>
      </w:r>
      <w:r w:rsidR="005E7D28">
        <w:rPr>
          <w:rFonts w:asciiTheme="majorBidi" w:hAnsiTheme="majorBidi" w:cstheme="majorBidi"/>
        </w:rPr>
        <w:t xml:space="preserve"> </w:t>
      </w:r>
      <w:r w:rsidR="00BD5680">
        <w:rPr>
          <w:rFonts w:asciiTheme="majorBidi" w:hAnsiTheme="majorBidi" w:cstheme="majorBidi"/>
        </w:rPr>
        <w:t>this site</w:t>
      </w:r>
      <w:r w:rsidR="005E7D28">
        <w:rPr>
          <w:rFonts w:asciiTheme="majorBidi" w:hAnsiTheme="majorBidi" w:cstheme="majorBidi"/>
        </w:rPr>
        <w:t xml:space="preserve">, model skill at reproducing wet-day amounts is resistant to 10% random data loss. At Chang </w:t>
      </w:r>
      <w:r w:rsidR="005E7D28">
        <w:rPr>
          <w:rFonts w:asciiTheme="majorBidi" w:hAnsiTheme="majorBidi" w:cstheme="majorBidi"/>
        </w:rPr>
        <w:lastRenderedPageBreak/>
        <w:t>wu</w:t>
      </w:r>
      <w:r w:rsidR="00BD5680">
        <w:rPr>
          <w:rFonts w:asciiTheme="majorBidi" w:hAnsiTheme="majorBidi" w:cstheme="majorBidi"/>
        </w:rPr>
        <w:t xml:space="preserve">, where initial data quality is superior, the </w:t>
      </w:r>
      <w:r w:rsidRPr="007019C1">
        <w:rPr>
          <w:rFonts w:asciiTheme="majorBidi" w:hAnsiTheme="majorBidi" w:cstheme="majorBidi"/>
          <w:i/>
          <w:iCs/>
        </w:rPr>
        <w:t>D</w:t>
      </w:r>
      <w:r>
        <w:rPr>
          <w:rFonts w:asciiTheme="majorBidi" w:hAnsiTheme="majorBidi" w:cstheme="majorBidi"/>
        </w:rPr>
        <w:t>-</w:t>
      </w:r>
      <w:r w:rsidR="00BD5680">
        <w:rPr>
          <w:rFonts w:asciiTheme="majorBidi" w:hAnsiTheme="majorBidi" w:cstheme="majorBidi"/>
        </w:rPr>
        <w:t xml:space="preserve">statistic is largely unchanged even </w:t>
      </w:r>
      <w:r w:rsidR="003B6C6A">
        <w:rPr>
          <w:rFonts w:asciiTheme="majorBidi" w:hAnsiTheme="majorBidi" w:cstheme="majorBidi"/>
        </w:rPr>
        <w:t>after</w:t>
      </w:r>
      <w:r w:rsidR="00BD5680">
        <w:rPr>
          <w:rFonts w:asciiTheme="majorBidi" w:hAnsiTheme="majorBidi" w:cstheme="majorBidi"/>
        </w:rPr>
        <w:t xml:space="preserve"> 80% </w:t>
      </w:r>
      <w:r w:rsidR="003B6C6A">
        <w:rPr>
          <w:rFonts w:asciiTheme="majorBidi" w:hAnsiTheme="majorBidi" w:cstheme="majorBidi"/>
        </w:rPr>
        <w:t xml:space="preserve">reduction </w:t>
      </w:r>
      <w:r w:rsidR="0017252F">
        <w:rPr>
          <w:rFonts w:asciiTheme="majorBidi" w:hAnsiTheme="majorBidi" w:cstheme="majorBidi"/>
        </w:rPr>
        <w:t>(</w:t>
      </w:r>
      <w:r w:rsidR="003B6C6A">
        <w:rPr>
          <w:rFonts w:asciiTheme="majorBidi" w:hAnsiTheme="majorBidi" w:cstheme="majorBidi"/>
        </w:rPr>
        <w:t>by random day removal</w:t>
      </w:r>
      <w:r w:rsidR="0017252F">
        <w:rPr>
          <w:rFonts w:asciiTheme="majorBidi" w:hAnsiTheme="majorBidi" w:cstheme="majorBidi"/>
        </w:rPr>
        <w:t>)</w:t>
      </w:r>
      <w:r w:rsidR="00BD5680">
        <w:rPr>
          <w:rFonts w:asciiTheme="majorBidi" w:hAnsiTheme="majorBidi" w:cstheme="majorBidi"/>
        </w:rPr>
        <w:t xml:space="preserve">. </w:t>
      </w:r>
      <w:r w:rsidR="0017252F">
        <w:rPr>
          <w:rFonts w:asciiTheme="majorBidi" w:hAnsiTheme="majorBidi" w:cstheme="majorBidi"/>
        </w:rPr>
        <w:t xml:space="preserve">The instability of the </w:t>
      </w:r>
      <w:r w:rsidRPr="007019C1">
        <w:rPr>
          <w:rFonts w:asciiTheme="majorBidi" w:hAnsiTheme="majorBidi" w:cstheme="majorBidi"/>
          <w:i/>
          <w:iCs/>
        </w:rPr>
        <w:t>D</w:t>
      </w:r>
      <w:r>
        <w:rPr>
          <w:rFonts w:asciiTheme="majorBidi" w:hAnsiTheme="majorBidi" w:cstheme="majorBidi"/>
        </w:rPr>
        <w:t>-</w:t>
      </w:r>
      <w:r w:rsidR="0017252F">
        <w:rPr>
          <w:rFonts w:asciiTheme="majorBidi" w:hAnsiTheme="majorBidi" w:cstheme="majorBidi"/>
        </w:rPr>
        <w:t>statistic for large data reduction</w:t>
      </w:r>
      <w:r w:rsidR="00B60E11">
        <w:rPr>
          <w:rFonts w:asciiTheme="majorBidi" w:hAnsiTheme="majorBidi" w:cstheme="majorBidi"/>
        </w:rPr>
        <w:t xml:space="preserve"> at Addis Ababa</w:t>
      </w:r>
      <w:r w:rsidR="0017252F">
        <w:rPr>
          <w:rFonts w:asciiTheme="majorBidi" w:hAnsiTheme="majorBidi" w:cstheme="majorBidi"/>
        </w:rPr>
        <w:t xml:space="preserve"> is due to the diminished number of wet days </w:t>
      </w:r>
      <w:r w:rsidR="003B17B3">
        <w:rPr>
          <w:rFonts w:asciiTheme="majorBidi" w:hAnsiTheme="majorBidi" w:cstheme="majorBidi"/>
        </w:rPr>
        <w:t xml:space="preserve">available </w:t>
      </w:r>
      <w:r w:rsidR="0017252F">
        <w:rPr>
          <w:rFonts w:asciiTheme="majorBidi" w:hAnsiTheme="majorBidi" w:cstheme="majorBidi"/>
        </w:rPr>
        <w:t>for downscaling parameter estimation within individual months. For example, with 90% data reduction there are fewer than 10 wet-days for model calibration in December.</w:t>
      </w:r>
      <w:r w:rsidR="00CF6FD8">
        <w:rPr>
          <w:rFonts w:asciiTheme="majorBidi" w:hAnsiTheme="majorBidi" w:cstheme="majorBidi"/>
        </w:rPr>
        <w:t xml:space="preserve"> Large </w:t>
      </w:r>
      <w:r w:rsidRPr="007019C1">
        <w:rPr>
          <w:rFonts w:asciiTheme="majorBidi" w:hAnsiTheme="majorBidi" w:cstheme="majorBidi"/>
          <w:i/>
          <w:iCs/>
        </w:rPr>
        <w:t>D</w:t>
      </w:r>
      <w:r>
        <w:rPr>
          <w:rFonts w:asciiTheme="majorBidi" w:hAnsiTheme="majorBidi" w:cstheme="majorBidi"/>
        </w:rPr>
        <w:t xml:space="preserve"> can </w:t>
      </w:r>
      <w:r w:rsidR="00C27AF1">
        <w:rPr>
          <w:rFonts w:asciiTheme="majorBidi" w:hAnsiTheme="majorBidi" w:cstheme="majorBidi"/>
        </w:rPr>
        <w:t xml:space="preserve">then </w:t>
      </w:r>
      <w:r w:rsidR="00CF6FD8">
        <w:rPr>
          <w:rFonts w:asciiTheme="majorBidi" w:hAnsiTheme="majorBidi" w:cstheme="majorBidi"/>
        </w:rPr>
        <w:t>arise when the stochastic</w:t>
      </w:r>
      <w:r w:rsidR="006B45F3">
        <w:rPr>
          <w:rFonts w:asciiTheme="majorBidi" w:hAnsiTheme="majorBidi" w:cstheme="majorBidi"/>
        </w:rPr>
        <w:t>ity</w:t>
      </w:r>
      <w:r w:rsidR="00CF6FD8">
        <w:rPr>
          <w:rFonts w:asciiTheme="majorBidi" w:hAnsiTheme="majorBidi" w:cstheme="majorBidi"/>
        </w:rPr>
        <w:t xml:space="preserve"> of the downscaling </w:t>
      </w:r>
      <w:r w:rsidR="006B45F3">
        <w:rPr>
          <w:rFonts w:asciiTheme="majorBidi" w:hAnsiTheme="majorBidi" w:cstheme="majorBidi"/>
        </w:rPr>
        <w:t xml:space="preserve">algorithm </w:t>
      </w:r>
      <w:r w:rsidR="00CF6FD8">
        <w:rPr>
          <w:rFonts w:asciiTheme="majorBidi" w:hAnsiTheme="majorBidi" w:cstheme="majorBidi"/>
        </w:rPr>
        <w:t>generates unexpectedly large wet-day amounts</w:t>
      </w:r>
      <w:r>
        <w:rPr>
          <w:rFonts w:asciiTheme="majorBidi" w:hAnsiTheme="majorBidi" w:cstheme="majorBidi"/>
        </w:rPr>
        <w:t xml:space="preserve"> (as in </w:t>
      </w:r>
      <w:r w:rsidRPr="007019C1">
        <w:rPr>
          <w:rFonts w:asciiTheme="majorBidi" w:hAnsiTheme="majorBidi" w:cstheme="majorBidi"/>
          <w:b/>
          <w:bCs/>
        </w:rPr>
        <w:t xml:space="preserve">Figure </w:t>
      </w:r>
      <w:r w:rsidR="007E46C2">
        <w:rPr>
          <w:rFonts w:asciiTheme="majorBidi" w:hAnsiTheme="majorBidi" w:cstheme="majorBidi"/>
          <w:b/>
          <w:bCs/>
        </w:rPr>
        <w:t>7</w:t>
      </w:r>
      <w:r w:rsidRPr="007019C1">
        <w:rPr>
          <w:rFonts w:asciiTheme="majorBidi" w:hAnsiTheme="majorBidi" w:cstheme="majorBidi"/>
          <w:b/>
          <w:bCs/>
        </w:rPr>
        <w:t>d</w:t>
      </w:r>
      <w:r>
        <w:rPr>
          <w:rFonts w:asciiTheme="majorBidi" w:hAnsiTheme="majorBidi" w:cstheme="majorBidi"/>
        </w:rPr>
        <w:t>)</w:t>
      </w:r>
      <w:r w:rsidR="00CF6FD8">
        <w:rPr>
          <w:rFonts w:asciiTheme="majorBidi" w:hAnsiTheme="majorBidi" w:cstheme="majorBidi"/>
        </w:rPr>
        <w:t>.</w:t>
      </w:r>
      <w:r>
        <w:rPr>
          <w:rFonts w:asciiTheme="majorBidi" w:hAnsiTheme="majorBidi" w:cstheme="majorBidi"/>
        </w:rPr>
        <w:t xml:space="preserve"> Likewise, small </w:t>
      </w:r>
      <w:r w:rsidRPr="007019C1">
        <w:rPr>
          <w:rFonts w:asciiTheme="majorBidi" w:hAnsiTheme="majorBidi" w:cstheme="majorBidi"/>
          <w:i/>
          <w:iCs/>
        </w:rPr>
        <w:t>D</w:t>
      </w:r>
      <w:r>
        <w:rPr>
          <w:rFonts w:asciiTheme="majorBidi" w:hAnsiTheme="majorBidi" w:cstheme="majorBidi"/>
        </w:rPr>
        <w:t xml:space="preserve"> may </w:t>
      </w:r>
      <w:r w:rsidR="00C27AF1">
        <w:rPr>
          <w:rFonts w:asciiTheme="majorBidi" w:hAnsiTheme="majorBidi" w:cstheme="majorBidi"/>
        </w:rPr>
        <w:t>occur</w:t>
      </w:r>
      <w:r>
        <w:rPr>
          <w:rFonts w:asciiTheme="majorBidi" w:hAnsiTheme="majorBidi" w:cstheme="majorBidi"/>
        </w:rPr>
        <w:t xml:space="preserve"> in a large ensemble when the small </w:t>
      </w:r>
      <w:r w:rsidR="00C27AF1">
        <w:rPr>
          <w:rFonts w:asciiTheme="majorBidi" w:hAnsiTheme="majorBidi" w:cstheme="majorBidi"/>
        </w:rPr>
        <w:t>number of generated wet-days closely matches observations</w:t>
      </w:r>
      <w:r w:rsidR="00B60E11">
        <w:rPr>
          <w:rFonts w:asciiTheme="majorBidi" w:hAnsiTheme="majorBidi" w:cstheme="majorBidi"/>
        </w:rPr>
        <w:t xml:space="preserve"> by chance</w:t>
      </w:r>
      <w:r w:rsidR="00C27AF1">
        <w:rPr>
          <w:rFonts w:asciiTheme="majorBidi" w:hAnsiTheme="majorBidi" w:cstheme="majorBidi"/>
        </w:rPr>
        <w:t>.</w:t>
      </w:r>
    </w:p>
    <w:p w:rsidR="0017252F" w:rsidRDefault="00F514DB" w:rsidP="007E46C2">
      <w:pPr>
        <w:snapToGrid w:val="0"/>
        <w:spacing w:line="360" w:lineRule="auto"/>
        <w:rPr>
          <w:rFonts w:asciiTheme="majorBidi" w:hAnsiTheme="majorBidi" w:cstheme="majorBidi"/>
        </w:rPr>
      </w:pPr>
      <w:r w:rsidRPr="00EB52D5">
        <w:rPr>
          <w:rFonts w:asciiTheme="majorBidi" w:hAnsiTheme="majorBidi" w:cstheme="majorBidi"/>
        </w:rPr>
        <w:t xml:space="preserve">With </w:t>
      </w:r>
      <w:r w:rsidR="00C27AF1">
        <w:rPr>
          <w:rFonts w:asciiTheme="majorBidi" w:hAnsiTheme="majorBidi" w:cstheme="majorBidi"/>
        </w:rPr>
        <w:t>diminished</w:t>
      </w:r>
      <w:r w:rsidR="00717917" w:rsidRPr="00EB52D5">
        <w:rPr>
          <w:rFonts w:asciiTheme="majorBidi" w:hAnsiTheme="majorBidi" w:cstheme="majorBidi"/>
        </w:rPr>
        <w:t xml:space="preserve"> samples of </w:t>
      </w:r>
      <w:r w:rsidR="00C27AF1">
        <w:rPr>
          <w:rFonts w:asciiTheme="majorBidi" w:hAnsiTheme="majorBidi" w:cstheme="majorBidi"/>
        </w:rPr>
        <w:t xml:space="preserve">observed </w:t>
      </w:r>
      <w:r w:rsidR="00717917" w:rsidRPr="00EB52D5">
        <w:rPr>
          <w:rFonts w:asciiTheme="majorBidi" w:hAnsiTheme="majorBidi" w:cstheme="majorBidi"/>
        </w:rPr>
        <w:t>wet-</w:t>
      </w:r>
      <w:r w:rsidR="00717917">
        <w:rPr>
          <w:rFonts w:asciiTheme="majorBidi" w:hAnsiTheme="majorBidi" w:cstheme="majorBidi"/>
        </w:rPr>
        <w:t>day</w:t>
      </w:r>
      <w:r w:rsidR="00C27AF1">
        <w:rPr>
          <w:rFonts w:asciiTheme="majorBidi" w:hAnsiTheme="majorBidi" w:cstheme="majorBidi"/>
        </w:rPr>
        <w:t xml:space="preserve"> amounts</w:t>
      </w:r>
      <w:r w:rsidR="00717917">
        <w:rPr>
          <w:rFonts w:asciiTheme="majorBidi" w:hAnsiTheme="majorBidi" w:cstheme="majorBidi"/>
        </w:rPr>
        <w:t xml:space="preserve"> there is </w:t>
      </w:r>
      <w:r w:rsidR="003B17B3">
        <w:rPr>
          <w:rFonts w:asciiTheme="majorBidi" w:hAnsiTheme="majorBidi" w:cstheme="majorBidi"/>
        </w:rPr>
        <w:t>large</w:t>
      </w:r>
      <w:r w:rsidR="00C27AF1">
        <w:rPr>
          <w:rFonts w:asciiTheme="majorBidi" w:hAnsiTheme="majorBidi" w:cstheme="majorBidi"/>
        </w:rPr>
        <w:t>r</w:t>
      </w:r>
      <w:r w:rsidR="00B60D57">
        <w:rPr>
          <w:rFonts w:asciiTheme="majorBidi" w:hAnsiTheme="majorBidi" w:cstheme="majorBidi"/>
        </w:rPr>
        <w:t xml:space="preserve"> uncertainty in parameter estimates and</w:t>
      </w:r>
      <w:r w:rsidR="00002140">
        <w:rPr>
          <w:rFonts w:asciiTheme="majorBidi" w:hAnsiTheme="majorBidi" w:cstheme="majorBidi"/>
        </w:rPr>
        <w:t xml:space="preserve"> proportionately greater influence of any extreme event</w:t>
      </w:r>
      <w:r w:rsidR="003B17B3">
        <w:rPr>
          <w:rFonts w:asciiTheme="majorBidi" w:hAnsiTheme="majorBidi" w:cstheme="majorBidi"/>
        </w:rPr>
        <w:t>(</w:t>
      </w:r>
      <w:r w:rsidR="00002140">
        <w:rPr>
          <w:rFonts w:asciiTheme="majorBidi" w:hAnsiTheme="majorBidi" w:cstheme="majorBidi"/>
        </w:rPr>
        <w:t>s</w:t>
      </w:r>
      <w:r w:rsidR="003B17B3">
        <w:rPr>
          <w:rFonts w:asciiTheme="majorBidi" w:hAnsiTheme="majorBidi" w:cstheme="majorBidi"/>
        </w:rPr>
        <w:t>)</w:t>
      </w:r>
      <w:r w:rsidR="00002140">
        <w:rPr>
          <w:rFonts w:asciiTheme="majorBidi" w:hAnsiTheme="majorBidi" w:cstheme="majorBidi"/>
        </w:rPr>
        <w:t xml:space="preserve"> captured in the sub-set.</w:t>
      </w:r>
      <w:r w:rsidR="00F35CE7">
        <w:rPr>
          <w:rFonts w:asciiTheme="majorBidi" w:hAnsiTheme="majorBidi" w:cstheme="majorBidi"/>
        </w:rPr>
        <w:t xml:space="preserve"> </w:t>
      </w:r>
      <w:r w:rsidR="003B17B3" w:rsidRPr="003B17B3">
        <w:rPr>
          <w:rFonts w:asciiTheme="majorBidi" w:hAnsiTheme="majorBidi" w:cstheme="majorBidi"/>
          <w:b/>
          <w:bCs/>
        </w:rPr>
        <w:t xml:space="preserve">Figure </w:t>
      </w:r>
      <w:r w:rsidR="007E46C2">
        <w:rPr>
          <w:rFonts w:asciiTheme="majorBidi" w:hAnsiTheme="majorBidi" w:cstheme="majorBidi"/>
          <w:b/>
          <w:bCs/>
        </w:rPr>
        <w:t>8</w:t>
      </w:r>
      <w:r w:rsidR="003B17B3" w:rsidRPr="003B17B3">
        <w:rPr>
          <w:rFonts w:asciiTheme="majorBidi" w:hAnsiTheme="majorBidi" w:cstheme="majorBidi"/>
          <w:b/>
          <w:bCs/>
        </w:rPr>
        <w:t>a</w:t>
      </w:r>
      <w:r w:rsidR="003B17B3">
        <w:rPr>
          <w:rFonts w:asciiTheme="majorBidi" w:hAnsiTheme="majorBidi" w:cstheme="majorBidi"/>
        </w:rPr>
        <w:t xml:space="preserve"> suggests that</w:t>
      </w:r>
      <w:r w:rsidR="0017252F">
        <w:rPr>
          <w:rFonts w:asciiTheme="majorBidi" w:hAnsiTheme="majorBidi" w:cstheme="majorBidi"/>
        </w:rPr>
        <w:t xml:space="preserve"> ~30 events are needed to </w:t>
      </w:r>
      <w:r w:rsidR="003B17B3">
        <w:rPr>
          <w:rFonts w:asciiTheme="majorBidi" w:hAnsiTheme="majorBidi" w:cstheme="majorBidi"/>
        </w:rPr>
        <w:t xml:space="preserve">obtain stable </w:t>
      </w:r>
      <w:r w:rsidR="00950958">
        <w:rPr>
          <w:rFonts w:asciiTheme="majorBidi" w:hAnsiTheme="majorBidi" w:cstheme="majorBidi"/>
        </w:rPr>
        <w:t xml:space="preserve">wet-day </w:t>
      </w:r>
      <w:r w:rsidR="003B17B3">
        <w:rPr>
          <w:rFonts w:asciiTheme="majorBidi" w:hAnsiTheme="majorBidi" w:cstheme="majorBidi"/>
        </w:rPr>
        <w:t xml:space="preserve">parameters </w:t>
      </w:r>
      <w:r w:rsidR="0017252F">
        <w:rPr>
          <w:rFonts w:asciiTheme="majorBidi" w:hAnsiTheme="majorBidi" w:cstheme="majorBidi"/>
        </w:rPr>
        <w:t>for a given month</w:t>
      </w:r>
      <w:r w:rsidR="003B17B3">
        <w:rPr>
          <w:rFonts w:asciiTheme="majorBidi" w:hAnsiTheme="majorBidi" w:cstheme="majorBidi"/>
        </w:rPr>
        <w:t xml:space="preserve">. </w:t>
      </w:r>
      <w:r w:rsidR="00950958">
        <w:rPr>
          <w:rFonts w:asciiTheme="majorBidi" w:hAnsiTheme="majorBidi" w:cstheme="majorBidi"/>
        </w:rPr>
        <w:t>Moreover,</w:t>
      </w:r>
      <w:r w:rsidR="00950958" w:rsidRPr="00EB52D5">
        <w:rPr>
          <w:rFonts w:asciiTheme="majorBidi" w:hAnsiTheme="majorBidi" w:cstheme="majorBidi"/>
        </w:rPr>
        <w:t xml:space="preserve"> choice of distribution (whether exponential, long-normal, fourth root, gamma, etc.) </w:t>
      </w:r>
      <w:r w:rsidR="00950958">
        <w:rPr>
          <w:rFonts w:asciiTheme="majorBidi" w:hAnsiTheme="majorBidi" w:cstheme="majorBidi"/>
        </w:rPr>
        <w:t>may be</w:t>
      </w:r>
      <w:r w:rsidR="00950958" w:rsidRPr="00EB52D5">
        <w:rPr>
          <w:rFonts w:asciiTheme="majorBidi" w:hAnsiTheme="majorBidi" w:cstheme="majorBidi"/>
        </w:rPr>
        <w:t xml:space="preserve"> </w:t>
      </w:r>
      <w:r w:rsidR="00950958">
        <w:rPr>
          <w:rFonts w:asciiTheme="majorBidi" w:hAnsiTheme="majorBidi" w:cstheme="majorBidi"/>
        </w:rPr>
        <w:t>as</w:t>
      </w:r>
      <w:r w:rsidR="00950958" w:rsidRPr="00EB52D5">
        <w:rPr>
          <w:rFonts w:asciiTheme="majorBidi" w:hAnsiTheme="majorBidi" w:cstheme="majorBidi"/>
        </w:rPr>
        <w:t xml:space="preserve"> important </w:t>
      </w:r>
      <w:r w:rsidR="00950958">
        <w:rPr>
          <w:rFonts w:asciiTheme="majorBidi" w:hAnsiTheme="majorBidi" w:cstheme="majorBidi"/>
        </w:rPr>
        <w:t>as</w:t>
      </w:r>
      <w:r w:rsidR="00950958" w:rsidRPr="00EB52D5">
        <w:rPr>
          <w:rFonts w:asciiTheme="majorBidi" w:hAnsiTheme="majorBidi" w:cstheme="majorBidi"/>
        </w:rPr>
        <w:t xml:space="preserve"> the amount of data available for model calibration.</w:t>
      </w:r>
      <w:r w:rsidR="00950958">
        <w:rPr>
          <w:rFonts w:asciiTheme="majorBidi" w:hAnsiTheme="majorBidi" w:cstheme="majorBidi"/>
        </w:rPr>
        <w:t xml:space="preserve"> </w:t>
      </w:r>
      <w:r w:rsidR="00F35CE7">
        <w:rPr>
          <w:rFonts w:asciiTheme="majorBidi" w:hAnsiTheme="majorBidi" w:cstheme="majorBidi"/>
        </w:rPr>
        <w:t xml:space="preserve">The ramifications </w:t>
      </w:r>
      <w:r w:rsidR="00915925">
        <w:rPr>
          <w:rFonts w:asciiTheme="majorBidi" w:hAnsiTheme="majorBidi" w:cstheme="majorBidi"/>
        </w:rPr>
        <w:t xml:space="preserve">for minimum record lengths </w:t>
      </w:r>
      <w:r w:rsidR="00F35CE7">
        <w:rPr>
          <w:rFonts w:asciiTheme="majorBidi" w:hAnsiTheme="majorBidi" w:cstheme="majorBidi"/>
        </w:rPr>
        <w:t xml:space="preserve">are most significant for semi-arid and hyper-arid regions where there may be very few wet-days even when </w:t>
      </w:r>
      <w:r w:rsidR="00CF6FD8">
        <w:rPr>
          <w:rFonts w:asciiTheme="majorBidi" w:hAnsiTheme="majorBidi" w:cstheme="majorBidi"/>
        </w:rPr>
        <w:t xml:space="preserve">there are many years of record, or when </w:t>
      </w:r>
      <w:r w:rsidR="00F35CE7">
        <w:rPr>
          <w:rFonts w:asciiTheme="majorBidi" w:hAnsiTheme="majorBidi" w:cstheme="majorBidi"/>
        </w:rPr>
        <w:t xml:space="preserve">data are stratified by season rather than </w:t>
      </w:r>
      <w:r w:rsidR="003B17B3">
        <w:rPr>
          <w:rFonts w:asciiTheme="majorBidi" w:hAnsiTheme="majorBidi" w:cstheme="majorBidi"/>
        </w:rPr>
        <w:t xml:space="preserve">by </w:t>
      </w:r>
      <w:r w:rsidR="00F35CE7">
        <w:rPr>
          <w:rFonts w:asciiTheme="majorBidi" w:hAnsiTheme="majorBidi" w:cstheme="majorBidi"/>
        </w:rPr>
        <w:t>calendar month.</w:t>
      </w:r>
      <w:r w:rsidR="003B17B3">
        <w:rPr>
          <w:rFonts w:asciiTheme="majorBidi" w:hAnsiTheme="majorBidi" w:cstheme="majorBidi"/>
        </w:rPr>
        <w:t xml:space="preserve"> </w:t>
      </w:r>
      <w:r w:rsidR="00950958">
        <w:rPr>
          <w:rFonts w:asciiTheme="majorBidi" w:hAnsiTheme="majorBidi" w:cstheme="majorBidi"/>
        </w:rPr>
        <w:t xml:space="preserve">Conversely, as </w:t>
      </w:r>
      <w:r w:rsidR="00950958" w:rsidRPr="00950958">
        <w:rPr>
          <w:rFonts w:asciiTheme="majorBidi" w:hAnsiTheme="majorBidi" w:cstheme="majorBidi"/>
          <w:b/>
          <w:bCs/>
        </w:rPr>
        <w:t xml:space="preserve">Figure </w:t>
      </w:r>
      <w:r w:rsidR="007E46C2">
        <w:rPr>
          <w:rFonts w:asciiTheme="majorBidi" w:hAnsiTheme="majorBidi" w:cstheme="majorBidi"/>
          <w:b/>
          <w:bCs/>
        </w:rPr>
        <w:t>6</w:t>
      </w:r>
      <w:r w:rsidR="00950958">
        <w:rPr>
          <w:rFonts w:asciiTheme="majorBidi" w:hAnsiTheme="majorBidi" w:cstheme="majorBidi"/>
        </w:rPr>
        <w:t xml:space="preserve"> shows, wet-day occurrence estimates are </w:t>
      </w:r>
      <w:r w:rsidR="00B60E11">
        <w:rPr>
          <w:rFonts w:asciiTheme="majorBidi" w:hAnsiTheme="majorBidi" w:cstheme="majorBidi"/>
        </w:rPr>
        <w:t>relatively</w:t>
      </w:r>
      <w:r w:rsidR="00950958">
        <w:rPr>
          <w:rFonts w:asciiTheme="majorBidi" w:hAnsiTheme="majorBidi" w:cstheme="majorBidi"/>
        </w:rPr>
        <w:t xml:space="preserve"> robust to variations in record length and data gaps.</w:t>
      </w:r>
    </w:p>
    <w:p w:rsidR="001A202A" w:rsidRDefault="001A202A" w:rsidP="000E4D46">
      <w:pPr>
        <w:snapToGrid w:val="0"/>
        <w:spacing w:line="360" w:lineRule="auto"/>
        <w:rPr>
          <w:rFonts w:asciiTheme="majorBidi" w:hAnsiTheme="majorBidi" w:cstheme="majorBidi"/>
        </w:rPr>
      </w:pPr>
    </w:p>
    <w:p w:rsidR="001A202A" w:rsidRPr="001A202A" w:rsidRDefault="001A202A" w:rsidP="000E4D46">
      <w:pPr>
        <w:snapToGrid w:val="0"/>
        <w:spacing w:line="360" w:lineRule="auto"/>
        <w:rPr>
          <w:rFonts w:asciiTheme="majorBidi" w:hAnsiTheme="majorBidi" w:cstheme="majorBidi"/>
          <w:b/>
          <w:bCs/>
        </w:rPr>
      </w:pPr>
      <w:r w:rsidRPr="001A202A">
        <w:rPr>
          <w:rFonts w:asciiTheme="majorBidi" w:hAnsiTheme="majorBidi" w:cstheme="majorBidi"/>
          <w:b/>
          <w:bCs/>
        </w:rPr>
        <w:t>3.3 Reconstructed time-series</w:t>
      </w:r>
    </w:p>
    <w:p w:rsidR="001A202A" w:rsidRDefault="00F514DB" w:rsidP="007E46C2">
      <w:pPr>
        <w:snapToGrid w:val="0"/>
        <w:spacing w:line="360" w:lineRule="auto"/>
        <w:rPr>
          <w:rFonts w:asciiTheme="majorBidi" w:hAnsiTheme="majorBidi" w:cstheme="majorBidi"/>
        </w:rPr>
      </w:pPr>
      <w:r>
        <w:rPr>
          <w:rFonts w:asciiTheme="majorBidi" w:hAnsiTheme="majorBidi" w:cstheme="majorBidi"/>
        </w:rPr>
        <w:t>SDSM-DC was used to reconstruct daily temperature and precipitation series at the same sites as above. Models were fit</w:t>
      </w:r>
      <w:r w:rsidR="00BB2EF2">
        <w:rPr>
          <w:rFonts w:asciiTheme="majorBidi" w:hAnsiTheme="majorBidi" w:cstheme="majorBidi"/>
        </w:rPr>
        <w:t>ted</w:t>
      </w:r>
      <w:r>
        <w:rPr>
          <w:rFonts w:asciiTheme="majorBidi" w:hAnsiTheme="majorBidi" w:cstheme="majorBidi"/>
        </w:rPr>
        <w:t xml:space="preserve"> </w:t>
      </w:r>
      <w:r w:rsidR="00BB2EF2">
        <w:rPr>
          <w:rFonts w:asciiTheme="majorBidi" w:hAnsiTheme="majorBidi" w:cstheme="majorBidi"/>
        </w:rPr>
        <w:t>to</w:t>
      </w:r>
      <w:r>
        <w:rPr>
          <w:rFonts w:asciiTheme="majorBidi" w:hAnsiTheme="majorBidi" w:cstheme="majorBidi"/>
        </w:rPr>
        <w:t xml:space="preserve"> all available data </w:t>
      </w:r>
      <w:r w:rsidR="00F90B40">
        <w:rPr>
          <w:rFonts w:asciiTheme="majorBidi" w:hAnsiTheme="majorBidi" w:cstheme="majorBidi"/>
        </w:rPr>
        <w:t>but</w:t>
      </w:r>
      <w:r>
        <w:rPr>
          <w:rFonts w:asciiTheme="majorBidi" w:hAnsiTheme="majorBidi" w:cstheme="majorBidi"/>
        </w:rPr>
        <w:t xml:space="preserve"> assessed against metrics that were not applied in calibration, including extreme temperatures and annual precipitation totals. An ensemble of 20 daily series was produced in each case using NCEP predictors for the period 1961-2000. </w:t>
      </w:r>
      <w:r w:rsidRPr="00F514DB">
        <w:rPr>
          <w:rFonts w:asciiTheme="majorBidi" w:hAnsiTheme="majorBidi" w:cstheme="majorBidi"/>
          <w:b/>
          <w:bCs/>
        </w:rPr>
        <w:t>Figure</w:t>
      </w:r>
      <w:r w:rsidR="005B6249">
        <w:rPr>
          <w:rFonts w:asciiTheme="majorBidi" w:hAnsiTheme="majorBidi" w:cstheme="majorBidi"/>
          <w:b/>
          <w:bCs/>
        </w:rPr>
        <w:t>s</w:t>
      </w:r>
      <w:r w:rsidRPr="00F514DB">
        <w:rPr>
          <w:rFonts w:asciiTheme="majorBidi" w:hAnsiTheme="majorBidi" w:cstheme="majorBidi"/>
          <w:b/>
          <w:bCs/>
        </w:rPr>
        <w:t xml:space="preserve"> </w:t>
      </w:r>
      <w:r w:rsidR="007E46C2">
        <w:rPr>
          <w:rFonts w:asciiTheme="majorBidi" w:hAnsiTheme="majorBidi" w:cstheme="majorBidi"/>
          <w:b/>
          <w:bCs/>
        </w:rPr>
        <w:t>9</w:t>
      </w:r>
      <w:r w:rsidR="005B6249">
        <w:rPr>
          <w:rFonts w:asciiTheme="majorBidi" w:hAnsiTheme="majorBidi" w:cstheme="majorBidi"/>
          <w:b/>
          <w:bCs/>
        </w:rPr>
        <w:t>a</w:t>
      </w:r>
      <w:r w:rsidR="005B6249">
        <w:rPr>
          <w:rFonts w:asciiTheme="majorBidi" w:hAnsiTheme="majorBidi" w:cstheme="majorBidi"/>
        </w:rPr>
        <w:t xml:space="preserve"> and</w:t>
      </w:r>
      <w:r w:rsidR="007E46C2">
        <w:rPr>
          <w:rFonts w:asciiTheme="majorBidi" w:hAnsiTheme="majorBidi" w:cstheme="majorBidi"/>
          <w:b/>
          <w:bCs/>
        </w:rPr>
        <w:t>9</w:t>
      </w:r>
      <w:r w:rsidR="005B6249" w:rsidRPr="005B6249">
        <w:rPr>
          <w:rFonts w:asciiTheme="majorBidi" w:hAnsiTheme="majorBidi" w:cstheme="majorBidi"/>
          <w:b/>
          <w:bCs/>
        </w:rPr>
        <w:t>b</w:t>
      </w:r>
      <w:r w:rsidR="005B6249">
        <w:rPr>
          <w:rFonts w:asciiTheme="majorBidi" w:hAnsiTheme="majorBidi" w:cstheme="majorBidi"/>
        </w:rPr>
        <w:t xml:space="preserve"> show</w:t>
      </w:r>
      <w:r>
        <w:rPr>
          <w:rFonts w:asciiTheme="majorBidi" w:hAnsiTheme="majorBidi" w:cstheme="majorBidi"/>
        </w:rPr>
        <w:t xml:space="preserve"> that SDSM-DC provides a close approximation of observed annual mean (r=0.87) and maxima (r=0.91) </w:t>
      </w:r>
      <w:r w:rsidR="00591D7B">
        <w:rPr>
          <w:rFonts w:asciiTheme="majorBidi" w:hAnsiTheme="majorBidi" w:cstheme="majorBidi"/>
        </w:rPr>
        <w:t xml:space="preserve">temperatures </w:t>
      </w:r>
      <w:r>
        <w:rPr>
          <w:rFonts w:asciiTheme="majorBidi" w:hAnsiTheme="majorBidi" w:cstheme="majorBidi"/>
        </w:rPr>
        <w:t xml:space="preserve">at Prince Edward Island and Tunis respectively. </w:t>
      </w:r>
      <w:r w:rsidR="00591D7B">
        <w:rPr>
          <w:rFonts w:asciiTheme="majorBidi" w:hAnsiTheme="majorBidi" w:cstheme="majorBidi"/>
        </w:rPr>
        <w:t>In both cases, the observations lie within the ensemble range of the downscaled series for the majority of years.</w:t>
      </w:r>
      <w:r w:rsidR="005B6249">
        <w:rPr>
          <w:rFonts w:asciiTheme="majorBidi" w:hAnsiTheme="majorBidi" w:cstheme="majorBidi"/>
        </w:rPr>
        <w:t xml:space="preserve"> The correlation between observations and downscaled series was also high for the annual frequencies of cold (r=0.76) and hot (r=0.91) days (</w:t>
      </w:r>
      <w:r w:rsidR="005B6249" w:rsidRPr="005B6249">
        <w:rPr>
          <w:rFonts w:asciiTheme="majorBidi" w:hAnsiTheme="majorBidi" w:cstheme="majorBidi"/>
          <w:b/>
          <w:bCs/>
        </w:rPr>
        <w:t xml:space="preserve">Figures </w:t>
      </w:r>
      <w:r w:rsidR="007E46C2">
        <w:rPr>
          <w:rFonts w:asciiTheme="majorBidi" w:hAnsiTheme="majorBidi" w:cstheme="majorBidi"/>
          <w:b/>
          <w:bCs/>
        </w:rPr>
        <w:t>9</w:t>
      </w:r>
      <w:r w:rsidR="005B6249" w:rsidRPr="005B6249">
        <w:rPr>
          <w:rFonts w:asciiTheme="majorBidi" w:hAnsiTheme="majorBidi" w:cstheme="majorBidi"/>
          <w:b/>
          <w:bCs/>
        </w:rPr>
        <w:t>c</w:t>
      </w:r>
      <w:r w:rsidR="005B6249">
        <w:rPr>
          <w:rFonts w:asciiTheme="majorBidi" w:hAnsiTheme="majorBidi" w:cstheme="majorBidi"/>
        </w:rPr>
        <w:t xml:space="preserve"> and </w:t>
      </w:r>
      <w:r w:rsidR="007E46C2">
        <w:rPr>
          <w:rFonts w:asciiTheme="majorBidi" w:hAnsiTheme="majorBidi" w:cstheme="majorBidi"/>
          <w:b/>
          <w:bCs/>
        </w:rPr>
        <w:t>9</w:t>
      </w:r>
      <w:r w:rsidR="005B6249" w:rsidRPr="005B6249">
        <w:rPr>
          <w:rFonts w:asciiTheme="majorBidi" w:hAnsiTheme="majorBidi" w:cstheme="majorBidi"/>
          <w:b/>
          <w:bCs/>
        </w:rPr>
        <w:t>d</w:t>
      </w:r>
      <w:r w:rsidR="005B6249">
        <w:rPr>
          <w:rFonts w:asciiTheme="majorBidi" w:hAnsiTheme="majorBidi" w:cstheme="majorBidi"/>
        </w:rPr>
        <w:t>).</w:t>
      </w:r>
      <w:r w:rsidR="00F07AFA">
        <w:rPr>
          <w:rFonts w:asciiTheme="majorBidi" w:hAnsiTheme="majorBidi" w:cstheme="majorBidi"/>
        </w:rPr>
        <w:t xml:space="preserve"> Again, the majority of the hindcast values lie within the ensemble range. Results for Tunis demonstrate that even when there are strong trend</w:t>
      </w:r>
      <w:r w:rsidR="00392958">
        <w:rPr>
          <w:rFonts w:asciiTheme="majorBidi" w:hAnsiTheme="majorBidi" w:cstheme="majorBidi"/>
        </w:rPr>
        <w:t>s</w:t>
      </w:r>
      <w:r w:rsidR="00F07AFA">
        <w:rPr>
          <w:rFonts w:asciiTheme="majorBidi" w:hAnsiTheme="majorBidi" w:cstheme="majorBidi"/>
        </w:rPr>
        <w:t xml:space="preserve"> in observations </w:t>
      </w:r>
      <w:r w:rsidR="00F07AFA">
        <w:rPr>
          <w:rFonts w:asciiTheme="majorBidi" w:hAnsiTheme="majorBidi" w:cstheme="majorBidi"/>
        </w:rPr>
        <w:lastRenderedPageBreak/>
        <w:t>the NCEP predictors and downscaling are able to replicate most of the inter-annual and inter-decadal variability despite model calibration against daily performance metrics.</w:t>
      </w:r>
    </w:p>
    <w:p w:rsidR="004B41A6" w:rsidRDefault="003140A8" w:rsidP="007E46C2">
      <w:pPr>
        <w:snapToGrid w:val="0"/>
        <w:spacing w:line="360" w:lineRule="auto"/>
        <w:rPr>
          <w:rFonts w:asciiTheme="majorBidi" w:hAnsiTheme="majorBidi" w:cstheme="majorBidi"/>
        </w:rPr>
      </w:pPr>
      <w:r>
        <w:rPr>
          <w:rFonts w:asciiTheme="majorBidi" w:hAnsiTheme="majorBidi" w:cstheme="majorBidi"/>
        </w:rPr>
        <w:t>SDSM-DC wa</w:t>
      </w:r>
      <w:r w:rsidR="004B41A6">
        <w:rPr>
          <w:rFonts w:asciiTheme="majorBidi" w:hAnsiTheme="majorBidi" w:cstheme="majorBidi"/>
        </w:rPr>
        <w:t>s less skilful at replicating inter-annual variability in wet-day frequencies and totals at Addis Ababa and Chang wu (</w:t>
      </w:r>
      <w:r w:rsidR="004B41A6" w:rsidRPr="004B41A6">
        <w:rPr>
          <w:rFonts w:asciiTheme="majorBidi" w:hAnsiTheme="majorBidi" w:cstheme="majorBidi"/>
          <w:b/>
          <w:bCs/>
        </w:rPr>
        <w:t xml:space="preserve">Figure </w:t>
      </w:r>
      <w:r w:rsidR="007E46C2">
        <w:rPr>
          <w:rFonts w:asciiTheme="majorBidi" w:hAnsiTheme="majorBidi" w:cstheme="majorBidi"/>
          <w:b/>
          <w:bCs/>
        </w:rPr>
        <w:t>10</w:t>
      </w:r>
      <w:r w:rsidR="004B41A6">
        <w:rPr>
          <w:rFonts w:asciiTheme="majorBidi" w:hAnsiTheme="majorBidi" w:cstheme="majorBidi"/>
        </w:rPr>
        <w:t>).</w:t>
      </w:r>
      <w:r>
        <w:rPr>
          <w:rFonts w:asciiTheme="majorBidi" w:hAnsiTheme="majorBidi" w:cstheme="majorBidi"/>
        </w:rPr>
        <w:t xml:space="preserve"> Although </w:t>
      </w:r>
      <w:r w:rsidR="005A09E1">
        <w:rPr>
          <w:rFonts w:asciiTheme="majorBidi" w:hAnsiTheme="majorBidi" w:cstheme="majorBidi"/>
        </w:rPr>
        <w:t xml:space="preserve">the majority of </w:t>
      </w:r>
      <w:r>
        <w:rPr>
          <w:rFonts w:asciiTheme="majorBidi" w:hAnsiTheme="majorBidi" w:cstheme="majorBidi"/>
        </w:rPr>
        <w:t>observed annual totals lie within the ensemble range, the correlation with the ensemble median is weak at Addis Ababa (r=0.36) compared with Chang wu (r=0.63). Correlations for the annual wet-day frequencies are marginally stronger: Addis Ababa (r=0.41) and Chang wu (r=0.71).</w:t>
      </w:r>
      <w:r w:rsidR="008D7DE8">
        <w:rPr>
          <w:rFonts w:asciiTheme="majorBidi" w:hAnsiTheme="majorBidi" w:cstheme="majorBidi"/>
        </w:rPr>
        <w:t xml:space="preserve"> </w:t>
      </w:r>
      <w:r w:rsidR="0043582D">
        <w:rPr>
          <w:rFonts w:asciiTheme="majorBidi" w:hAnsiTheme="majorBidi" w:cstheme="majorBidi"/>
        </w:rPr>
        <w:t>D</w:t>
      </w:r>
      <w:r w:rsidR="008D7DE8">
        <w:rPr>
          <w:rFonts w:asciiTheme="majorBidi" w:hAnsiTheme="majorBidi" w:cstheme="majorBidi"/>
        </w:rPr>
        <w:t>ifference</w:t>
      </w:r>
      <w:r w:rsidR="0043582D">
        <w:rPr>
          <w:rFonts w:asciiTheme="majorBidi" w:hAnsiTheme="majorBidi" w:cstheme="majorBidi"/>
        </w:rPr>
        <w:t>s</w:t>
      </w:r>
      <w:r w:rsidR="008D7DE8">
        <w:rPr>
          <w:rFonts w:asciiTheme="majorBidi" w:hAnsiTheme="majorBidi" w:cstheme="majorBidi"/>
        </w:rPr>
        <w:t xml:space="preserve"> in skill between the two sites may reflect the quality and length of data available for calibration: 27 and 40 years respectively.</w:t>
      </w:r>
      <w:r w:rsidR="0043582D">
        <w:rPr>
          <w:rFonts w:asciiTheme="majorBidi" w:hAnsiTheme="majorBidi" w:cstheme="majorBidi"/>
        </w:rPr>
        <w:t xml:space="preserve"> </w:t>
      </w:r>
      <w:r w:rsidR="005A09E1">
        <w:rPr>
          <w:rFonts w:asciiTheme="majorBidi" w:hAnsiTheme="majorBidi" w:cstheme="majorBidi"/>
        </w:rPr>
        <w:t>T</w:t>
      </w:r>
      <w:r w:rsidR="0043582D">
        <w:rPr>
          <w:rFonts w:asciiTheme="majorBidi" w:hAnsiTheme="majorBidi" w:cstheme="majorBidi"/>
        </w:rPr>
        <w:t>he long-term mean</w:t>
      </w:r>
      <w:r w:rsidR="005A09E1">
        <w:rPr>
          <w:rFonts w:asciiTheme="majorBidi" w:hAnsiTheme="majorBidi" w:cstheme="majorBidi"/>
        </w:rPr>
        <w:t xml:space="preserve"> at Addis Ababa</w:t>
      </w:r>
      <w:r w:rsidR="0043582D">
        <w:rPr>
          <w:rFonts w:asciiTheme="majorBidi" w:hAnsiTheme="majorBidi" w:cstheme="majorBidi"/>
        </w:rPr>
        <w:t xml:space="preserve"> is reproduced to within 3%,</w:t>
      </w:r>
      <w:r w:rsidR="005A09E1">
        <w:rPr>
          <w:rFonts w:asciiTheme="majorBidi" w:hAnsiTheme="majorBidi" w:cstheme="majorBidi"/>
        </w:rPr>
        <w:t xml:space="preserve"> but 36% of observed annuals totals fall outside the ensemble </w:t>
      </w:r>
      <w:r w:rsidR="00B60E11">
        <w:rPr>
          <w:rFonts w:asciiTheme="majorBidi" w:hAnsiTheme="majorBidi" w:cstheme="majorBidi"/>
        </w:rPr>
        <w:t>range</w:t>
      </w:r>
      <w:r w:rsidR="005A09E1">
        <w:rPr>
          <w:rFonts w:asciiTheme="majorBidi" w:hAnsiTheme="majorBidi" w:cstheme="majorBidi"/>
        </w:rPr>
        <w:t>. Conway et al (2004) note that there is some ambiguity about the location of the site and that the possibility of changes in instrumentation cannot be discounted.</w:t>
      </w:r>
      <w:r w:rsidR="00E1192D">
        <w:rPr>
          <w:rFonts w:asciiTheme="majorBidi" w:hAnsiTheme="majorBidi" w:cstheme="majorBidi"/>
        </w:rPr>
        <w:t xml:space="preserve"> Hence, evaluation of the downscaled series remains problematic for this site.</w:t>
      </w:r>
    </w:p>
    <w:p w:rsidR="00A15347" w:rsidRPr="00B1085F" w:rsidRDefault="00A15347" w:rsidP="00702273">
      <w:pPr>
        <w:snapToGrid w:val="0"/>
        <w:spacing w:line="360" w:lineRule="auto"/>
        <w:rPr>
          <w:rFonts w:asciiTheme="majorBidi" w:hAnsiTheme="majorBidi" w:cstheme="majorBidi"/>
          <w:u w:val="single"/>
        </w:rPr>
      </w:pPr>
    </w:p>
    <w:p w:rsidR="004426AD" w:rsidRPr="00690437" w:rsidRDefault="00690437" w:rsidP="00702273">
      <w:pPr>
        <w:snapToGrid w:val="0"/>
        <w:spacing w:line="360" w:lineRule="auto"/>
        <w:rPr>
          <w:rFonts w:asciiTheme="majorBidi" w:hAnsiTheme="majorBidi" w:cstheme="majorBidi"/>
          <w:b/>
          <w:bCs/>
          <w:sz w:val="28"/>
          <w:szCs w:val="28"/>
        </w:rPr>
      </w:pPr>
      <w:r w:rsidRPr="00690437">
        <w:rPr>
          <w:rFonts w:asciiTheme="majorBidi" w:hAnsiTheme="majorBidi" w:cstheme="majorBidi"/>
          <w:b/>
          <w:bCs/>
          <w:sz w:val="28"/>
          <w:szCs w:val="28"/>
        </w:rPr>
        <w:t xml:space="preserve">4. </w:t>
      </w:r>
      <w:r w:rsidR="004426AD" w:rsidRPr="00690437">
        <w:rPr>
          <w:rFonts w:asciiTheme="majorBidi" w:hAnsiTheme="majorBidi" w:cstheme="majorBidi"/>
          <w:b/>
          <w:bCs/>
          <w:sz w:val="28"/>
          <w:szCs w:val="28"/>
        </w:rPr>
        <w:t>Worked example</w:t>
      </w:r>
      <w:r w:rsidR="00A15347" w:rsidRPr="00690437">
        <w:rPr>
          <w:rFonts w:asciiTheme="majorBidi" w:hAnsiTheme="majorBidi" w:cstheme="majorBidi"/>
          <w:b/>
          <w:bCs/>
          <w:sz w:val="28"/>
          <w:szCs w:val="28"/>
        </w:rPr>
        <w:t xml:space="preserve"> 2</w:t>
      </w:r>
      <w:r w:rsidR="00141959" w:rsidRPr="00690437">
        <w:rPr>
          <w:rFonts w:asciiTheme="majorBidi" w:hAnsiTheme="majorBidi" w:cstheme="majorBidi"/>
          <w:b/>
          <w:bCs/>
          <w:sz w:val="28"/>
          <w:szCs w:val="28"/>
        </w:rPr>
        <w:t>: Stress testing</w:t>
      </w:r>
    </w:p>
    <w:p w:rsidR="00EC55E2" w:rsidRPr="008939C6" w:rsidRDefault="00EC55E2" w:rsidP="00E96171">
      <w:pPr>
        <w:snapToGrid w:val="0"/>
        <w:spacing w:line="360" w:lineRule="auto"/>
        <w:jc w:val="both"/>
        <w:rPr>
          <w:rFonts w:ascii="Times New Roman" w:eastAsia="Times New Roman" w:hAnsi="Times New Roman" w:cs="Times New Roman"/>
          <w:bCs/>
          <w:color w:val="000000"/>
          <w:lang w:eastAsia="en-IE"/>
        </w:rPr>
      </w:pPr>
      <w:r w:rsidRPr="008939C6">
        <w:rPr>
          <w:rFonts w:ascii="Times New Roman" w:eastAsia="Times New Roman" w:hAnsi="Times New Roman" w:cs="Times New Roman"/>
          <w:bCs/>
          <w:color w:val="000000"/>
          <w:lang w:eastAsia="en-IE"/>
        </w:rPr>
        <w:t xml:space="preserve">In this application SDSM-DC is </w:t>
      </w:r>
      <w:r w:rsidR="00043CBC">
        <w:rPr>
          <w:rFonts w:ascii="Times New Roman" w:eastAsia="Times New Roman" w:hAnsi="Times New Roman" w:cs="Times New Roman"/>
          <w:bCs/>
          <w:color w:val="000000"/>
          <w:lang w:eastAsia="en-IE"/>
        </w:rPr>
        <w:t>used</w:t>
      </w:r>
      <w:r w:rsidRPr="008939C6">
        <w:rPr>
          <w:rFonts w:ascii="Times New Roman" w:eastAsia="Times New Roman" w:hAnsi="Times New Roman" w:cs="Times New Roman"/>
          <w:bCs/>
          <w:color w:val="000000"/>
          <w:lang w:eastAsia="en-IE"/>
        </w:rPr>
        <w:t xml:space="preserve"> to </w:t>
      </w:r>
      <w:r w:rsidR="00B702F6">
        <w:rPr>
          <w:rFonts w:ascii="Times New Roman" w:eastAsia="Times New Roman" w:hAnsi="Times New Roman" w:cs="Times New Roman"/>
          <w:bCs/>
          <w:i/>
          <w:color w:val="000000"/>
          <w:lang w:eastAsia="en-IE"/>
        </w:rPr>
        <w:t xml:space="preserve">stress-test </w:t>
      </w:r>
      <w:r w:rsidRPr="008939C6">
        <w:rPr>
          <w:rFonts w:ascii="Times New Roman" w:eastAsia="Times New Roman" w:hAnsi="Times New Roman" w:cs="Times New Roman"/>
          <w:bCs/>
          <w:color w:val="000000"/>
          <w:lang w:eastAsia="en-IE"/>
        </w:rPr>
        <w:t>adaptation decisions for local flood risk management</w:t>
      </w:r>
      <w:r w:rsidR="00D0439A">
        <w:rPr>
          <w:rFonts w:ascii="Times New Roman" w:eastAsia="Times New Roman" w:hAnsi="Times New Roman" w:cs="Times New Roman"/>
          <w:bCs/>
          <w:color w:val="000000"/>
          <w:lang w:eastAsia="en-IE"/>
        </w:rPr>
        <w:t xml:space="preserve"> (O’Connor, 2013)</w:t>
      </w:r>
      <w:r w:rsidRPr="008939C6">
        <w:rPr>
          <w:rFonts w:ascii="Times New Roman" w:eastAsia="Times New Roman" w:hAnsi="Times New Roman" w:cs="Times New Roman"/>
          <w:bCs/>
          <w:color w:val="000000"/>
          <w:lang w:eastAsia="en-IE"/>
        </w:rPr>
        <w:t xml:space="preserve">. By focusing on a specific question rather than the traditional "predict-then-act" approach the application </w:t>
      </w:r>
      <w:r>
        <w:rPr>
          <w:rFonts w:ascii="Times New Roman" w:eastAsia="Times New Roman" w:hAnsi="Times New Roman" w:cs="Times New Roman"/>
          <w:bCs/>
          <w:color w:val="000000"/>
          <w:lang w:eastAsia="en-IE"/>
        </w:rPr>
        <w:t>can be categorised as a</w:t>
      </w:r>
      <w:r w:rsidRPr="008939C6">
        <w:rPr>
          <w:rFonts w:ascii="Times New Roman" w:eastAsia="Times New Roman" w:hAnsi="Times New Roman" w:cs="Times New Roman"/>
          <w:bCs/>
          <w:color w:val="000000"/>
          <w:lang w:eastAsia="en-IE"/>
        </w:rPr>
        <w:t xml:space="preserve"> “bottom-up</w:t>
      </w:r>
      <w:r>
        <w:rPr>
          <w:rFonts w:ascii="Times New Roman" w:eastAsia="Times New Roman" w:hAnsi="Times New Roman" w:cs="Times New Roman"/>
          <w:bCs/>
          <w:color w:val="000000"/>
          <w:lang w:eastAsia="en-IE"/>
        </w:rPr>
        <w:t xml:space="preserve">” </w:t>
      </w:r>
      <w:r w:rsidRPr="008939C6">
        <w:rPr>
          <w:rFonts w:ascii="Times New Roman" w:eastAsia="Times New Roman" w:hAnsi="Times New Roman" w:cs="Times New Roman"/>
          <w:bCs/>
          <w:color w:val="000000"/>
          <w:lang w:eastAsia="en-IE"/>
        </w:rPr>
        <w:t xml:space="preserve">approach to adaptation (Brown </w:t>
      </w:r>
      <w:r w:rsidR="00E96171">
        <w:rPr>
          <w:rFonts w:asciiTheme="majorBidi" w:hAnsiTheme="majorBidi" w:cstheme="majorBidi"/>
          <w:bCs/>
        </w:rPr>
        <w:t xml:space="preserve">&amp; </w:t>
      </w:r>
      <w:r w:rsidRPr="008939C6">
        <w:rPr>
          <w:rFonts w:ascii="Times New Roman" w:eastAsia="Times New Roman" w:hAnsi="Times New Roman" w:cs="Times New Roman"/>
          <w:bCs/>
          <w:color w:val="000000"/>
          <w:lang w:eastAsia="en-IE"/>
        </w:rPr>
        <w:t>Wilby, 2012). First</w:t>
      </w:r>
      <w:r w:rsidR="00043CBC">
        <w:rPr>
          <w:rFonts w:ascii="Times New Roman" w:eastAsia="Times New Roman" w:hAnsi="Times New Roman" w:cs="Times New Roman"/>
          <w:bCs/>
          <w:color w:val="000000"/>
          <w:lang w:eastAsia="en-IE"/>
        </w:rPr>
        <w:t>,</w:t>
      </w:r>
      <w:r w:rsidRPr="008939C6">
        <w:rPr>
          <w:rFonts w:ascii="Times New Roman" w:eastAsia="Times New Roman" w:hAnsi="Times New Roman" w:cs="Times New Roman"/>
          <w:bCs/>
          <w:color w:val="000000"/>
          <w:lang w:eastAsia="en-IE"/>
        </w:rPr>
        <w:t xml:space="preserve"> </w:t>
      </w:r>
      <w:r w:rsidR="00043CBC">
        <w:rPr>
          <w:rFonts w:ascii="Times New Roman" w:eastAsia="Times New Roman" w:hAnsi="Times New Roman" w:cs="Times New Roman"/>
          <w:bCs/>
          <w:color w:val="000000"/>
          <w:lang w:eastAsia="en-IE"/>
        </w:rPr>
        <w:t>the</w:t>
      </w:r>
      <w:r w:rsidRPr="008939C6">
        <w:rPr>
          <w:rFonts w:ascii="Times New Roman" w:eastAsia="Times New Roman" w:hAnsi="Times New Roman" w:cs="Times New Roman"/>
          <w:bCs/>
          <w:color w:val="000000"/>
          <w:lang w:eastAsia="en-IE"/>
        </w:rPr>
        <w:t xml:space="preserve"> </w:t>
      </w:r>
      <w:r w:rsidR="00B702F6">
        <w:rPr>
          <w:rFonts w:ascii="Times New Roman" w:eastAsia="Times New Roman" w:hAnsi="Times New Roman" w:cs="Times New Roman"/>
          <w:bCs/>
          <w:color w:val="000000"/>
          <w:lang w:eastAsia="en-IE"/>
        </w:rPr>
        <w:t xml:space="preserve">option is </w:t>
      </w:r>
      <w:r w:rsidR="00043CBC">
        <w:rPr>
          <w:rFonts w:ascii="Times New Roman" w:eastAsia="Times New Roman" w:hAnsi="Times New Roman" w:cs="Times New Roman"/>
          <w:bCs/>
          <w:color w:val="000000"/>
          <w:lang w:eastAsia="en-IE"/>
        </w:rPr>
        <w:t>described</w:t>
      </w:r>
      <w:r w:rsidR="00B702F6">
        <w:rPr>
          <w:rFonts w:ascii="Times New Roman" w:eastAsia="Times New Roman" w:hAnsi="Times New Roman" w:cs="Times New Roman"/>
          <w:bCs/>
          <w:color w:val="000000"/>
          <w:lang w:eastAsia="en-IE"/>
        </w:rPr>
        <w:t>.</w:t>
      </w:r>
      <w:r w:rsidRPr="008939C6">
        <w:rPr>
          <w:rFonts w:ascii="Times New Roman" w:eastAsia="Times New Roman" w:hAnsi="Times New Roman" w:cs="Times New Roman"/>
          <w:bCs/>
          <w:color w:val="000000"/>
          <w:lang w:eastAsia="en-IE"/>
        </w:rPr>
        <w:t xml:space="preserve"> </w:t>
      </w:r>
      <w:r w:rsidR="00B702F6">
        <w:rPr>
          <w:rFonts w:ascii="Times New Roman" w:eastAsia="Times New Roman" w:hAnsi="Times New Roman" w:cs="Times New Roman"/>
          <w:bCs/>
          <w:color w:val="000000"/>
          <w:lang w:eastAsia="en-IE"/>
        </w:rPr>
        <w:t>Second</w:t>
      </w:r>
      <w:r w:rsidR="00043CBC">
        <w:rPr>
          <w:rFonts w:ascii="Times New Roman" w:eastAsia="Times New Roman" w:hAnsi="Times New Roman" w:cs="Times New Roman"/>
          <w:bCs/>
          <w:color w:val="000000"/>
          <w:lang w:eastAsia="en-IE"/>
        </w:rPr>
        <w:t>,</w:t>
      </w:r>
      <w:r w:rsidRPr="008939C6">
        <w:rPr>
          <w:rFonts w:ascii="Times New Roman" w:eastAsia="Times New Roman" w:hAnsi="Times New Roman" w:cs="Times New Roman"/>
          <w:bCs/>
          <w:color w:val="000000"/>
          <w:lang w:eastAsia="en-IE"/>
        </w:rPr>
        <w:t xml:space="preserve"> </w:t>
      </w:r>
      <w:r w:rsidR="00424E94">
        <w:rPr>
          <w:rFonts w:ascii="Times New Roman" w:eastAsia="Times New Roman" w:hAnsi="Times New Roman" w:cs="Times New Roman"/>
          <w:bCs/>
          <w:color w:val="000000"/>
          <w:lang w:eastAsia="en-IE"/>
        </w:rPr>
        <w:t>an</w:t>
      </w:r>
      <w:r w:rsidRPr="008939C6">
        <w:rPr>
          <w:rFonts w:ascii="Times New Roman" w:eastAsia="Times New Roman" w:hAnsi="Times New Roman" w:cs="Times New Roman"/>
          <w:bCs/>
          <w:color w:val="000000"/>
          <w:lang w:eastAsia="en-IE"/>
        </w:rPr>
        <w:t xml:space="preserve"> impact model </w:t>
      </w:r>
      <w:r w:rsidR="00B702F6">
        <w:rPr>
          <w:rFonts w:ascii="Times New Roman" w:eastAsia="Times New Roman" w:hAnsi="Times New Roman" w:cs="Times New Roman"/>
          <w:bCs/>
          <w:color w:val="000000"/>
          <w:lang w:eastAsia="en-IE"/>
        </w:rPr>
        <w:t xml:space="preserve">is calibrated </w:t>
      </w:r>
      <w:r w:rsidRPr="008939C6">
        <w:rPr>
          <w:rFonts w:ascii="Times New Roman" w:eastAsia="Times New Roman" w:hAnsi="Times New Roman" w:cs="Times New Roman"/>
          <w:bCs/>
          <w:color w:val="000000"/>
          <w:lang w:eastAsia="en-IE"/>
        </w:rPr>
        <w:t>for the system in question</w:t>
      </w:r>
      <w:r w:rsidR="00B702F6">
        <w:rPr>
          <w:rFonts w:ascii="Times New Roman" w:eastAsia="Times New Roman" w:hAnsi="Times New Roman" w:cs="Times New Roman"/>
          <w:bCs/>
          <w:color w:val="000000"/>
          <w:lang w:eastAsia="en-IE"/>
        </w:rPr>
        <w:t>.</w:t>
      </w:r>
      <w:r w:rsidRPr="008939C6">
        <w:rPr>
          <w:rFonts w:ascii="Times New Roman" w:eastAsia="Times New Roman" w:hAnsi="Times New Roman" w:cs="Times New Roman"/>
          <w:bCs/>
          <w:color w:val="000000"/>
          <w:lang w:eastAsia="en-IE"/>
        </w:rPr>
        <w:t xml:space="preserve"> </w:t>
      </w:r>
      <w:r w:rsidR="00B702F6">
        <w:rPr>
          <w:rFonts w:ascii="Times New Roman" w:eastAsia="Times New Roman" w:hAnsi="Times New Roman" w:cs="Times New Roman"/>
          <w:bCs/>
          <w:color w:val="000000"/>
          <w:lang w:eastAsia="en-IE"/>
        </w:rPr>
        <w:t>Third</w:t>
      </w:r>
      <w:r w:rsidR="00043CBC">
        <w:rPr>
          <w:rFonts w:ascii="Times New Roman" w:eastAsia="Times New Roman" w:hAnsi="Times New Roman" w:cs="Times New Roman"/>
          <w:bCs/>
          <w:color w:val="000000"/>
          <w:lang w:eastAsia="en-IE"/>
        </w:rPr>
        <w:t>,</w:t>
      </w:r>
      <w:r w:rsidRPr="008939C6">
        <w:rPr>
          <w:rFonts w:ascii="Times New Roman" w:eastAsia="Times New Roman" w:hAnsi="Times New Roman" w:cs="Times New Roman"/>
          <w:bCs/>
          <w:color w:val="000000"/>
          <w:lang w:eastAsia="en-IE"/>
        </w:rPr>
        <w:t xml:space="preserve"> the scenario generator tool in SDSM-DC is used to construct </w:t>
      </w:r>
      <w:r w:rsidR="00D9264E">
        <w:rPr>
          <w:rFonts w:ascii="Times New Roman" w:eastAsia="Times New Roman" w:hAnsi="Times New Roman" w:cs="Times New Roman"/>
          <w:bCs/>
          <w:color w:val="000000"/>
          <w:lang w:eastAsia="en-IE"/>
        </w:rPr>
        <w:t xml:space="preserve">the inputs for the impact </w:t>
      </w:r>
      <w:r w:rsidR="00392958">
        <w:rPr>
          <w:rFonts w:ascii="Times New Roman" w:eastAsia="Times New Roman" w:hAnsi="Times New Roman" w:cs="Times New Roman"/>
          <w:bCs/>
          <w:color w:val="000000"/>
          <w:lang w:eastAsia="en-IE"/>
        </w:rPr>
        <w:t>model, and then</w:t>
      </w:r>
      <w:r w:rsidR="00D9264E">
        <w:rPr>
          <w:rFonts w:ascii="Times New Roman" w:eastAsia="Times New Roman" w:hAnsi="Times New Roman" w:cs="Times New Roman"/>
          <w:bCs/>
          <w:color w:val="000000"/>
          <w:lang w:eastAsia="en-IE"/>
        </w:rPr>
        <w:t xml:space="preserve"> construct a</w:t>
      </w:r>
      <w:r w:rsidRPr="008939C6">
        <w:rPr>
          <w:rFonts w:ascii="Times New Roman" w:eastAsia="Times New Roman" w:hAnsi="Times New Roman" w:cs="Times New Roman"/>
          <w:bCs/>
          <w:color w:val="000000"/>
          <w:lang w:eastAsia="en-IE"/>
        </w:rPr>
        <w:t xml:space="preserve"> response surface </w:t>
      </w:r>
      <w:r w:rsidR="00B702F6">
        <w:rPr>
          <w:rFonts w:ascii="Times New Roman" w:eastAsia="Times New Roman" w:hAnsi="Times New Roman" w:cs="Times New Roman"/>
          <w:bCs/>
          <w:color w:val="000000"/>
          <w:lang w:eastAsia="en-IE"/>
        </w:rPr>
        <w:t>showing</w:t>
      </w:r>
      <w:r w:rsidRPr="008939C6">
        <w:rPr>
          <w:rFonts w:ascii="Times New Roman" w:eastAsia="Times New Roman" w:hAnsi="Times New Roman" w:cs="Times New Roman"/>
          <w:bCs/>
          <w:color w:val="000000"/>
          <w:lang w:eastAsia="en-IE"/>
        </w:rPr>
        <w:t xml:space="preserve"> the sensitivity of the system under a wide range of conditions. Finally</w:t>
      </w:r>
      <w:r w:rsidR="00043CBC">
        <w:rPr>
          <w:rFonts w:ascii="Times New Roman" w:eastAsia="Times New Roman" w:hAnsi="Times New Roman" w:cs="Times New Roman"/>
          <w:bCs/>
          <w:color w:val="000000"/>
          <w:lang w:eastAsia="en-IE"/>
        </w:rPr>
        <w:t>,</w:t>
      </w:r>
      <w:r w:rsidRPr="008939C6">
        <w:rPr>
          <w:rFonts w:ascii="Times New Roman" w:eastAsia="Times New Roman" w:hAnsi="Times New Roman" w:cs="Times New Roman"/>
          <w:bCs/>
          <w:color w:val="000000"/>
          <w:lang w:eastAsia="en-IE"/>
        </w:rPr>
        <w:t xml:space="preserve"> </w:t>
      </w:r>
      <w:r w:rsidR="00B702F6">
        <w:rPr>
          <w:rFonts w:ascii="Times New Roman" w:eastAsia="Times New Roman" w:hAnsi="Times New Roman" w:cs="Times New Roman"/>
          <w:bCs/>
          <w:color w:val="000000"/>
          <w:lang w:eastAsia="en-IE"/>
        </w:rPr>
        <w:t>results obtained from a given climate model ensemble (such as CMIP3 or CMIP5) may be mapped onto the sensitivity surface to indicate likelihoods based on current knowledge.</w:t>
      </w:r>
      <w:r w:rsidRPr="008939C6">
        <w:rPr>
          <w:rFonts w:ascii="Times New Roman" w:eastAsia="Times New Roman" w:hAnsi="Times New Roman" w:cs="Times New Roman"/>
          <w:bCs/>
          <w:color w:val="000000"/>
          <w:lang w:eastAsia="en-IE"/>
        </w:rPr>
        <w:t xml:space="preserve"> </w:t>
      </w:r>
    </w:p>
    <w:p w:rsidR="00B702F6" w:rsidRDefault="00B702F6" w:rsidP="00702273">
      <w:pPr>
        <w:snapToGrid w:val="0"/>
        <w:spacing w:line="360" w:lineRule="auto"/>
        <w:rPr>
          <w:rFonts w:ascii="Times New Roman" w:eastAsia="Times New Roman" w:hAnsi="Times New Roman" w:cs="Times New Roman"/>
          <w:b/>
          <w:bCs/>
          <w:color w:val="000000"/>
          <w:lang w:eastAsia="en-IE"/>
        </w:rPr>
      </w:pPr>
    </w:p>
    <w:p w:rsidR="00EC55E2" w:rsidRPr="00B702F6" w:rsidRDefault="00B702F6" w:rsidP="00B702F6">
      <w:pPr>
        <w:snapToGrid w:val="0"/>
        <w:spacing w:line="360" w:lineRule="auto"/>
        <w:rPr>
          <w:rFonts w:ascii="Times New Roman" w:eastAsia="Times New Roman" w:hAnsi="Times New Roman" w:cs="Times New Roman"/>
          <w:color w:val="000000"/>
          <w:lang w:eastAsia="en-IE"/>
        </w:rPr>
      </w:pPr>
      <w:r>
        <w:rPr>
          <w:rFonts w:ascii="Times New Roman" w:eastAsia="Times New Roman" w:hAnsi="Times New Roman" w:cs="Times New Roman"/>
          <w:b/>
          <w:bCs/>
          <w:color w:val="000000"/>
          <w:lang w:eastAsia="en-IE"/>
        </w:rPr>
        <w:t xml:space="preserve">4.1 </w:t>
      </w:r>
      <w:r w:rsidR="00EC55E2" w:rsidRPr="00B702F6">
        <w:rPr>
          <w:rFonts w:ascii="Times New Roman" w:eastAsia="Times New Roman" w:hAnsi="Times New Roman" w:cs="Times New Roman"/>
          <w:b/>
          <w:bCs/>
          <w:color w:val="000000"/>
          <w:lang w:eastAsia="en-IE"/>
        </w:rPr>
        <w:t>Identify</w:t>
      </w:r>
      <w:r>
        <w:rPr>
          <w:rFonts w:ascii="Times New Roman" w:eastAsia="Times New Roman" w:hAnsi="Times New Roman" w:cs="Times New Roman"/>
          <w:b/>
          <w:bCs/>
          <w:color w:val="000000"/>
          <w:lang w:eastAsia="en-IE"/>
        </w:rPr>
        <w:t>ing</w:t>
      </w:r>
      <w:r w:rsidR="00EC55E2" w:rsidRPr="00B702F6">
        <w:rPr>
          <w:rFonts w:ascii="Times New Roman" w:eastAsia="Times New Roman" w:hAnsi="Times New Roman" w:cs="Times New Roman"/>
          <w:b/>
          <w:bCs/>
          <w:color w:val="000000"/>
          <w:lang w:eastAsia="en-IE"/>
        </w:rPr>
        <w:t xml:space="preserve"> </w:t>
      </w:r>
      <w:r>
        <w:rPr>
          <w:rFonts w:ascii="Times New Roman" w:eastAsia="Times New Roman" w:hAnsi="Times New Roman" w:cs="Times New Roman"/>
          <w:b/>
          <w:bCs/>
          <w:color w:val="000000"/>
          <w:lang w:eastAsia="en-IE"/>
        </w:rPr>
        <w:t>the</w:t>
      </w:r>
      <w:r w:rsidR="00EC55E2" w:rsidRPr="00B702F6">
        <w:rPr>
          <w:rFonts w:ascii="Times New Roman" w:eastAsia="Times New Roman" w:hAnsi="Times New Roman" w:cs="Times New Roman"/>
          <w:b/>
          <w:bCs/>
          <w:color w:val="000000"/>
          <w:lang w:eastAsia="en-IE"/>
        </w:rPr>
        <w:t xml:space="preserve"> adaptation question or concern</w:t>
      </w:r>
    </w:p>
    <w:p w:rsidR="00EC55E2" w:rsidRPr="008939C6" w:rsidRDefault="00EC55E2" w:rsidP="005E3160">
      <w:pPr>
        <w:autoSpaceDE w:val="0"/>
        <w:autoSpaceDN w:val="0"/>
        <w:adjustRightInd w:val="0"/>
        <w:snapToGrid w:val="0"/>
        <w:spacing w:line="360" w:lineRule="auto"/>
        <w:jc w:val="both"/>
        <w:rPr>
          <w:rFonts w:ascii="Times New Roman" w:hAnsi="Times New Roman" w:cs="Times New Roman"/>
        </w:rPr>
      </w:pPr>
      <w:r w:rsidRPr="008939C6">
        <w:rPr>
          <w:rFonts w:ascii="Times New Roman" w:eastAsia="Times New Roman" w:hAnsi="Times New Roman" w:cs="Times New Roman"/>
          <w:bCs/>
          <w:color w:val="000000"/>
          <w:lang w:eastAsia="en-IE"/>
        </w:rPr>
        <w:t>In adapting to assumed increases in flood risk in Ireland, the Office of Public Works (OPW), the agency responsible for flood risk management, advocate precautionary allowances in design of flood defence</w:t>
      </w:r>
      <w:r w:rsidR="00E96171">
        <w:rPr>
          <w:rFonts w:ascii="Times New Roman" w:eastAsia="Times New Roman" w:hAnsi="Times New Roman" w:cs="Times New Roman"/>
          <w:bCs/>
          <w:color w:val="000000"/>
          <w:lang w:eastAsia="en-IE"/>
        </w:rPr>
        <w:t>s (OPW</w:t>
      </w:r>
      <w:r w:rsidRPr="008939C6">
        <w:rPr>
          <w:rFonts w:ascii="Times New Roman" w:eastAsia="Times New Roman" w:hAnsi="Times New Roman" w:cs="Times New Roman"/>
          <w:bCs/>
          <w:color w:val="000000"/>
          <w:lang w:eastAsia="en-IE"/>
        </w:rPr>
        <w:t xml:space="preserve"> 2009). Under this guidance an allowance of 20 </w:t>
      </w:r>
      <w:r w:rsidR="005E3160">
        <w:rPr>
          <w:rFonts w:ascii="Times New Roman" w:eastAsia="Times New Roman" w:hAnsi="Times New Roman" w:cs="Times New Roman"/>
          <w:bCs/>
          <w:color w:val="000000"/>
          <w:lang w:eastAsia="en-IE"/>
        </w:rPr>
        <w:t>%</w:t>
      </w:r>
      <w:r w:rsidRPr="008939C6">
        <w:rPr>
          <w:rFonts w:ascii="Times New Roman" w:eastAsia="Times New Roman" w:hAnsi="Times New Roman" w:cs="Times New Roman"/>
          <w:bCs/>
          <w:color w:val="000000"/>
          <w:lang w:eastAsia="en-IE"/>
        </w:rPr>
        <w:t xml:space="preserve"> on </w:t>
      </w:r>
      <w:r w:rsidRPr="008939C6">
        <w:rPr>
          <w:rFonts w:ascii="Times New Roman" w:hAnsi="Times New Roman" w:cs="Times New Roman"/>
        </w:rPr>
        <w:t xml:space="preserve">design peak flows is recommended under a </w:t>
      </w:r>
      <w:r w:rsidRPr="00AD302B">
        <w:rPr>
          <w:rFonts w:ascii="Times New Roman" w:hAnsi="Times New Roman" w:cs="Times New Roman"/>
        </w:rPr>
        <w:t>mid-range future sc</w:t>
      </w:r>
      <w:r w:rsidRPr="0002100C">
        <w:rPr>
          <w:rFonts w:ascii="Times New Roman" w:hAnsi="Times New Roman" w:cs="Times New Roman"/>
        </w:rPr>
        <w:t xml:space="preserve">enario, with a 30 </w:t>
      </w:r>
      <w:r w:rsidR="005E3160">
        <w:rPr>
          <w:rFonts w:ascii="Times New Roman" w:hAnsi="Times New Roman" w:cs="Times New Roman"/>
        </w:rPr>
        <w:t>%</w:t>
      </w:r>
      <w:r w:rsidRPr="0002100C">
        <w:rPr>
          <w:rFonts w:ascii="Times New Roman" w:hAnsi="Times New Roman" w:cs="Times New Roman"/>
        </w:rPr>
        <w:t xml:space="preserve"> allowance under </w:t>
      </w:r>
      <w:r w:rsidRPr="0002100C">
        <w:rPr>
          <w:rFonts w:ascii="Times New Roman" w:hAnsi="Times New Roman" w:cs="Times New Roman"/>
        </w:rPr>
        <w:lastRenderedPageBreak/>
        <w:t xml:space="preserve">a high-end future scenario. </w:t>
      </w:r>
      <w:r w:rsidR="00D97100">
        <w:rPr>
          <w:rFonts w:ascii="Times New Roman" w:hAnsi="Times New Roman" w:cs="Times New Roman"/>
        </w:rPr>
        <w:t>Note that</w:t>
      </w:r>
      <w:r w:rsidR="0002100C" w:rsidRPr="0002100C">
        <w:rPr>
          <w:rFonts w:ascii="Times New Roman" w:hAnsi="Times New Roman" w:cs="Times New Roman"/>
        </w:rPr>
        <w:t xml:space="preserve"> OPW </w:t>
      </w:r>
      <w:r w:rsidR="00D97100">
        <w:rPr>
          <w:rFonts w:ascii="Times New Roman" w:hAnsi="Times New Roman" w:cs="Times New Roman"/>
        </w:rPr>
        <w:t>chose</w:t>
      </w:r>
      <w:r w:rsidR="0002100C" w:rsidRPr="0002100C">
        <w:rPr>
          <w:rFonts w:ascii="Times New Roman" w:hAnsi="Times New Roman" w:cs="Times New Roman"/>
        </w:rPr>
        <w:t xml:space="preserve"> not </w:t>
      </w:r>
      <w:r w:rsidR="00D97100">
        <w:rPr>
          <w:rFonts w:ascii="Times New Roman" w:hAnsi="Times New Roman" w:cs="Times New Roman"/>
        </w:rPr>
        <w:t xml:space="preserve">to </w:t>
      </w:r>
      <w:r w:rsidR="0002100C" w:rsidRPr="0002100C">
        <w:rPr>
          <w:rFonts w:ascii="Times New Roman" w:hAnsi="Times New Roman" w:cs="Times New Roman"/>
        </w:rPr>
        <w:t>tie these allowances</w:t>
      </w:r>
      <w:r w:rsidR="00AD302B" w:rsidRPr="0002100C">
        <w:rPr>
          <w:rFonts w:ascii="Times New Roman" w:hAnsi="Times New Roman" w:cs="Times New Roman"/>
        </w:rPr>
        <w:t xml:space="preserve"> explicitly to any emissions </w:t>
      </w:r>
      <w:r w:rsidR="0002100C">
        <w:rPr>
          <w:rFonts w:ascii="Times New Roman" w:hAnsi="Times New Roman" w:cs="Times New Roman"/>
        </w:rPr>
        <w:t xml:space="preserve">or climate model </w:t>
      </w:r>
      <w:r w:rsidR="00AD302B" w:rsidRPr="0002100C">
        <w:rPr>
          <w:rFonts w:ascii="Times New Roman" w:hAnsi="Times New Roman" w:cs="Times New Roman"/>
        </w:rPr>
        <w:t>scenario.</w:t>
      </w:r>
    </w:p>
    <w:p w:rsidR="00EC55E2" w:rsidRPr="008939C6" w:rsidRDefault="00274B69" w:rsidP="00D97100">
      <w:pPr>
        <w:autoSpaceDE w:val="0"/>
        <w:autoSpaceDN w:val="0"/>
        <w:adjustRightInd w:val="0"/>
        <w:snapToGrid w:val="0"/>
        <w:spacing w:line="360" w:lineRule="auto"/>
        <w:jc w:val="both"/>
        <w:rPr>
          <w:rFonts w:ascii="Times New Roman" w:hAnsi="Times New Roman" w:cs="Times New Roman"/>
        </w:rPr>
      </w:pPr>
      <w:r>
        <w:rPr>
          <w:rFonts w:ascii="Times New Roman" w:hAnsi="Times New Roman" w:cs="Times New Roman"/>
        </w:rPr>
        <w:t xml:space="preserve">The value chosen for the precautionary allowance has far-reaching consequences. </w:t>
      </w:r>
      <w:r w:rsidR="00D97100">
        <w:rPr>
          <w:rFonts w:ascii="Times New Roman" w:hAnsi="Times New Roman" w:cs="Times New Roman"/>
        </w:rPr>
        <w:t>If too low</w:t>
      </w:r>
      <w:r>
        <w:rPr>
          <w:rFonts w:ascii="Times New Roman" w:hAnsi="Times New Roman" w:cs="Times New Roman"/>
        </w:rPr>
        <w:t xml:space="preserve">, there is a danger of maladaptation and failure to protect lives, livelihoods and </w:t>
      </w:r>
      <w:r w:rsidR="00EC55E2" w:rsidRPr="008939C6">
        <w:rPr>
          <w:rFonts w:ascii="Times New Roman" w:hAnsi="Times New Roman" w:cs="Times New Roman"/>
        </w:rPr>
        <w:t>critical infrastructure</w:t>
      </w:r>
      <w:r>
        <w:rPr>
          <w:rFonts w:ascii="Times New Roman" w:hAnsi="Times New Roman" w:cs="Times New Roman"/>
        </w:rPr>
        <w:t>;</w:t>
      </w:r>
      <w:r w:rsidR="00EC55E2" w:rsidRPr="008939C6">
        <w:rPr>
          <w:rFonts w:ascii="Times New Roman" w:hAnsi="Times New Roman" w:cs="Times New Roman"/>
        </w:rPr>
        <w:t xml:space="preserve"> </w:t>
      </w:r>
      <w:r w:rsidR="00D97100">
        <w:rPr>
          <w:rFonts w:ascii="Times New Roman" w:hAnsi="Times New Roman" w:cs="Times New Roman"/>
        </w:rPr>
        <w:t>if too high, the</w:t>
      </w:r>
      <w:r>
        <w:rPr>
          <w:rFonts w:ascii="Times New Roman" w:hAnsi="Times New Roman" w:cs="Times New Roman"/>
        </w:rPr>
        <w:t xml:space="preserve"> cost</w:t>
      </w:r>
      <w:r w:rsidR="00EC55E2" w:rsidRPr="008939C6">
        <w:rPr>
          <w:rFonts w:ascii="Times New Roman" w:hAnsi="Times New Roman" w:cs="Times New Roman"/>
        </w:rPr>
        <w:t xml:space="preserve"> of flood defences</w:t>
      </w:r>
      <w:r>
        <w:rPr>
          <w:rFonts w:ascii="Times New Roman" w:hAnsi="Times New Roman" w:cs="Times New Roman"/>
        </w:rPr>
        <w:t xml:space="preserve"> </w:t>
      </w:r>
      <w:r w:rsidR="00D97100">
        <w:rPr>
          <w:rFonts w:ascii="Times New Roman" w:hAnsi="Times New Roman" w:cs="Times New Roman"/>
        </w:rPr>
        <w:t>may be prohibitive or outweigh the intended benefits</w:t>
      </w:r>
      <w:r w:rsidR="00EC55E2" w:rsidRPr="008939C6">
        <w:rPr>
          <w:rFonts w:ascii="Times New Roman" w:hAnsi="Times New Roman" w:cs="Times New Roman"/>
        </w:rPr>
        <w:t xml:space="preserve">. Authorities </w:t>
      </w:r>
      <w:r>
        <w:rPr>
          <w:rFonts w:ascii="Times New Roman" w:hAnsi="Times New Roman" w:cs="Times New Roman"/>
        </w:rPr>
        <w:t>have to weigh up these costs and benefits in the context of</w:t>
      </w:r>
      <w:r w:rsidR="00EC55E2" w:rsidRPr="008939C6">
        <w:rPr>
          <w:rFonts w:ascii="Times New Roman" w:hAnsi="Times New Roman" w:cs="Times New Roman"/>
        </w:rPr>
        <w:t xml:space="preserve"> </w:t>
      </w:r>
      <w:r>
        <w:rPr>
          <w:rFonts w:ascii="Times New Roman" w:hAnsi="Times New Roman" w:cs="Times New Roman"/>
        </w:rPr>
        <w:t>uncertainty</w:t>
      </w:r>
      <w:r w:rsidR="00EC55E2" w:rsidRPr="008939C6">
        <w:rPr>
          <w:rFonts w:ascii="Times New Roman" w:hAnsi="Times New Roman" w:cs="Times New Roman"/>
        </w:rPr>
        <w:t xml:space="preserve"> </w:t>
      </w:r>
      <w:r>
        <w:rPr>
          <w:rFonts w:ascii="Times New Roman" w:hAnsi="Times New Roman" w:cs="Times New Roman"/>
        </w:rPr>
        <w:t>about</w:t>
      </w:r>
      <w:r w:rsidR="00EC55E2" w:rsidRPr="008939C6">
        <w:rPr>
          <w:rFonts w:ascii="Times New Roman" w:hAnsi="Times New Roman" w:cs="Times New Roman"/>
        </w:rPr>
        <w:t xml:space="preserve"> climate change impacts. Using an example catc</w:t>
      </w:r>
      <w:r>
        <w:rPr>
          <w:rFonts w:ascii="Times New Roman" w:hAnsi="Times New Roman" w:cs="Times New Roman"/>
        </w:rPr>
        <w:t>hment in east Ireland, SDSM-DC wa</w:t>
      </w:r>
      <w:r w:rsidR="00EC55E2" w:rsidRPr="008939C6">
        <w:rPr>
          <w:rFonts w:ascii="Times New Roman" w:hAnsi="Times New Roman" w:cs="Times New Roman"/>
        </w:rPr>
        <w:t>s</w:t>
      </w:r>
      <w:r>
        <w:rPr>
          <w:rFonts w:ascii="Times New Roman" w:hAnsi="Times New Roman" w:cs="Times New Roman"/>
        </w:rPr>
        <w:t xml:space="preserve"> used</w:t>
      </w:r>
      <w:r w:rsidR="00EC55E2" w:rsidRPr="008939C6">
        <w:rPr>
          <w:rFonts w:ascii="Times New Roman" w:hAnsi="Times New Roman" w:cs="Times New Roman"/>
        </w:rPr>
        <w:t xml:space="preserve"> to explore the sensitivity of a 1-in-100 year </w:t>
      </w:r>
      <w:r w:rsidR="00167AF4">
        <w:rPr>
          <w:rFonts w:ascii="Times New Roman" w:hAnsi="Times New Roman" w:cs="Times New Roman"/>
        </w:rPr>
        <w:t xml:space="preserve">design </w:t>
      </w:r>
      <w:r w:rsidR="00EC55E2" w:rsidRPr="008939C6">
        <w:rPr>
          <w:rFonts w:ascii="Times New Roman" w:hAnsi="Times New Roman" w:cs="Times New Roman"/>
        </w:rPr>
        <w:t>flood, to changes i</w:t>
      </w:r>
      <w:r w:rsidR="00167AF4">
        <w:rPr>
          <w:rFonts w:ascii="Times New Roman" w:hAnsi="Times New Roman" w:cs="Times New Roman"/>
        </w:rPr>
        <w:t>n key precipitation parameters.</w:t>
      </w:r>
    </w:p>
    <w:p w:rsidR="00D9264E" w:rsidRDefault="00D9264E" w:rsidP="00F60FA2">
      <w:pPr>
        <w:snapToGrid w:val="0"/>
        <w:spacing w:line="360" w:lineRule="auto"/>
        <w:rPr>
          <w:rFonts w:ascii="Times New Roman" w:eastAsia="Times New Roman" w:hAnsi="Times New Roman" w:cs="Times New Roman"/>
          <w:b/>
          <w:bCs/>
          <w:color w:val="000000"/>
          <w:lang w:eastAsia="en-IE"/>
        </w:rPr>
      </w:pPr>
    </w:p>
    <w:p w:rsidR="00EC55E2" w:rsidRPr="00F60FA2" w:rsidRDefault="00F60FA2" w:rsidP="00F60FA2">
      <w:pPr>
        <w:snapToGrid w:val="0"/>
        <w:spacing w:line="360" w:lineRule="auto"/>
        <w:rPr>
          <w:rFonts w:ascii="Times New Roman" w:eastAsia="Times New Roman" w:hAnsi="Times New Roman" w:cs="Times New Roman"/>
          <w:color w:val="000000"/>
          <w:lang w:eastAsia="en-IE"/>
        </w:rPr>
      </w:pPr>
      <w:r w:rsidRPr="00F60FA2">
        <w:rPr>
          <w:rFonts w:ascii="Times New Roman" w:eastAsia="Times New Roman" w:hAnsi="Times New Roman" w:cs="Times New Roman"/>
          <w:b/>
          <w:bCs/>
          <w:color w:val="000000"/>
          <w:lang w:eastAsia="en-IE"/>
        </w:rPr>
        <w:t>4.2 Developing an impact model for the chosen system</w:t>
      </w:r>
    </w:p>
    <w:p w:rsidR="00EC55E2" w:rsidRPr="008939C6" w:rsidRDefault="00EC55E2" w:rsidP="00D97100">
      <w:pPr>
        <w:snapToGrid w:val="0"/>
        <w:spacing w:line="360" w:lineRule="auto"/>
        <w:jc w:val="both"/>
        <w:rPr>
          <w:rFonts w:ascii="Times New Roman" w:eastAsia="Times New Roman" w:hAnsi="Times New Roman" w:cs="Times New Roman"/>
          <w:bCs/>
          <w:iCs/>
          <w:lang w:eastAsia="en-IE"/>
        </w:rPr>
      </w:pPr>
      <w:r w:rsidRPr="008939C6">
        <w:rPr>
          <w:rFonts w:ascii="Times New Roman" w:eastAsia="Times New Roman" w:hAnsi="Times New Roman" w:cs="Times New Roman"/>
          <w:bCs/>
          <w:iCs/>
          <w:lang w:eastAsia="en-IE"/>
        </w:rPr>
        <w:t xml:space="preserve">The Boyne at Slane Castle in east Ireland </w:t>
      </w:r>
      <w:r w:rsidR="00D97100">
        <w:rPr>
          <w:rFonts w:ascii="Times New Roman" w:eastAsia="Times New Roman" w:hAnsi="Times New Roman" w:cs="Times New Roman"/>
          <w:bCs/>
          <w:iCs/>
          <w:lang w:eastAsia="en-IE"/>
        </w:rPr>
        <w:t>has a</w:t>
      </w:r>
      <w:r w:rsidRPr="008939C6">
        <w:rPr>
          <w:rFonts w:ascii="Times New Roman" w:eastAsia="Times New Roman" w:hAnsi="Times New Roman" w:cs="Times New Roman"/>
          <w:bCs/>
          <w:iCs/>
          <w:lang w:eastAsia="en-IE"/>
        </w:rPr>
        <w:t xml:space="preserve"> catchment area </w:t>
      </w:r>
      <w:r w:rsidR="00D97100">
        <w:rPr>
          <w:rFonts w:ascii="Times New Roman" w:eastAsia="Times New Roman" w:hAnsi="Times New Roman" w:cs="Times New Roman"/>
          <w:bCs/>
          <w:iCs/>
          <w:lang w:eastAsia="en-IE"/>
        </w:rPr>
        <w:t>of</w:t>
      </w:r>
      <w:r w:rsidRPr="008939C6">
        <w:rPr>
          <w:rFonts w:ascii="Times New Roman" w:eastAsia="Times New Roman" w:hAnsi="Times New Roman" w:cs="Times New Roman"/>
          <w:bCs/>
          <w:iCs/>
          <w:lang w:eastAsia="en-IE"/>
        </w:rPr>
        <w:t xml:space="preserve"> 2460 </w:t>
      </w:r>
      <w:r w:rsidR="00F60FA2">
        <w:rPr>
          <w:rFonts w:ascii="Times New Roman" w:eastAsia="Times New Roman" w:hAnsi="Times New Roman" w:cs="Times New Roman"/>
          <w:bCs/>
          <w:iCs/>
          <w:lang w:eastAsia="en-IE"/>
        </w:rPr>
        <w:t>k</w:t>
      </w:r>
      <w:r w:rsidRPr="008939C6">
        <w:rPr>
          <w:rFonts w:ascii="Times New Roman" w:eastAsia="Times New Roman" w:hAnsi="Times New Roman" w:cs="Times New Roman"/>
          <w:bCs/>
          <w:iCs/>
          <w:lang w:eastAsia="en-IE"/>
        </w:rPr>
        <w:t>m</w:t>
      </w:r>
      <w:r w:rsidRPr="008939C6">
        <w:rPr>
          <w:rFonts w:ascii="Times New Roman" w:eastAsia="Times New Roman" w:hAnsi="Times New Roman" w:cs="Times New Roman"/>
          <w:bCs/>
          <w:iCs/>
          <w:vertAlign w:val="superscript"/>
          <w:lang w:eastAsia="en-IE"/>
        </w:rPr>
        <w:t>2</w:t>
      </w:r>
      <w:r w:rsidRPr="008939C6">
        <w:rPr>
          <w:rFonts w:ascii="Times New Roman" w:eastAsia="Times New Roman" w:hAnsi="Times New Roman" w:cs="Times New Roman"/>
          <w:bCs/>
          <w:iCs/>
          <w:lang w:eastAsia="en-IE"/>
        </w:rPr>
        <w:t xml:space="preserve">, average </w:t>
      </w:r>
      <w:r w:rsidR="00D97100">
        <w:rPr>
          <w:rFonts w:ascii="Times New Roman" w:eastAsia="Times New Roman" w:hAnsi="Times New Roman" w:cs="Times New Roman"/>
          <w:bCs/>
          <w:iCs/>
          <w:lang w:eastAsia="en-IE"/>
        </w:rPr>
        <w:t xml:space="preserve">annual </w:t>
      </w:r>
      <w:r w:rsidRPr="008939C6">
        <w:rPr>
          <w:rFonts w:ascii="Times New Roman" w:eastAsia="Times New Roman" w:hAnsi="Times New Roman" w:cs="Times New Roman"/>
          <w:bCs/>
          <w:iCs/>
          <w:lang w:eastAsia="en-IE"/>
        </w:rPr>
        <w:t>precipitation 897 mm (1952-2009)</w:t>
      </w:r>
      <w:r w:rsidR="00F60FA2">
        <w:rPr>
          <w:rFonts w:ascii="Times New Roman" w:eastAsia="Times New Roman" w:hAnsi="Times New Roman" w:cs="Times New Roman"/>
          <w:bCs/>
          <w:iCs/>
          <w:lang w:eastAsia="en-IE"/>
        </w:rPr>
        <w:t xml:space="preserve">, </w:t>
      </w:r>
      <w:r>
        <w:rPr>
          <w:rFonts w:ascii="Times New Roman" w:eastAsia="Times New Roman" w:hAnsi="Times New Roman" w:cs="Times New Roman"/>
          <w:bCs/>
          <w:iCs/>
          <w:lang w:eastAsia="en-IE"/>
        </w:rPr>
        <w:t>Base Flow Index (BFIsoils) 0.69</w:t>
      </w:r>
      <w:r w:rsidR="00F60FA2">
        <w:rPr>
          <w:rFonts w:ascii="Times New Roman" w:eastAsia="Times New Roman" w:hAnsi="Times New Roman" w:cs="Times New Roman"/>
          <w:bCs/>
          <w:iCs/>
          <w:lang w:eastAsia="en-IE"/>
        </w:rPr>
        <w:t>,</w:t>
      </w:r>
      <w:r w:rsidRPr="008939C6">
        <w:rPr>
          <w:rFonts w:ascii="Times New Roman" w:eastAsia="Times New Roman" w:hAnsi="Times New Roman" w:cs="Times New Roman"/>
          <w:bCs/>
          <w:iCs/>
          <w:lang w:eastAsia="en-IE"/>
        </w:rPr>
        <w:t xml:space="preserve"> and </w:t>
      </w:r>
      <w:r w:rsidR="00D97100">
        <w:rPr>
          <w:rFonts w:ascii="Times New Roman" w:eastAsia="Times New Roman" w:hAnsi="Times New Roman" w:cs="Times New Roman"/>
          <w:bCs/>
          <w:iCs/>
          <w:lang w:eastAsia="en-IE"/>
        </w:rPr>
        <w:t>an undulating</w:t>
      </w:r>
      <w:r w:rsidR="00F60FA2">
        <w:rPr>
          <w:rFonts w:ascii="Times New Roman" w:eastAsia="Times New Roman" w:hAnsi="Times New Roman" w:cs="Times New Roman"/>
          <w:bCs/>
          <w:iCs/>
          <w:lang w:eastAsia="en-IE"/>
        </w:rPr>
        <w:t xml:space="preserve"> landscape</w:t>
      </w:r>
      <w:r w:rsidRPr="00A64DB8">
        <w:rPr>
          <w:rFonts w:ascii="Times New Roman" w:eastAsia="Times New Roman" w:hAnsi="Times New Roman" w:cs="Times New Roman"/>
          <w:bCs/>
          <w:iCs/>
          <w:lang w:eastAsia="en-IE"/>
        </w:rPr>
        <w:t xml:space="preserve"> dominated by pasture.</w:t>
      </w:r>
      <w:r w:rsidRPr="008939C6">
        <w:rPr>
          <w:rFonts w:ascii="Times New Roman" w:eastAsia="Times New Roman" w:hAnsi="Times New Roman" w:cs="Times New Roman"/>
          <w:bCs/>
          <w:iCs/>
          <w:lang w:eastAsia="en-IE"/>
        </w:rPr>
        <w:t xml:space="preserve"> The conceptual rain</w:t>
      </w:r>
      <w:r w:rsidR="00E96171">
        <w:rPr>
          <w:rFonts w:ascii="Times New Roman" w:eastAsia="Times New Roman" w:hAnsi="Times New Roman" w:cs="Times New Roman"/>
          <w:bCs/>
          <w:iCs/>
          <w:lang w:eastAsia="en-IE"/>
        </w:rPr>
        <w:t>fall-runoff model HYSIM (Manley</w:t>
      </w:r>
      <w:r w:rsidRPr="008939C6">
        <w:rPr>
          <w:rFonts w:ascii="Times New Roman" w:eastAsia="Times New Roman" w:hAnsi="Times New Roman" w:cs="Times New Roman"/>
          <w:bCs/>
          <w:iCs/>
          <w:lang w:eastAsia="en-IE"/>
        </w:rPr>
        <w:t xml:space="preserve"> 2006) was </w:t>
      </w:r>
      <w:r w:rsidR="00F60FA2">
        <w:rPr>
          <w:rFonts w:ascii="Times New Roman" w:eastAsia="Times New Roman" w:hAnsi="Times New Roman" w:cs="Times New Roman"/>
          <w:bCs/>
          <w:iCs/>
          <w:lang w:eastAsia="en-IE"/>
        </w:rPr>
        <w:t>used</w:t>
      </w:r>
      <w:r w:rsidRPr="008939C6">
        <w:rPr>
          <w:rFonts w:ascii="Times New Roman" w:eastAsia="Times New Roman" w:hAnsi="Times New Roman" w:cs="Times New Roman"/>
          <w:bCs/>
          <w:iCs/>
          <w:lang w:eastAsia="en-IE"/>
        </w:rPr>
        <w:t xml:space="preserve"> to simulate streamflow within the catchment. The model has modest data requirements</w:t>
      </w:r>
      <w:r w:rsidR="00F60FA2">
        <w:rPr>
          <w:rFonts w:ascii="Times New Roman" w:eastAsia="Times New Roman" w:hAnsi="Times New Roman" w:cs="Times New Roman"/>
          <w:bCs/>
          <w:iCs/>
          <w:lang w:eastAsia="en-IE"/>
        </w:rPr>
        <w:t xml:space="preserve"> and</w:t>
      </w:r>
      <w:r w:rsidRPr="008939C6">
        <w:rPr>
          <w:rFonts w:ascii="Times New Roman" w:eastAsia="Times New Roman" w:hAnsi="Times New Roman" w:cs="Times New Roman"/>
          <w:bCs/>
          <w:iCs/>
          <w:lang w:eastAsia="en-IE"/>
        </w:rPr>
        <w:t xml:space="preserve"> has been applied </w:t>
      </w:r>
      <w:r w:rsidR="00F60FA2" w:rsidRPr="008939C6">
        <w:rPr>
          <w:rFonts w:ascii="Times New Roman" w:eastAsia="Times New Roman" w:hAnsi="Times New Roman" w:cs="Times New Roman"/>
          <w:bCs/>
          <w:iCs/>
          <w:lang w:eastAsia="en-IE"/>
        </w:rPr>
        <w:t xml:space="preserve">previously </w:t>
      </w:r>
      <w:r w:rsidR="00F60FA2">
        <w:rPr>
          <w:rFonts w:ascii="Times New Roman" w:eastAsia="Times New Roman" w:hAnsi="Times New Roman" w:cs="Times New Roman"/>
          <w:bCs/>
          <w:iCs/>
          <w:lang w:eastAsia="en-IE"/>
        </w:rPr>
        <w:t>in Ireland</w:t>
      </w:r>
      <w:r w:rsidRPr="008939C6">
        <w:rPr>
          <w:rFonts w:ascii="Times New Roman" w:eastAsia="Times New Roman" w:hAnsi="Times New Roman" w:cs="Times New Roman"/>
          <w:bCs/>
          <w:iCs/>
          <w:lang w:eastAsia="en-IE"/>
        </w:rPr>
        <w:t xml:space="preserve"> (e.g.</w:t>
      </w:r>
      <w:r w:rsidR="00F60FA2">
        <w:rPr>
          <w:rFonts w:ascii="Times New Roman" w:eastAsia="Times New Roman" w:hAnsi="Times New Roman" w:cs="Times New Roman"/>
          <w:bCs/>
          <w:iCs/>
          <w:lang w:eastAsia="en-IE"/>
        </w:rPr>
        <w:t>,</w:t>
      </w:r>
      <w:r w:rsidR="00E96171">
        <w:rPr>
          <w:rFonts w:ascii="Times New Roman" w:eastAsia="Times New Roman" w:hAnsi="Times New Roman" w:cs="Times New Roman"/>
          <w:bCs/>
          <w:iCs/>
          <w:lang w:eastAsia="en-IE"/>
        </w:rPr>
        <w:t xml:space="preserve"> Harrigan et al. 2014, Murphy et al. 2006,</w:t>
      </w:r>
      <w:r w:rsidRPr="008939C6">
        <w:rPr>
          <w:rFonts w:ascii="Times New Roman" w:eastAsia="Times New Roman" w:hAnsi="Times New Roman" w:cs="Times New Roman"/>
          <w:bCs/>
          <w:iCs/>
          <w:lang w:eastAsia="en-IE"/>
        </w:rPr>
        <w:t xml:space="preserve"> Bastola et al. 2012). Daily precipitation for three rainfall stations and potential evapotranspiration for the period 1952-2009 were obtained from Met Eireann, while daily streamflow for </w:t>
      </w:r>
      <w:r w:rsidR="00F60FA2">
        <w:rPr>
          <w:rFonts w:ascii="Times New Roman" w:eastAsia="Times New Roman" w:hAnsi="Times New Roman" w:cs="Times New Roman"/>
          <w:bCs/>
          <w:iCs/>
          <w:lang w:eastAsia="en-IE"/>
        </w:rPr>
        <w:t>a</w:t>
      </w:r>
      <w:r w:rsidRPr="008939C6">
        <w:rPr>
          <w:rFonts w:ascii="Times New Roman" w:eastAsia="Times New Roman" w:hAnsi="Times New Roman" w:cs="Times New Roman"/>
          <w:bCs/>
          <w:iCs/>
          <w:lang w:eastAsia="en-IE"/>
        </w:rPr>
        <w:t xml:space="preserve"> gauge at Slane Castle was obtained from the OPW for the </w:t>
      </w:r>
      <w:r w:rsidR="00F60FA2">
        <w:rPr>
          <w:rFonts w:ascii="Times New Roman" w:eastAsia="Times New Roman" w:hAnsi="Times New Roman" w:cs="Times New Roman"/>
          <w:bCs/>
          <w:iCs/>
          <w:lang w:eastAsia="en-IE"/>
        </w:rPr>
        <w:t>same</w:t>
      </w:r>
      <w:r w:rsidRPr="008939C6">
        <w:rPr>
          <w:rFonts w:ascii="Times New Roman" w:eastAsia="Times New Roman" w:hAnsi="Times New Roman" w:cs="Times New Roman"/>
          <w:bCs/>
          <w:iCs/>
          <w:lang w:eastAsia="en-IE"/>
        </w:rPr>
        <w:t xml:space="preserve"> period. </w:t>
      </w:r>
    </w:p>
    <w:p w:rsidR="00EC55E2" w:rsidRPr="008939C6" w:rsidRDefault="003827AA" w:rsidP="00B60A2D">
      <w:pPr>
        <w:snapToGrid w:val="0"/>
        <w:spacing w:line="360" w:lineRule="auto"/>
        <w:jc w:val="both"/>
        <w:rPr>
          <w:rFonts w:ascii="Times New Roman" w:eastAsia="Times New Roman" w:hAnsi="Times New Roman" w:cs="Times New Roman"/>
          <w:bCs/>
          <w:iCs/>
          <w:lang w:eastAsia="en-IE"/>
        </w:rPr>
      </w:pPr>
      <w:r>
        <w:rPr>
          <w:rFonts w:ascii="Times New Roman" w:eastAsia="Times New Roman" w:hAnsi="Times New Roman" w:cs="Times New Roman"/>
          <w:bCs/>
          <w:iCs/>
          <w:lang w:eastAsia="en-IE"/>
        </w:rPr>
        <w:t>We recognise</w:t>
      </w:r>
      <w:r w:rsidR="00EC55E2" w:rsidRPr="008939C6">
        <w:rPr>
          <w:rFonts w:ascii="Times New Roman" w:eastAsia="Times New Roman" w:hAnsi="Times New Roman" w:cs="Times New Roman"/>
          <w:bCs/>
          <w:iCs/>
          <w:lang w:eastAsia="en-IE"/>
        </w:rPr>
        <w:t xml:space="preserve"> that </w:t>
      </w:r>
      <w:r w:rsidR="00AA7390">
        <w:rPr>
          <w:rFonts w:ascii="Times New Roman" w:eastAsia="Times New Roman" w:hAnsi="Times New Roman" w:cs="Times New Roman"/>
          <w:bCs/>
          <w:iCs/>
          <w:lang w:eastAsia="en-IE"/>
        </w:rPr>
        <w:t>HYSIM</w:t>
      </w:r>
      <w:r w:rsidR="00EC55E2" w:rsidRPr="008939C6">
        <w:rPr>
          <w:rFonts w:ascii="Times New Roman" w:eastAsia="Times New Roman" w:hAnsi="Times New Roman" w:cs="Times New Roman"/>
          <w:bCs/>
          <w:iCs/>
          <w:lang w:eastAsia="en-IE"/>
        </w:rPr>
        <w:t xml:space="preserve"> </w:t>
      </w:r>
      <w:r w:rsidR="00AA7390">
        <w:rPr>
          <w:rFonts w:ascii="Times New Roman" w:eastAsia="Times New Roman" w:hAnsi="Times New Roman" w:cs="Times New Roman"/>
          <w:bCs/>
          <w:iCs/>
          <w:lang w:eastAsia="en-IE"/>
        </w:rPr>
        <w:t>adds</w:t>
      </w:r>
      <w:r w:rsidR="00EC55E2" w:rsidRPr="008939C6">
        <w:rPr>
          <w:rFonts w:ascii="Times New Roman" w:eastAsia="Times New Roman" w:hAnsi="Times New Roman" w:cs="Times New Roman"/>
          <w:bCs/>
          <w:iCs/>
          <w:lang w:eastAsia="en-IE"/>
        </w:rPr>
        <w:t xml:space="preserve"> uncertainty due to non-uniqueness of </w:t>
      </w:r>
      <w:r w:rsidR="00E96171">
        <w:rPr>
          <w:rFonts w:ascii="Times New Roman" w:eastAsia="Times New Roman" w:hAnsi="Times New Roman" w:cs="Times New Roman"/>
          <w:bCs/>
          <w:iCs/>
          <w:lang w:eastAsia="en-IE"/>
        </w:rPr>
        <w:t>model parameters (Murphy et al.</w:t>
      </w:r>
      <w:r w:rsidR="00EC55E2" w:rsidRPr="008939C6">
        <w:rPr>
          <w:rFonts w:ascii="Times New Roman" w:eastAsia="Times New Roman" w:hAnsi="Times New Roman" w:cs="Times New Roman"/>
          <w:bCs/>
          <w:iCs/>
          <w:lang w:eastAsia="en-IE"/>
        </w:rPr>
        <w:t xml:space="preserve"> 2006), </w:t>
      </w:r>
      <w:r>
        <w:rPr>
          <w:rFonts w:ascii="Times New Roman" w:eastAsia="Times New Roman" w:hAnsi="Times New Roman" w:cs="Times New Roman"/>
          <w:bCs/>
          <w:iCs/>
          <w:lang w:eastAsia="en-IE"/>
        </w:rPr>
        <w:t>but apply a</w:t>
      </w:r>
      <w:r w:rsidR="00EC55E2" w:rsidRPr="008939C6">
        <w:rPr>
          <w:rFonts w:ascii="Times New Roman" w:eastAsia="Times New Roman" w:hAnsi="Times New Roman" w:cs="Times New Roman"/>
          <w:bCs/>
          <w:iCs/>
          <w:lang w:eastAsia="en-IE"/>
        </w:rPr>
        <w:t xml:space="preserve"> single </w:t>
      </w:r>
      <w:r w:rsidR="00D97100">
        <w:rPr>
          <w:rFonts w:ascii="Times New Roman" w:eastAsia="Times New Roman" w:hAnsi="Times New Roman" w:cs="Times New Roman"/>
          <w:bCs/>
          <w:iCs/>
          <w:lang w:eastAsia="en-IE"/>
        </w:rPr>
        <w:t>behavioural</w:t>
      </w:r>
      <w:r w:rsidR="00EC55E2" w:rsidRPr="008939C6">
        <w:rPr>
          <w:rFonts w:ascii="Times New Roman" w:eastAsia="Times New Roman" w:hAnsi="Times New Roman" w:cs="Times New Roman"/>
          <w:bCs/>
          <w:iCs/>
          <w:lang w:eastAsia="en-IE"/>
        </w:rPr>
        <w:t xml:space="preserve"> parameter set </w:t>
      </w:r>
      <w:r>
        <w:rPr>
          <w:rFonts w:ascii="Times New Roman" w:eastAsia="Times New Roman" w:hAnsi="Times New Roman" w:cs="Times New Roman"/>
          <w:bCs/>
          <w:iCs/>
          <w:lang w:eastAsia="en-IE"/>
        </w:rPr>
        <w:t>for illustrative purposes</w:t>
      </w:r>
      <w:r w:rsidR="00EC55E2" w:rsidRPr="008939C6">
        <w:rPr>
          <w:rFonts w:ascii="Times New Roman" w:eastAsia="Times New Roman" w:hAnsi="Times New Roman" w:cs="Times New Roman"/>
          <w:bCs/>
          <w:iCs/>
          <w:lang w:eastAsia="en-IE"/>
        </w:rPr>
        <w:t xml:space="preserve">. Emphasis is placed on </w:t>
      </w:r>
      <w:r w:rsidR="00AA7390">
        <w:rPr>
          <w:rFonts w:ascii="Times New Roman" w:eastAsia="Times New Roman" w:hAnsi="Times New Roman" w:cs="Times New Roman"/>
          <w:bCs/>
          <w:iCs/>
          <w:lang w:eastAsia="en-IE"/>
        </w:rPr>
        <w:t>characterising</w:t>
      </w:r>
      <w:r w:rsidR="00EC55E2" w:rsidRPr="008939C6">
        <w:rPr>
          <w:rFonts w:ascii="Times New Roman" w:eastAsia="Times New Roman" w:hAnsi="Times New Roman" w:cs="Times New Roman"/>
          <w:bCs/>
          <w:iCs/>
          <w:lang w:eastAsia="en-IE"/>
        </w:rPr>
        <w:t xml:space="preserve"> uncertainties from </w:t>
      </w:r>
      <w:r>
        <w:rPr>
          <w:rFonts w:ascii="Times New Roman" w:eastAsia="Times New Roman" w:hAnsi="Times New Roman" w:cs="Times New Roman"/>
          <w:bCs/>
          <w:iCs/>
          <w:lang w:eastAsia="en-IE"/>
        </w:rPr>
        <w:t>GCM</w:t>
      </w:r>
      <w:r w:rsidR="00EC55E2" w:rsidRPr="008939C6">
        <w:rPr>
          <w:rFonts w:ascii="Times New Roman" w:eastAsia="Times New Roman" w:hAnsi="Times New Roman" w:cs="Times New Roman"/>
          <w:bCs/>
          <w:iCs/>
          <w:lang w:eastAsia="en-IE"/>
        </w:rPr>
        <w:t xml:space="preserve">s and emission scenarios, given their large contribution to </w:t>
      </w:r>
      <w:r w:rsidR="00AA7390">
        <w:rPr>
          <w:rFonts w:ascii="Times New Roman" w:eastAsia="Times New Roman" w:hAnsi="Times New Roman" w:cs="Times New Roman"/>
          <w:bCs/>
          <w:iCs/>
          <w:lang w:eastAsia="en-IE"/>
        </w:rPr>
        <w:t xml:space="preserve">overall </w:t>
      </w:r>
      <w:r w:rsidR="00EC55E2" w:rsidRPr="008939C6">
        <w:rPr>
          <w:rFonts w:ascii="Times New Roman" w:eastAsia="Times New Roman" w:hAnsi="Times New Roman" w:cs="Times New Roman"/>
          <w:bCs/>
          <w:iCs/>
          <w:lang w:eastAsia="en-IE"/>
        </w:rPr>
        <w:t>uncertaint</w:t>
      </w:r>
      <w:r w:rsidR="00AA7390">
        <w:rPr>
          <w:rFonts w:ascii="Times New Roman" w:eastAsia="Times New Roman" w:hAnsi="Times New Roman" w:cs="Times New Roman"/>
          <w:bCs/>
          <w:iCs/>
          <w:lang w:eastAsia="en-IE"/>
        </w:rPr>
        <w:t>y</w:t>
      </w:r>
      <w:r w:rsidR="00EC55E2" w:rsidRPr="008939C6">
        <w:rPr>
          <w:rFonts w:ascii="Times New Roman" w:eastAsia="Times New Roman" w:hAnsi="Times New Roman" w:cs="Times New Roman"/>
          <w:bCs/>
          <w:iCs/>
          <w:lang w:eastAsia="en-IE"/>
        </w:rPr>
        <w:t xml:space="preserve"> in local impacts</w:t>
      </w:r>
      <w:r w:rsidR="00EC55E2">
        <w:rPr>
          <w:rFonts w:ascii="Times New Roman" w:eastAsia="Times New Roman" w:hAnsi="Times New Roman" w:cs="Times New Roman"/>
          <w:bCs/>
          <w:iCs/>
          <w:lang w:eastAsia="en-IE"/>
        </w:rPr>
        <w:t xml:space="preserve"> </w:t>
      </w:r>
      <w:r w:rsidR="00E96171">
        <w:rPr>
          <w:rFonts w:ascii="Times New Roman" w:eastAsia="Times New Roman" w:hAnsi="Times New Roman" w:cs="Times New Roman"/>
          <w:bCs/>
          <w:iCs/>
          <w:lang w:eastAsia="en-IE"/>
        </w:rPr>
        <w:t>(e.g. Dobler et al.</w:t>
      </w:r>
      <w:r w:rsidR="00EC55E2" w:rsidRPr="008939C6">
        <w:rPr>
          <w:rFonts w:ascii="Times New Roman" w:eastAsia="Times New Roman" w:hAnsi="Times New Roman" w:cs="Times New Roman"/>
          <w:bCs/>
          <w:iCs/>
          <w:lang w:eastAsia="en-IE"/>
        </w:rPr>
        <w:t xml:space="preserve"> 2012</w:t>
      </w:r>
      <w:r w:rsidR="00E96171">
        <w:rPr>
          <w:rFonts w:ascii="Times New Roman" w:eastAsia="Times New Roman" w:hAnsi="Times New Roman" w:cs="Times New Roman"/>
          <w:bCs/>
          <w:iCs/>
          <w:lang w:eastAsia="en-IE"/>
        </w:rPr>
        <w:t>,</w:t>
      </w:r>
      <w:r w:rsidR="00EC55E2">
        <w:rPr>
          <w:rFonts w:ascii="Times New Roman" w:eastAsia="Times New Roman" w:hAnsi="Times New Roman" w:cs="Times New Roman"/>
          <w:bCs/>
          <w:iCs/>
          <w:lang w:eastAsia="en-IE"/>
        </w:rPr>
        <w:t xml:space="preserve"> Wilby </w:t>
      </w:r>
      <w:r w:rsidR="00E96171">
        <w:rPr>
          <w:rFonts w:asciiTheme="majorBidi" w:hAnsiTheme="majorBidi" w:cstheme="majorBidi"/>
          <w:bCs/>
        </w:rPr>
        <w:t xml:space="preserve">&amp; </w:t>
      </w:r>
      <w:r w:rsidR="00E96171">
        <w:rPr>
          <w:rFonts w:ascii="Times New Roman" w:eastAsia="Times New Roman" w:hAnsi="Times New Roman" w:cs="Times New Roman"/>
          <w:bCs/>
          <w:iCs/>
          <w:lang w:eastAsia="en-IE"/>
        </w:rPr>
        <w:t>Harris</w:t>
      </w:r>
      <w:r w:rsidR="00EC55E2">
        <w:rPr>
          <w:rFonts w:ascii="Times New Roman" w:eastAsia="Times New Roman" w:hAnsi="Times New Roman" w:cs="Times New Roman"/>
          <w:bCs/>
          <w:iCs/>
          <w:lang w:eastAsia="en-IE"/>
        </w:rPr>
        <w:t xml:space="preserve"> 2006</w:t>
      </w:r>
      <w:r w:rsidR="00EC55E2" w:rsidRPr="008939C6">
        <w:rPr>
          <w:rFonts w:ascii="Times New Roman" w:eastAsia="Times New Roman" w:hAnsi="Times New Roman" w:cs="Times New Roman"/>
          <w:bCs/>
          <w:iCs/>
          <w:lang w:eastAsia="en-IE"/>
        </w:rPr>
        <w:t xml:space="preserve">). </w:t>
      </w:r>
      <w:r w:rsidR="00AA7390">
        <w:rPr>
          <w:rFonts w:ascii="Times New Roman" w:eastAsia="Times New Roman" w:hAnsi="Times New Roman" w:cs="Times New Roman"/>
          <w:bCs/>
          <w:iCs/>
          <w:lang w:eastAsia="en-IE"/>
        </w:rPr>
        <w:t>HYSIM</w:t>
      </w:r>
      <w:r w:rsidR="00EC55E2" w:rsidRPr="008939C6">
        <w:rPr>
          <w:rFonts w:ascii="Times New Roman" w:eastAsia="Times New Roman" w:hAnsi="Times New Roman" w:cs="Times New Roman"/>
          <w:bCs/>
          <w:iCs/>
          <w:lang w:eastAsia="en-IE"/>
        </w:rPr>
        <w:t xml:space="preserve"> was trained on daily flows for the period 1981-1995 and verified for the period 1996-2007. Nash-Sut</w:t>
      </w:r>
      <w:r w:rsidR="00E96171">
        <w:rPr>
          <w:rFonts w:ascii="Times New Roman" w:eastAsia="Times New Roman" w:hAnsi="Times New Roman" w:cs="Times New Roman"/>
          <w:bCs/>
          <w:iCs/>
          <w:lang w:eastAsia="en-IE"/>
        </w:rPr>
        <w:t>cliffe (NS) (Nash and Sutcliffe</w:t>
      </w:r>
      <w:r w:rsidR="00EC55E2" w:rsidRPr="008939C6">
        <w:rPr>
          <w:rFonts w:ascii="Times New Roman" w:eastAsia="Times New Roman" w:hAnsi="Times New Roman" w:cs="Times New Roman"/>
          <w:bCs/>
          <w:iCs/>
          <w:lang w:eastAsia="en-IE"/>
        </w:rPr>
        <w:t xml:space="preserve"> 1970) scores of 0.87 and 0.88 were derived for the full training and verification periods respectively, while NS scores of 0.80 and 0.90 for winter (DJF) flows were obtained for training and verification periods respectively, indicating good model performance</w:t>
      </w:r>
      <w:r w:rsidR="00B60A2D">
        <w:rPr>
          <w:rFonts w:ascii="Times New Roman" w:eastAsia="Times New Roman" w:hAnsi="Times New Roman" w:cs="Times New Roman"/>
          <w:bCs/>
          <w:iCs/>
          <w:lang w:eastAsia="en-IE"/>
        </w:rPr>
        <w:t xml:space="preserve"> (</w:t>
      </w:r>
      <w:r w:rsidR="00B60A2D" w:rsidRPr="00B60A2D">
        <w:rPr>
          <w:rFonts w:ascii="Times New Roman" w:eastAsia="Times New Roman" w:hAnsi="Times New Roman" w:cs="Times New Roman"/>
          <w:b/>
          <w:iCs/>
          <w:lang w:eastAsia="en-IE"/>
        </w:rPr>
        <w:t>Figure 1</w:t>
      </w:r>
      <w:r w:rsidR="00B60A2D">
        <w:rPr>
          <w:rFonts w:ascii="Times New Roman" w:eastAsia="Times New Roman" w:hAnsi="Times New Roman" w:cs="Times New Roman"/>
          <w:b/>
          <w:iCs/>
          <w:lang w:eastAsia="en-IE"/>
        </w:rPr>
        <w:t>1</w:t>
      </w:r>
      <w:r w:rsidR="00B60A2D">
        <w:rPr>
          <w:rFonts w:ascii="Times New Roman" w:eastAsia="Times New Roman" w:hAnsi="Times New Roman" w:cs="Times New Roman"/>
          <w:bCs/>
          <w:iCs/>
          <w:lang w:eastAsia="en-IE"/>
        </w:rPr>
        <w:t>)</w:t>
      </w:r>
      <w:r w:rsidR="00EC55E2" w:rsidRPr="008939C6">
        <w:rPr>
          <w:rFonts w:ascii="Times New Roman" w:eastAsia="Times New Roman" w:hAnsi="Times New Roman" w:cs="Times New Roman"/>
          <w:bCs/>
          <w:iCs/>
          <w:lang w:eastAsia="en-IE"/>
        </w:rPr>
        <w:t>. To examine changes in flood events the Generalised Logistic (GL) distribution was fitted</w:t>
      </w:r>
      <w:r w:rsidR="00EC55E2">
        <w:rPr>
          <w:rFonts w:ascii="Times New Roman" w:eastAsia="Times New Roman" w:hAnsi="Times New Roman" w:cs="Times New Roman"/>
          <w:bCs/>
          <w:iCs/>
          <w:lang w:eastAsia="en-IE"/>
        </w:rPr>
        <w:t xml:space="preserve"> </w:t>
      </w:r>
      <w:r w:rsidR="00EC55E2" w:rsidRPr="008939C6">
        <w:rPr>
          <w:rFonts w:ascii="Times New Roman" w:eastAsia="Times New Roman" w:hAnsi="Times New Roman" w:cs="Times New Roman"/>
          <w:bCs/>
          <w:iCs/>
          <w:lang w:eastAsia="en-IE"/>
        </w:rPr>
        <w:t xml:space="preserve">to </w:t>
      </w:r>
      <w:r w:rsidR="00B2475E" w:rsidRPr="00BD487F">
        <w:rPr>
          <w:rFonts w:ascii="Times New Roman" w:eastAsia="Times New Roman" w:hAnsi="Times New Roman" w:cs="Times New Roman"/>
          <w:bCs/>
          <w:iCs/>
          <w:lang w:eastAsia="en-IE"/>
        </w:rPr>
        <w:t xml:space="preserve">annual </w:t>
      </w:r>
      <w:r w:rsidR="00BD487F" w:rsidRPr="00BD487F">
        <w:rPr>
          <w:rFonts w:ascii="Times New Roman" w:eastAsia="Times New Roman" w:hAnsi="Times New Roman" w:cs="Times New Roman"/>
          <w:bCs/>
          <w:iCs/>
          <w:lang w:eastAsia="en-IE"/>
        </w:rPr>
        <w:t xml:space="preserve">winter </w:t>
      </w:r>
      <w:r w:rsidR="00EC55E2" w:rsidRPr="00BD487F">
        <w:rPr>
          <w:rFonts w:ascii="Times New Roman" w:eastAsia="Times New Roman" w:hAnsi="Times New Roman" w:cs="Times New Roman"/>
          <w:bCs/>
          <w:iCs/>
          <w:lang w:eastAsia="en-IE"/>
        </w:rPr>
        <w:t xml:space="preserve">maximum flood series </w:t>
      </w:r>
      <w:r w:rsidR="00B2475E" w:rsidRPr="00BD487F">
        <w:rPr>
          <w:rFonts w:ascii="Times New Roman" w:eastAsia="Times New Roman" w:hAnsi="Times New Roman" w:cs="Times New Roman"/>
          <w:bCs/>
          <w:iCs/>
          <w:lang w:eastAsia="en-IE"/>
        </w:rPr>
        <w:t>simulat</w:t>
      </w:r>
      <w:r w:rsidR="00B2475E">
        <w:rPr>
          <w:rFonts w:ascii="Times New Roman" w:eastAsia="Times New Roman" w:hAnsi="Times New Roman" w:cs="Times New Roman"/>
          <w:bCs/>
          <w:iCs/>
          <w:lang w:eastAsia="en-IE"/>
        </w:rPr>
        <w:t>ed using</w:t>
      </w:r>
      <w:r w:rsidR="00EC55E2">
        <w:rPr>
          <w:rFonts w:ascii="Times New Roman" w:eastAsia="Times New Roman" w:hAnsi="Times New Roman" w:cs="Times New Roman"/>
          <w:bCs/>
          <w:iCs/>
          <w:lang w:eastAsia="en-IE"/>
        </w:rPr>
        <w:t xml:space="preserve"> original and perturbed precipitation series </w:t>
      </w:r>
      <w:r w:rsidR="00E96171">
        <w:rPr>
          <w:rFonts w:ascii="Times New Roman" w:eastAsia="Times New Roman" w:hAnsi="Times New Roman" w:cs="Times New Roman"/>
          <w:bCs/>
          <w:iCs/>
          <w:lang w:eastAsia="en-IE"/>
        </w:rPr>
        <w:t>(Hosking and Wallis</w:t>
      </w:r>
      <w:r w:rsidR="00EC55E2" w:rsidRPr="008939C6">
        <w:rPr>
          <w:rFonts w:ascii="Times New Roman" w:eastAsia="Times New Roman" w:hAnsi="Times New Roman" w:cs="Times New Roman"/>
          <w:bCs/>
          <w:iCs/>
          <w:lang w:eastAsia="en-IE"/>
        </w:rPr>
        <w:t xml:space="preserve"> 1997). </w:t>
      </w:r>
    </w:p>
    <w:p w:rsidR="00E66183" w:rsidRDefault="00E66183" w:rsidP="00702273">
      <w:pPr>
        <w:snapToGrid w:val="0"/>
        <w:spacing w:line="360" w:lineRule="auto"/>
        <w:jc w:val="both"/>
        <w:rPr>
          <w:rFonts w:ascii="Times New Roman" w:eastAsia="Times New Roman" w:hAnsi="Times New Roman" w:cs="Times New Roman"/>
          <w:b/>
          <w:bCs/>
          <w:i/>
          <w:iCs/>
          <w:color w:val="000000"/>
          <w:lang w:eastAsia="en-IE"/>
        </w:rPr>
      </w:pPr>
    </w:p>
    <w:p w:rsidR="00EC55E2" w:rsidRPr="005833C9" w:rsidRDefault="005833C9" w:rsidP="00D9264E">
      <w:pPr>
        <w:snapToGrid w:val="0"/>
        <w:spacing w:line="360" w:lineRule="auto"/>
        <w:jc w:val="both"/>
        <w:rPr>
          <w:rFonts w:ascii="Times New Roman" w:eastAsia="Times New Roman" w:hAnsi="Times New Roman" w:cs="Times New Roman"/>
          <w:color w:val="000000"/>
          <w:lang w:eastAsia="en-IE"/>
        </w:rPr>
      </w:pPr>
      <w:r w:rsidRPr="005833C9">
        <w:rPr>
          <w:rFonts w:ascii="Times New Roman" w:eastAsia="Times New Roman" w:hAnsi="Times New Roman" w:cs="Times New Roman"/>
          <w:b/>
          <w:bCs/>
          <w:color w:val="000000"/>
          <w:lang w:eastAsia="en-IE"/>
        </w:rPr>
        <w:lastRenderedPageBreak/>
        <w:t xml:space="preserve">4.3 </w:t>
      </w:r>
      <w:r w:rsidR="00D9264E">
        <w:rPr>
          <w:rFonts w:ascii="Times New Roman" w:eastAsia="Times New Roman" w:hAnsi="Times New Roman" w:cs="Times New Roman"/>
          <w:b/>
          <w:bCs/>
          <w:color w:val="000000"/>
          <w:lang w:eastAsia="en-IE"/>
        </w:rPr>
        <w:t>Generating the impact model inputs</w:t>
      </w:r>
    </w:p>
    <w:p w:rsidR="00EC55E2" w:rsidRPr="00D45EDE" w:rsidRDefault="00EC55E2" w:rsidP="00F447AF">
      <w:pPr>
        <w:snapToGrid w:val="0"/>
        <w:spacing w:line="360" w:lineRule="auto"/>
        <w:jc w:val="both"/>
        <w:rPr>
          <w:rFonts w:ascii="Times New Roman" w:eastAsia="Times New Roman" w:hAnsi="Times New Roman" w:cs="Times New Roman"/>
          <w:color w:val="000000"/>
          <w:lang w:eastAsia="en-IE"/>
        </w:rPr>
      </w:pPr>
      <w:r w:rsidRPr="008939C6">
        <w:rPr>
          <w:rFonts w:ascii="Times New Roman" w:eastAsia="Times New Roman" w:hAnsi="Times New Roman" w:cs="Times New Roman"/>
          <w:color w:val="000000"/>
          <w:lang w:eastAsia="en-IE"/>
        </w:rPr>
        <w:t xml:space="preserve">SDSM-DC was </w:t>
      </w:r>
      <w:r w:rsidR="005833C9">
        <w:rPr>
          <w:rFonts w:ascii="Times New Roman" w:eastAsia="Times New Roman" w:hAnsi="Times New Roman" w:cs="Times New Roman"/>
          <w:color w:val="000000"/>
          <w:lang w:eastAsia="en-IE"/>
        </w:rPr>
        <w:t>used</w:t>
      </w:r>
      <w:r w:rsidRPr="008939C6">
        <w:rPr>
          <w:rFonts w:ascii="Times New Roman" w:eastAsia="Times New Roman" w:hAnsi="Times New Roman" w:cs="Times New Roman"/>
          <w:color w:val="000000"/>
          <w:lang w:eastAsia="en-IE"/>
        </w:rPr>
        <w:t xml:space="preserve"> to derive a response surface representing the sensitivity of changes in the design (1-in-100 year)</w:t>
      </w:r>
      <w:r w:rsidR="005833C9">
        <w:rPr>
          <w:rFonts w:ascii="Times New Roman" w:eastAsia="Times New Roman" w:hAnsi="Times New Roman" w:cs="Times New Roman"/>
          <w:color w:val="000000"/>
          <w:lang w:eastAsia="en-IE"/>
        </w:rPr>
        <w:t xml:space="preserve"> flood</w:t>
      </w:r>
      <w:r w:rsidRPr="008939C6">
        <w:rPr>
          <w:rFonts w:ascii="Times New Roman" w:eastAsia="Times New Roman" w:hAnsi="Times New Roman" w:cs="Times New Roman"/>
          <w:color w:val="000000"/>
          <w:lang w:eastAsia="en-IE"/>
        </w:rPr>
        <w:t xml:space="preserve"> to </w:t>
      </w:r>
      <w:r w:rsidR="005833C9">
        <w:rPr>
          <w:rFonts w:ascii="Times New Roman" w:eastAsia="Times New Roman" w:hAnsi="Times New Roman" w:cs="Times New Roman"/>
          <w:color w:val="000000"/>
          <w:lang w:eastAsia="en-IE"/>
        </w:rPr>
        <w:t xml:space="preserve">prescribed </w:t>
      </w:r>
      <w:r w:rsidRPr="008939C6">
        <w:rPr>
          <w:rFonts w:ascii="Times New Roman" w:eastAsia="Times New Roman" w:hAnsi="Times New Roman" w:cs="Times New Roman"/>
          <w:color w:val="000000"/>
          <w:lang w:eastAsia="en-IE"/>
        </w:rPr>
        <w:t xml:space="preserve">changes in precipitation. The scenario generator function </w:t>
      </w:r>
      <w:r w:rsidR="005833C9">
        <w:rPr>
          <w:rFonts w:ascii="Times New Roman" w:eastAsia="Times New Roman" w:hAnsi="Times New Roman" w:cs="Times New Roman"/>
          <w:color w:val="000000"/>
          <w:lang w:eastAsia="en-IE"/>
        </w:rPr>
        <w:t xml:space="preserve">in SDSM-DC </w:t>
      </w:r>
      <w:r w:rsidRPr="008939C6">
        <w:rPr>
          <w:rFonts w:ascii="Times New Roman" w:eastAsia="Times New Roman" w:hAnsi="Times New Roman" w:cs="Times New Roman"/>
          <w:color w:val="000000"/>
          <w:lang w:eastAsia="en-IE"/>
        </w:rPr>
        <w:t xml:space="preserve">was used to perturb </w:t>
      </w:r>
      <w:r w:rsidRPr="00BD487F">
        <w:rPr>
          <w:rFonts w:ascii="Times New Roman" w:eastAsia="Times New Roman" w:hAnsi="Times New Roman" w:cs="Times New Roman"/>
          <w:color w:val="000000"/>
          <w:lang w:eastAsia="en-IE"/>
        </w:rPr>
        <w:t xml:space="preserve">observed </w:t>
      </w:r>
      <w:r w:rsidR="005833C9" w:rsidRPr="00BD487F">
        <w:rPr>
          <w:rFonts w:ascii="Times New Roman" w:eastAsia="Times New Roman" w:hAnsi="Times New Roman" w:cs="Times New Roman"/>
          <w:color w:val="000000"/>
          <w:lang w:eastAsia="en-IE"/>
        </w:rPr>
        <w:t>catchment area-average</w:t>
      </w:r>
      <w:r w:rsidRPr="00BD487F">
        <w:rPr>
          <w:rFonts w:ascii="Times New Roman" w:eastAsia="Times New Roman" w:hAnsi="Times New Roman" w:cs="Times New Roman"/>
          <w:color w:val="000000"/>
          <w:lang w:eastAsia="en-IE"/>
        </w:rPr>
        <w:t xml:space="preserve"> rainfall to produce daily rainfall series without explicit use of climate model inputs. Changes in rainfall are</w:t>
      </w:r>
      <w:r w:rsidRPr="008939C6">
        <w:rPr>
          <w:rFonts w:ascii="Times New Roman" w:eastAsia="Times New Roman" w:hAnsi="Times New Roman" w:cs="Times New Roman"/>
          <w:color w:val="000000"/>
          <w:lang w:eastAsia="en-IE"/>
        </w:rPr>
        <w:t xml:space="preserve"> </w:t>
      </w:r>
      <w:r w:rsidR="005833C9">
        <w:rPr>
          <w:rFonts w:ascii="Times New Roman" w:eastAsia="Times New Roman" w:hAnsi="Times New Roman" w:cs="Times New Roman"/>
          <w:color w:val="000000"/>
          <w:lang w:eastAsia="en-IE"/>
        </w:rPr>
        <w:t>expected</w:t>
      </w:r>
      <w:r w:rsidRPr="008939C6">
        <w:rPr>
          <w:rFonts w:ascii="Times New Roman" w:eastAsia="Times New Roman" w:hAnsi="Times New Roman" w:cs="Times New Roman"/>
          <w:color w:val="000000"/>
          <w:lang w:eastAsia="en-IE"/>
        </w:rPr>
        <w:t xml:space="preserve"> to influence flooding through changes in </w:t>
      </w:r>
      <w:r w:rsidR="00F447AF">
        <w:rPr>
          <w:rFonts w:ascii="Times New Roman" w:eastAsia="Times New Roman" w:hAnsi="Times New Roman" w:cs="Times New Roman"/>
          <w:color w:val="000000"/>
          <w:lang w:eastAsia="en-IE"/>
        </w:rPr>
        <w:t>seasonal wet-day occurrence and amounts</w:t>
      </w:r>
      <w:r>
        <w:rPr>
          <w:rFonts w:ascii="Times New Roman" w:eastAsia="Times New Roman" w:hAnsi="Times New Roman" w:cs="Times New Roman"/>
          <w:color w:val="000000"/>
          <w:lang w:eastAsia="en-IE"/>
        </w:rPr>
        <w:t xml:space="preserve">. </w:t>
      </w:r>
      <w:r w:rsidRPr="008939C6">
        <w:rPr>
          <w:rFonts w:ascii="Times New Roman" w:eastAsia="Times New Roman" w:hAnsi="Times New Roman" w:cs="Times New Roman"/>
          <w:color w:val="000000"/>
          <w:lang w:eastAsia="en-IE"/>
        </w:rPr>
        <w:t>Wide ranges of change for these precipitation at</w:t>
      </w:r>
      <w:r w:rsidRPr="00D45EDE">
        <w:rPr>
          <w:rFonts w:ascii="Times New Roman" w:eastAsia="Times New Roman" w:hAnsi="Times New Roman" w:cs="Times New Roman"/>
          <w:color w:val="000000"/>
          <w:lang w:eastAsia="en-IE"/>
        </w:rPr>
        <w:t xml:space="preserve">tributes were employed to construct bounds within which to perturb observed precipitation. Only winter (DJF) changes are </w:t>
      </w:r>
      <w:r w:rsidR="005833C9" w:rsidRPr="00D45EDE">
        <w:rPr>
          <w:rFonts w:ascii="Times New Roman" w:eastAsia="Times New Roman" w:hAnsi="Times New Roman" w:cs="Times New Roman"/>
          <w:color w:val="000000"/>
          <w:lang w:eastAsia="en-IE"/>
        </w:rPr>
        <w:t>reported here for illustrative purposes</w:t>
      </w:r>
      <w:r w:rsidRPr="00D45EDE">
        <w:rPr>
          <w:rFonts w:ascii="Times New Roman" w:eastAsia="Times New Roman" w:hAnsi="Times New Roman" w:cs="Times New Roman"/>
          <w:color w:val="000000"/>
          <w:lang w:eastAsia="en-IE"/>
        </w:rPr>
        <w:t>.</w:t>
      </w:r>
    </w:p>
    <w:p w:rsidR="00EC55E2" w:rsidRPr="000F2A75" w:rsidRDefault="00BD487F" w:rsidP="000F2A75">
      <w:pPr>
        <w:snapToGrid w:val="0"/>
        <w:spacing w:line="360" w:lineRule="auto"/>
        <w:jc w:val="both"/>
        <w:rPr>
          <w:rFonts w:asciiTheme="majorBidi" w:eastAsia="Times New Roman" w:hAnsiTheme="majorBidi" w:cstheme="majorBidi"/>
          <w:color w:val="000000"/>
          <w:lang w:eastAsia="en-IE"/>
        </w:rPr>
      </w:pPr>
      <w:r w:rsidRPr="00D45EDE">
        <w:rPr>
          <w:rFonts w:ascii="Times New Roman" w:eastAsia="Times New Roman" w:hAnsi="Times New Roman" w:cs="Times New Roman"/>
          <w:color w:val="000000"/>
          <w:lang w:eastAsia="en-IE"/>
        </w:rPr>
        <w:t xml:space="preserve">The sensitivity domain for precipitation parameters was informed by the projections of the Coupled Model Intercomparison Project CMIP3 for </w:t>
      </w:r>
      <w:r w:rsidRPr="00F447AF">
        <w:rPr>
          <w:rFonts w:ascii="Times New Roman" w:eastAsia="Times New Roman" w:hAnsi="Times New Roman" w:cs="Times New Roman"/>
          <w:color w:val="000000"/>
          <w:lang w:eastAsia="en-IE"/>
        </w:rPr>
        <w:t xml:space="preserve">the </w:t>
      </w:r>
      <w:r w:rsidR="00D45EDE" w:rsidRPr="00F447AF">
        <w:rPr>
          <w:rFonts w:ascii="Times New Roman" w:eastAsia="Times New Roman" w:hAnsi="Times New Roman" w:cs="Times New Roman"/>
          <w:color w:val="000000"/>
          <w:lang w:eastAsia="en-IE"/>
        </w:rPr>
        <w:t>nearest</w:t>
      </w:r>
      <w:r w:rsidRPr="00F447AF">
        <w:rPr>
          <w:rFonts w:ascii="Times New Roman" w:eastAsia="Times New Roman" w:hAnsi="Times New Roman" w:cs="Times New Roman"/>
          <w:color w:val="000000"/>
          <w:lang w:eastAsia="en-IE"/>
        </w:rPr>
        <w:t xml:space="preserve"> grid box, together with previous impacts assessments for Irish </w:t>
      </w:r>
      <w:r w:rsidR="00E96171">
        <w:rPr>
          <w:rFonts w:ascii="Times New Roman" w:eastAsia="Times New Roman" w:hAnsi="Times New Roman" w:cs="Times New Roman"/>
          <w:color w:val="000000"/>
          <w:lang w:eastAsia="en-IE"/>
        </w:rPr>
        <w:t>catchments (e.g. Bastola et al.</w:t>
      </w:r>
      <w:r w:rsidRPr="00F447AF">
        <w:rPr>
          <w:rFonts w:ascii="Times New Roman" w:eastAsia="Times New Roman" w:hAnsi="Times New Roman" w:cs="Times New Roman"/>
          <w:color w:val="000000"/>
          <w:lang w:eastAsia="en-IE"/>
        </w:rPr>
        <w:t xml:space="preserve"> 2012; Murphy </w:t>
      </w:r>
      <w:r w:rsidR="00E96171">
        <w:rPr>
          <w:rFonts w:asciiTheme="majorBidi" w:hAnsiTheme="majorBidi" w:cstheme="majorBidi"/>
          <w:bCs/>
        </w:rPr>
        <w:t xml:space="preserve">&amp; </w:t>
      </w:r>
      <w:r w:rsidR="00E96171">
        <w:rPr>
          <w:rFonts w:ascii="Times New Roman" w:eastAsia="Times New Roman" w:hAnsi="Times New Roman" w:cs="Times New Roman"/>
          <w:color w:val="000000"/>
          <w:lang w:eastAsia="en-IE"/>
        </w:rPr>
        <w:t>Charlton</w:t>
      </w:r>
      <w:r w:rsidRPr="00F447AF">
        <w:rPr>
          <w:rFonts w:ascii="Times New Roman" w:eastAsia="Times New Roman" w:hAnsi="Times New Roman" w:cs="Times New Roman"/>
          <w:color w:val="000000"/>
          <w:lang w:eastAsia="en-IE"/>
        </w:rPr>
        <w:t xml:space="preserve"> 2006). Chan</w:t>
      </w:r>
      <w:r w:rsidRPr="000F2A75">
        <w:rPr>
          <w:rFonts w:asciiTheme="majorBidi" w:eastAsia="Times New Roman" w:hAnsiTheme="majorBidi" w:cstheme="majorBidi"/>
          <w:color w:val="000000"/>
          <w:lang w:eastAsia="en-IE"/>
        </w:rPr>
        <w:t xml:space="preserve">ges in mean winter rainfall </w:t>
      </w:r>
      <w:r w:rsidR="004764F5" w:rsidRPr="000F2A75">
        <w:rPr>
          <w:rFonts w:asciiTheme="majorBidi" w:eastAsia="Times New Roman" w:hAnsiTheme="majorBidi" w:cstheme="majorBidi"/>
          <w:color w:val="000000"/>
          <w:lang w:eastAsia="en-IE"/>
        </w:rPr>
        <w:t xml:space="preserve">total </w:t>
      </w:r>
      <w:r w:rsidRPr="000F2A75">
        <w:rPr>
          <w:rFonts w:asciiTheme="majorBidi" w:eastAsia="Times New Roman" w:hAnsiTheme="majorBidi" w:cstheme="majorBidi"/>
          <w:color w:val="000000"/>
          <w:lang w:eastAsia="en-IE"/>
        </w:rPr>
        <w:t xml:space="preserve">ranging between -30 and +30 </w:t>
      </w:r>
      <w:r w:rsidR="004764F5" w:rsidRPr="000F2A75">
        <w:rPr>
          <w:rFonts w:asciiTheme="majorBidi" w:eastAsia="Times New Roman" w:hAnsiTheme="majorBidi" w:cstheme="majorBidi"/>
          <w:color w:val="000000"/>
          <w:lang w:eastAsia="en-IE"/>
        </w:rPr>
        <w:t>%</w:t>
      </w:r>
      <w:r w:rsidRPr="000F2A75">
        <w:rPr>
          <w:rFonts w:asciiTheme="majorBidi" w:eastAsia="Times New Roman" w:hAnsiTheme="majorBidi" w:cstheme="majorBidi"/>
          <w:color w:val="000000"/>
          <w:lang w:eastAsia="en-IE"/>
        </w:rPr>
        <w:t xml:space="preserve"> and changes in the occurrence of winter wet days (amounts &gt; 0.1 mm) between -20 and +20 </w:t>
      </w:r>
      <w:r w:rsidR="004764F5" w:rsidRPr="000F2A75">
        <w:rPr>
          <w:rFonts w:asciiTheme="majorBidi" w:eastAsia="Times New Roman" w:hAnsiTheme="majorBidi" w:cstheme="majorBidi"/>
          <w:color w:val="000000"/>
          <w:lang w:eastAsia="en-IE"/>
        </w:rPr>
        <w:t>%</w:t>
      </w:r>
      <w:r w:rsidRPr="000F2A75">
        <w:rPr>
          <w:rFonts w:asciiTheme="majorBidi" w:eastAsia="Times New Roman" w:hAnsiTheme="majorBidi" w:cstheme="majorBidi"/>
          <w:color w:val="000000"/>
          <w:lang w:eastAsia="en-IE"/>
        </w:rPr>
        <w:t xml:space="preserve"> were sampled </w:t>
      </w:r>
      <w:r w:rsidR="0000445A" w:rsidRPr="000F2A75">
        <w:rPr>
          <w:rFonts w:asciiTheme="majorBidi" w:eastAsia="Times New Roman" w:hAnsiTheme="majorBidi" w:cstheme="majorBidi"/>
          <w:color w:val="000000"/>
          <w:lang w:eastAsia="en-IE"/>
        </w:rPr>
        <w:t>at 5% increments</w:t>
      </w:r>
      <w:r w:rsidRPr="000F2A75">
        <w:rPr>
          <w:rFonts w:asciiTheme="majorBidi" w:eastAsia="Times New Roman" w:hAnsiTheme="majorBidi" w:cstheme="majorBidi"/>
          <w:color w:val="000000"/>
          <w:lang w:eastAsia="en-IE"/>
        </w:rPr>
        <w:t xml:space="preserve"> and applied to the observed rainfall series (1952-2009).</w:t>
      </w:r>
      <w:r w:rsidR="0000445A" w:rsidRPr="000F2A75">
        <w:rPr>
          <w:rFonts w:asciiTheme="majorBidi" w:eastAsia="Times New Roman" w:hAnsiTheme="majorBidi" w:cstheme="majorBidi"/>
          <w:color w:val="000000"/>
          <w:lang w:eastAsia="en-IE"/>
        </w:rPr>
        <w:t xml:space="preserve"> Changes in the likelihood of </w:t>
      </w:r>
      <w:r w:rsidR="004764F5" w:rsidRPr="000F2A75">
        <w:rPr>
          <w:rFonts w:asciiTheme="majorBidi" w:eastAsia="Times New Roman" w:hAnsiTheme="majorBidi" w:cstheme="majorBidi"/>
          <w:color w:val="000000"/>
          <w:lang w:eastAsia="en-IE"/>
        </w:rPr>
        <w:t>wet-day occurrence</w:t>
      </w:r>
      <w:r w:rsidR="0000445A" w:rsidRPr="000F2A75">
        <w:rPr>
          <w:rFonts w:asciiTheme="majorBidi" w:eastAsia="Times New Roman" w:hAnsiTheme="majorBidi" w:cstheme="majorBidi"/>
          <w:color w:val="000000"/>
          <w:lang w:eastAsia="en-IE"/>
        </w:rPr>
        <w:t xml:space="preserve"> and amounts were</w:t>
      </w:r>
      <w:r w:rsidR="004764F5" w:rsidRPr="000F2A75">
        <w:rPr>
          <w:rFonts w:asciiTheme="majorBidi" w:eastAsia="Times New Roman" w:hAnsiTheme="majorBidi" w:cstheme="majorBidi"/>
          <w:color w:val="000000"/>
          <w:lang w:eastAsia="en-IE"/>
        </w:rPr>
        <w:t xml:space="preserve"> applied simultaneously so, for example, -20 % likelihood of rainfall with +10 % winter total </w:t>
      </w:r>
      <w:r w:rsidR="000F2A75">
        <w:rPr>
          <w:rFonts w:asciiTheme="majorBidi" w:eastAsia="Times New Roman" w:hAnsiTheme="majorBidi" w:cstheme="majorBidi"/>
          <w:color w:val="000000"/>
          <w:lang w:eastAsia="en-IE"/>
        </w:rPr>
        <w:t>yields</w:t>
      </w:r>
      <w:r w:rsidR="004764F5" w:rsidRPr="000F2A75">
        <w:rPr>
          <w:rFonts w:asciiTheme="majorBidi" w:eastAsia="Times New Roman" w:hAnsiTheme="majorBidi" w:cstheme="majorBidi"/>
          <w:color w:val="000000"/>
          <w:lang w:eastAsia="en-IE"/>
        </w:rPr>
        <w:t xml:space="preserve"> </w:t>
      </w:r>
      <w:r w:rsidR="000F2A75">
        <w:rPr>
          <w:rFonts w:asciiTheme="majorBidi" w:eastAsia="Times New Roman" w:hAnsiTheme="majorBidi" w:cstheme="majorBidi"/>
          <w:color w:val="000000"/>
          <w:lang w:eastAsia="en-IE"/>
        </w:rPr>
        <w:t>an</w:t>
      </w:r>
      <w:r w:rsidR="004764F5" w:rsidRPr="000F2A75">
        <w:rPr>
          <w:rFonts w:asciiTheme="majorBidi" w:eastAsia="Times New Roman" w:hAnsiTheme="majorBidi" w:cstheme="majorBidi"/>
          <w:color w:val="000000"/>
          <w:lang w:eastAsia="en-IE"/>
        </w:rPr>
        <w:t xml:space="preserve"> increase in mean wet-day amounts.</w:t>
      </w:r>
      <w:r w:rsidR="00EC55E2" w:rsidRPr="000F2A75">
        <w:rPr>
          <w:rFonts w:asciiTheme="majorBidi" w:eastAsia="Times New Roman" w:hAnsiTheme="majorBidi" w:cstheme="majorBidi"/>
          <w:color w:val="000000"/>
          <w:lang w:eastAsia="en-IE"/>
        </w:rPr>
        <w:t xml:space="preserve"> </w:t>
      </w:r>
      <w:r w:rsidR="000F2A75">
        <w:rPr>
          <w:rFonts w:asciiTheme="majorBidi" w:hAnsiTheme="majorBidi" w:cstheme="majorBidi"/>
        </w:rPr>
        <w:t>Preserving</w:t>
      </w:r>
      <w:r w:rsidR="000F2A75" w:rsidRPr="000F2A75">
        <w:rPr>
          <w:rFonts w:asciiTheme="majorBidi" w:hAnsiTheme="majorBidi" w:cstheme="majorBidi"/>
        </w:rPr>
        <w:t xml:space="preserve"> winter totals while adjusting occurrence allows sensitivity to changes in intensity to be explored. </w:t>
      </w:r>
      <w:r w:rsidR="000F2A75">
        <w:rPr>
          <w:rFonts w:asciiTheme="majorBidi" w:hAnsiTheme="majorBidi" w:cstheme="majorBidi"/>
        </w:rPr>
        <w:t>Note that these</w:t>
      </w:r>
      <w:r w:rsidR="000F2A75" w:rsidRPr="000F2A75">
        <w:rPr>
          <w:rFonts w:asciiTheme="majorBidi" w:hAnsiTheme="majorBidi" w:cstheme="majorBidi"/>
        </w:rPr>
        <w:t xml:space="preserve"> treatments are specific to </w:t>
      </w:r>
      <w:r w:rsidR="000F2A75">
        <w:rPr>
          <w:rFonts w:asciiTheme="majorBidi" w:hAnsiTheme="majorBidi" w:cstheme="majorBidi"/>
        </w:rPr>
        <w:t>evaluation of flood risk;</w:t>
      </w:r>
      <w:r w:rsidR="000F2A75" w:rsidRPr="000F2A75">
        <w:rPr>
          <w:rFonts w:asciiTheme="majorBidi" w:hAnsiTheme="majorBidi" w:cstheme="majorBidi"/>
        </w:rPr>
        <w:t xml:space="preserve"> sensitivity analysis of other characteristics such as drought would </w:t>
      </w:r>
      <w:r w:rsidR="000F2A75">
        <w:rPr>
          <w:rFonts w:asciiTheme="majorBidi" w:hAnsiTheme="majorBidi" w:cstheme="majorBidi"/>
        </w:rPr>
        <w:t>imply alternative</w:t>
      </w:r>
      <w:r w:rsidR="000F2A75" w:rsidRPr="000F2A75">
        <w:rPr>
          <w:rFonts w:asciiTheme="majorBidi" w:hAnsiTheme="majorBidi" w:cstheme="majorBidi"/>
        </w:rPr>
        <w:t xml:space="preserve"> treatments to precipitation and potentially evapotranspiration.</w:t>
      </w:r>
    </w:p>
    <w:p w:rsidR="005833C9" w:rsidRDefault="005833C9" w:rsidP="00702273">
      <w:pPr>
        <w:snapToGrid w:val="0"/>
        <w:spacing w:line="360" w:lineRule="auto"/>
        <w:jc w:val="both"/>
        <w:rPr>
          <w:rFonts w:ascii="Times New Roman" w:eastAsia="Times New Roman" w:hAnsi="Times New Roman" w:cs="Times New Roman"/>
          <w:b/>
          <w:i/>
          <w:iCs/>
          <w:color w:val="000000"/>
          <w:lang w:eastAsia="en-IE"/>
        </w:rPr>
      </w:pPr>
    </w:p>
    <w:p w:rsidR="00EC55E2" w:rsidRPr="00D9264E" w:rsidRDefault="00D9264E" w:rsidP="00D9264E">
      <w:pPr>
        <w:snapToGrid w:val="0"/>
        <w:spacing w:line="360" w:lineRule="auto"/>
        <w:jc w:val="both"/>
        <w:rPr>
          <w:rFonts w:ascii="Times New Roman" w:eastAsia="Times New Roman" w:hAnsi="Times New Roman" w:cs="Times New Roman"/>
          <w:b/>
          <w:color w:val="000000"/>
          <w:lang w:eastAsia="en-IE"/>
        </w:rPr>
      </w:pPr>
      <w:r w:rsidRPr="00D9264E">
        <w:rPr>
          <w:rFonts w:ascii="Times New Roman" w:eastAsia="Times New Roman" w:hAnsi="Times New Roman" w:cs="Times New Roman"/>
          <w:b/>
          <w:color w:val="000000"/>
          <w:lang w:eastAsia="en-IE"/>
        </w:rPr>
        <w:t>4.4 Constructing the response surface</w:t>
      </w:r>
      <w:r w:rsidR="00EC55E2" w:rsidRPr="00D9264E">
        <w:rPr>
          <w:rFonts w:ascii="Times New Roman" w:eastAsia="Times New Roman" w:hAnsi="Times New Roman" w:cs="Times New Roman"/>
          <w:b/>
          <w:color w:val="000000"/>
          <w:lang w:eastAsia="en-IE"/>
        </w:rPr>
        <w:t xml:space="preserve"> and </w:t>
      </w:r>
      <w:r w:rsidRPr="00D9264E">
        <w:rPr>
          <w:rFonts w:ascii="Times New Roman" w:eastAsia="Times New Roman" w:hAnsi="Times New Roman" w:cs="Times New Roman"/>
          <w:b/>
          <w:color w:val="000000"/>
          <w:lang w:eastAsia="en-IE"/>
        </w:rPr>
        <w:t>m</w:t>
      </w:r>
      <w:r w:rsidR="00EC55E2" w:rsidRPr="00D9264E">
        <w:rPr>
          <w:rFonts w:ascii="Times New Roman" w:eastAsia="Times New Roman" w:hAnsi="Times New Roman" w:cs="Times New Roman"/>
          <w:b/>
          <w:color w:val="000000"/>
          <w:lang w:eastAsia="en-IE"/>
        </w:rPr>
        <w:t xml:space="preserve">apping </w:t>
      </w:r>
      <w:r w:rsidRPr="00D9264E">
        <w:rPr>
          <w:rFonts w:ascii="Times New Roman" w:eastAsia="Times New Roman" w:hAnsi="Times New Roman" w:cs="Times New Roman"/>
          <w:b/>
          <w:color w:val="000000"/>
          <w:lang w:eastAsia="en-IE"/>
        </w:rPr>
        <w:t>c</w:t>
      </w:r>
      <w:r w:rsidR="00EC55E2" w:rsidRPr="00D9264E">
        <w:rPr>
          <w:rFonts w:ascii="Times New Roman" w:eastAsia="Times New Roman" w:hAnsi="Times New Roman" w:cs="Times New Roman"/>
          <w:b/>
          <w:color w:val="000000"/>
          <w:lang w:eastAsia="en-IE"/>
        </w:rPr>
        <w:t xml:space="preserve">limate </w:t>
      </w:r>
      <w:r w:rsidRPr="00D9264E">
        <w:rPr>
          <w:rFonts w:ascii="Times New Roman" w:eastAsia="Times New Roman" w:hAnsi="Times New Roman" w:cs="Times New Roman"/>
          <w:b/>
          <w:color w:val="000000"/>
          <w:lang w:eastAsia="en-IE"/>
        </w:rPr>
        <w:t>p</w:t>
      </w:r>
      <w:r w:rsidR="00EC55E2" w:rsidRPr="00D9264E">
        <w:rPr>
          <w:rFonts w:ascii="Times New Roman" w:eastAsia="Times New Roman" w:hAnsi="Times New Roman" w:cs="Times New Roman"/>
          <w:b/>
          <w:color w:val="000000"/>
          <w:lang w:eastAsia="en-IE"/>
        </w:rPr>
        <w:t>rojections</w:t>
      </w:r>
    </w:p>
    <w:p w:rsidR="00EC55E2" w:rsidRDefault="00EC55E2" w:rsidP="00B60A2D">
      <w:pPr>
        <w:snapToGrid w:val="0"/>
        <w:spacing w:line="360" w:lineRule="auto"/>
        <w:jc w:val="both"/>
        <w:rPr>
          <w:rFonts w:ascii="Times New Roman" w:eastAsia="Times New Roman" w:hAnsi="Times New Roman" w:cs="Times New Roman"/>
          <w:color w:val="000000"/>
          <w:lang w:eastAsia="en-IE"/>
        </w:rPr>
      </w:pPr>
      <w:r w:rsidRPr="008939C6">
        <w:rPr>
          <w:rFonts w:ascii="Times New Roman" w:eastAsia="Times New Roman" w:hAnsi="Times New Roman" w:cs="Times New Roman"/>
          <w:color w:val="000000"/>
          <w:lang w:eastAsia="en-IE"/>
        </w:rPr>
        <w:t xml:space="preserve">Perturbed rainfall series were </w:t>
      </w:r>
      <w:r w:rsidR="00D9264E">
        <w:rPr>
          <w:rFonts w:ascii="Times New Roman" w:eastAsia="Times New Roman" w:hAnsi="Times New Roman" w:cs="Times New Roman"/>
          <w:color w:val="000000"/>
          <w:lang w:eastAsia="en-IE"/>
        </w:rPr>
        <w:t>input to</w:t>
      </w:r>
      <w:r w:rsidRPr="008939C6">
        <w:rPr>
          <w:rFonts w:ascii="Times New Roman" w:eastAsia="Times New Roman" w:hAnsi="Times New Roman" w:cs="Times New Roman"/>
          <w:color w:val="000000"/>
          <w:lang w:eastAsia="en-IE"/>
        </w:rPr>
        <w:t xml:space="preserve"> HYSIM model to explore the sensitivity of the </w:t>
      </w:r>
      <w:r w:rsidR="00424E94">
        <w:rPr>
          <w:rFonts w:ascii="Times New Roman" w:eastAsia="Times New Roman" w:hAnsi="Times New Roman" w:cs="Times New Roman"/>
          <w:color w:val="000000"/>
          <w:lang w:eastAsia="en-IE"/>
        </w:rPr>
        <w:t xml:space="preserve">design </w:t>
      </w:r>
      <w:r w:rsidRPr="008939C6">
        <w:rPr>
          <w:rFonts w:ascii="Times New Roman" w:eastAsia="Times New Roman" w:hAnsi="Times New Roman" w:cs="Times New Roman"/>
          <w:color w:val="000000"/>
          <w:lang w:eastAsia="en-IE"/>
        </w:rPr>
        <w:t xml:space="preserve">flood to changes in rainfall </w:t>
      </w:r>
      <w:r w:rsidR="00D9264E">
        <w:rPr>
          <w:rFonts w:ascii="Times New Roman" w:eastAsia="Times New Roman" w:hAnsi="Times New Roman" w:cs="Times New Roman"/>
          <w:color w:val="000000"/>
          <w:lang w:eastAsia="en-IE"/>
        </w:rPr>
        <w:t xml:space="preserve">properties </w:t>
      </w:r>
      <w:r w:rsidRPr="008939C6">
        <w:rPr>
          <w:rFonts w:ascii="Times New Roman" w:eastAsia="Times New Roman" w:hAnsi="Times New Roman" w:cs="Times New Roman"/>
          <w:color w:val="000000"/>
          <w:lang w:eastAsia="en-IE"/>
        </w:rPr>
        <w:t xml:space="preserve">with results visualised in </w:t>
      </w:r>
      <w:r w:rsidR="00D9264E">
        <w:rPr>
          <w:rFonts w:ascii="Times New Roman" w:eastAsia="Times New Roman" w:hAnsi="Times New Roman" w:cs="Times New Roman"/>
          <w:color w:val="000000"/>
          <w:lang w:eastAsia="en-IE"/>
        </w:rPr>
        <w:t>the form of a response surface (</w:t>
      </w:r>
      <w:r w:rsidRPr="00D9264E">
        <w:rPr>
          <w:rFonts w:ascii="Times New Roman" w:eastAsia="Times New Roman" w:hAnsi="Times New Roman" w:cs="Times New Roman"/>
          <w:b/>
          <w:bCs/>
          <w:color w:val="000000"/>
          <w:lang w:eastAsia="en-IE"/>
        </w:rPr>
        <w:t xml:space="preserve">Figure </w:t>
      </w:r>
      <w:r w:rsidR="00F22E96">
        <w:rPr>
          <w:rFonts w:ascii="Times New Roman" w:eastAsia="Times New Roman" w:hAnsi="Times New Roman" w:cs="Times New Roman"/>
          <w:b/>
          <w:bCs/>
          <w:color w:val="000000"/>
          <w:lang w:eastAsia="en-IE"/>
        </w:rPr>
        <w:t>1</w:t>
      </w:r>
      <w:r w:rsidR="00B60A2D">
        <w:rPr>
          <w:rFonts w:ascii="Times New Roman" w:eastAsia="Times New Roman" w:hAnsi="Times New Roman" w:cs="Times New Roman"/>
          <w:b/>
          <w:bCs/>
          <w:color w:val="000000"/>
          <w:lang w:eastAsia="en-IE"/>
        </w:rPr>
        <w:t>2</w:t>
      </w:r>
      <w:r w:rsidR="00D9264E">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PE was held constant at observed values given low losses during winter months. </w:t>
      </w:r>
      <w:r w:rsidR="00D9264E">
        <w:rPr>
          <w:rFonts w:ascii="Times New Roman" w:eastAsia="Times New Roman" w:hAnsi="Times New Roman" w:cs="Times New Roman"/>
          <w:color w:val="000000"/>
          <w:lang w:eastAsia="en-IE"/>
        </w:rPr>
        <w:t>T</w:t>
      </w:r>
      <w:r w:rsidRPr="008939C6">
        <w:rPr>
          <w:rFonts w:ascii="Times New Roman" w:eastAsia="Times New Roman" w:hAnsi="Times New Roman" w:cs="Times New Roman"/>
          <w:color w:val="000000"/>
          <w:lang w:eastAsia="en-IE"/>
        </w:rPr>
        <w:t xml:space="preserve">he </w:t>
      </w:r>
      <w:r w:rsidR="00D9264E">
        <w:rPr>
          <w:rFonts w:ascii="Times New Roman" w:eastAsia="Times New Roman" w:hAnsi="Times New Roman" w:cs="Times New Roman"/>
          <w:color w:val="000000"/>
          <w:lang w:eastAsia="en-IE"/>
        </w:rPr>
        <w:t>1-in-100 year flood wa</w:t>
      </w:r>
      <w:r w:rsidRPr="008939C6">
        <w:rPr>
          <w:rFonts w:ascii="Times New Roman" w:eastAsia="Times New Roman" w:hAnsi="Times New Roman" w:cs="Times New Roman"/>
          <w:color w:val="000000"/>
          <w:lang w:eastAsia="en-IE"/>
        </w:rPr>
        <w:t>s found to be sensitive to changes in both mean rainfall amounts and changes in the number of wet days. For the ranges of precipitation parameters considered</w:t>
      </w:r>
      <w:r w:rsidR="005E3160">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changes in the magnitude of the 1-in-100 year flood span -40 to +120 </w:t>
      </w:r>
      <w:r w:rsidR="005E3160">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w:t>
      </w:r>
    </w:p>
    <w:p w:rsidR="00EC55E2" w:rsidRPr="008939C6" w:rsidRDefault="00EC55E2" w:rsidP="00392958">
      <w:pPr>
        <w:snapToGrid w:val="0"/>
        <w:spacing w:line="360" w:lineRule="auto"/>
        <w:jc w:val="both"/>
        <w:rPr>
          <w:rFonts w:ascii="Times New Roman" w:eastAsia="Times New Roman" w:hAnsi="Times New Roman" w:cs="Times New Roman"/>
          <w:color w:val="000000"/>
          <w:lang w:eastAsia="en-IE"/>
        </w:rPr>
      </w:pPr>
      <w:r w:rsidRPr="008939C6">
        <w:rPr>
          <w:rFonts w:ascii="Times New Roman" w:eastAsia="Times New Roman" w:hAnsi="Times New Roman" w:cs="Times New Roman"/>
          <w:color w:val="000000"/>
          <w:lang w:eastAsia="en-IE"/>
        </w:rPr>
        <w:t>Even very modest changes</w:t>
      </w:r>
      <w:r w:rsidR="00D9264E">
        <w:rPr>
          <w:rFonts w:ascii="Times New Roman" w:eastAsia="Times New Roman" w:hAnsi="Times New Roman" w:cs="Times New Roman"/>
          <w:color w:val="000000"/>
          <w:lang w:eastAsia="en-IE"/>
        </w:rPr>
        <w:t xml:space="preserve"> in mean rainfall amounts (</w:t>
      </w:r>
      <w:r w:rsidRPr="008939C6">
        <w:rPr>
          <w:rFonts w:ascii="Times New Roman" w:eastAsia="Times New Roman" w:hAnsi="Times New Roman" w:cs="Times New Roman"/>
          <w:color w:val="000000"/>
          <w:lang w:eastAsia="en-IE"/>
        </w:rPr>
        <w:t xml:space="preserve">when </w:t>
      </w:r>
      <w:r w:rsidR="00D9264E">
        <w:rPr>
          <w:rFonts w:ascii="Times New Roman" w:eastAsia="Times New Roman" w:hAnsi="Times New Roman" w:cs="Times New Roman"/>
          <w:color w:val="000000"/>
          <w:lang w:eastAsia="en-IE"/>
        </w:rPr>
        <w:t>combined</w:t>
      </w:r>
      <w:r w:rsidRPr="008939C6">
        <w:rPr>
          <w:rFonts w:ascii="Times New Roman" w:eastAsia="Times New Roman" w:hAnsi="Times New Roman" w:cs="Times New Roman"/>
          <w:color w:val="000000"/>
          <w:lang w:eastAsia="en-IE"/>
        </w:rPr>
        <w:t xml:space="preserve"> with </w:t>
      </w:r>
      <w:r w:rsidR="00D9264E">
        <w:rPr>
          <w:rFonts w:ascii="Times New Roman" w:eastAsia="Times New Roman" w:hAnsi="Times New Roman" w:cs="Times New Roman"/>
          <w:color w:val="000000"/>
          <w:lang w:eastAsia="en-IE"/>
        </w:rPr>
        <w:t>reduced wet day occurrence)</w:t>
      </w:r>
      <w:r w:rsidRPr="008939C6">
        <w:rPr>
          <w:rFonts w:ascii="Times New Roman" w:eastAsia="Times New Roman" w:hAnsi="Times New Roman" w:cs="Times New Roman"/>
          <w:color w:val="000000"/>
          <w:lang w:eastAsia="en-IE"/>
        </w:rPr>
        <w:t xml:space="preserve"> result in large changes </w:t>
      </w:r>
      <w:r w:rsidR="00D9264E">
        <w:rPr>
          <w:rFonts w:ascii="Times New Roman" w:eastAsia="Times New Roman" w:hAnsi="Times New Roman" w:cs="Times New Roman"/>
          <w:color w:val="000000"/>
          <w:lang w:eastAsia="en-IE"/>
        </w:rPr>
        <w:t>in modelled</w:t>
      </w:r>
      <w:r w:rsidRPr="008939C6">
        <w:rPr>
          <w:rFonts w:ascii="Times New Roman" w:eastAsia="Times New Roman" w:hAnsi="Times New Roman" w:cs="Times New Roman"/>
          <w:color w:val="000000"/>
          <w:lang w:eastAsia="en-IE"/>
        </w:rPr>
        <w:t xml:space="preserve"> flood </w:t>
      </w:r>
      <w:r w:rsidR="00D9264E">
        <w:rPr>
          <w:rFonts w:ascii="Times New Roman" w:eastAsia="Times New Roman" w:hAnsi="Times New Roman" w:cs="Times New Roman"/>
          <w:color w:val="000000"/>
          <w:lang w:eastAsia="en-IE"/>
        </w:rPr>
        <w:t>magnitude</w:t>
      </w:r>
      <w:r w:rsidR="00424E94">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deliver</w:t>
      </w:r>
      <w:r w:rsidR="00424E94">
        <w:rPr>
          <w:rFonts w:ascii="Times New Roman" w:eastAsia="Times New Roman" w:hAnsi="Times New Roman" w:cs="Times New Roman"/>
          <w:color w:val="000000"/>
          <w:lang w:eastAsia="en-IE"/>
        </w:rPr>
        <w:t>ing</w:t>
      </w:r>
      <w:r w:rsidRPr="008939C6">
        <w:rPr>
          <w:rFonts w:ascii="Times New Roman" w:eastAsia="Times New Roman" w:hAnsi="Times New Roman" w:cs="Times New Roman"/>
          <w:color w:val="000000"/>
          <w:lang w:eastAsia="en-IE"/>
        </w:rPr>
        <w:t xml:space="preserve"> rainfall in greater </w:t>
      </w:r>
      <w:r w:rsidRPr="008939C6">
        <w:rPr>
          <w:rFonts w:ascii="Times New Roman" w:eastAsia="Times New Roman" w:hAnsi="Times New Roman" w:cs="Times New Roman"/>
          <w:color w:val="000000"/>
          <w:lang w:eastAsia="en-IE"/>
        </w:rPr>
        <w:lastRenderedPageBreak/>
        <w:t>daily amounts and result</w:t>
      </w:r>
      <w:r w:rsidR="00424E94">
        <w:rPr>
          <w:rFonts w:ascii="Times New Roman" w:eastAsia="Times New Roman" w:hAnsi="Times New Roman" w:cs="Times New Roman"/>
          <w:color w:val="000000"/>
          <w:lang w:eastAsia="en-IE"/>
        </w:rPr>
        <w:t>ing</w:t>
      </w:r>
      <w:r w:rsidRPr="008939C6">
        <w:rPr>
          <w:rFonts w:ascii="Times New Roman" w:eastAsia="Times New Roman" w:hAnsi="Times New Roman" w:cs="Times New Roman"/>
          <w:color w:val="000000"/>
          <w:lang w:eastAsia="en-IE"/>
        </w:rPr>
        <w:t xml:space="preserve"> in elevated flood peaks. Even reductions of winter mean rainfall </w:t>
      </w:r>
      <w:r w:rsidR="00D9264E">
        <w:rPr>
          <w:rFonts w:ascii="Times New Roman" w:eastAsia="Times New Roman" w:hAnsi="Times New Roman" w:cs="Times New Roman"/>
          <w:color w:val="000000"/>
          <w:lang w:eastAsia="en-IE"/>
        </w:rPr>
        <w:t>by</w:t>
      </w:r>
      <w:r w:rsidRPr="008939C6">
        <w:rPr>
          <w:rFonts w:ascii="Times New Roman" w:eastAsia="Times New Roman" w:hAnsi="Times New Roman" w:cs="Times New Roman"/>
          <w:color w:val="000000"/>
          <w:lang w:eastAsia="en-IE"/>
        </w:rPr>
        <w:t xml:space="preserve"> 10 </w:t>
      </w:r>
      <w:r w:rsidR="005E3160">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when coupled with reductions in the number of wet days by 15 </w:t>
      </w:r>
      <w:r w:rsidR="005E3160">
        <w:rPr>
          <w:rFonts w:ascii="Times New Roman" w:eastAsia="Times New Roman" w:hAnsi="Times New Roman" w:cs="Times New Roman"/>
          <w:color w:val="000000"/>
          <w:lang w:eastAsia="en-IE"/>
        </w:rPr>
        <w:t>%</w:t>
      </w:r>
      <w:r w:rsidR="00392958">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result in changes in flood magnitude approaching the medium range scenario design allowance of an additional 20 </w:t>
      </w:r>
      <w:r w:rsidR="005E3160">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With no change in wet day occurrence increases in winter mean rainfall of above 5 </w:t>
      </w:r>
      <w:r w:rsidR="005E3160">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result in changes in flood magnitude approaching 20 </w:t>
      </w:r>
      <w:r w:rsidR="005E3160">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The results highlight the sensitivity of flooding within this catchment </w:t>
      </w:r>
      <w:r w:rsidR="00392958">
        <w:rPr>
          <w:rFonts w:ascii="Times New Roman" w:eastAsia="Times New Roman" w:hAnsi="Times New Roman" w:cs="Times New Roman"/>
          <w:color w:val="000000"/>
          <w:lang w:eastAsia="en-IE"/>
        </w:rPr>
        <w:t xml:space="preserve">– not </w:t>
      </w:r>
      <w:r w:rsidRPr="008939C6">
        <w:rPr>
          <w:rFonts w:ascii="Times New Roman" w:eastAsia="Times New Roman" w:hAnsi="Times New Roman" w:cs="Times New Roman"/>
          <w:color w:val="000000"/>
          <w:lang w:eastAsia="en-IE"/>
        </w:rPr>
        <w:t>just to changes in rainfall amounts</w:t>
      </w:r>
      <w:r w:rsidR="00392958">
        <w:rPr>
          <w:rFonts w:ascii="Times New Roman" w:eastAsia="Times New Roman" w:hAnsi="Times New Roman" w:cs="Times New Roman"/>
          <w:color w:val="000000"/>
          <w:lang w:eastAsia="en-IE"/>
        </w:rPr>
        <w:t>,</w:t>
      </w:r>
      <w:r w:rsidRPr="008939C6">
        <w:rPr>
          <w:rFonts w:ascii="Times New Roman" w:eastAsia="Times New Roman" w:hAnsi="Times New Roman" w:cs="Times New Roman"/>
          <w:color w:val="000000"/>
          <w:lang w:eastAsia="en-IE"/>
        </w:rPr>
        <w:t xml:space="preserve"> but to how changes in rainfall amounts are distributed through time. Such sensitivities are moderated by physical catchment properties defining the rainfall-runoff response and will vary on </w:t>
      </w:r>
      <w:r>
        <w:rPr>
          <w:rFonts w:ascii="Times New Roman" w:eastAsia="Times New Roman" w:hAnsi="Times New Roman" w:cs="Times New Roman"/>
          <w:color w:val="000000"/>
          <w:lang w:eastAsia="en-IE"/>
        </w:rPr>
        <w:t>a catchment by catchment basis.</w:t>
      </w:r>
    </w:p>
    <w:p w:rsidR="00EC55E2" w:rsidRDefault="00D9264E" w:rsidP="00B60A2D">
      <w:pPr>
        <w:snapToGrid w:val="0"/>
        <w:spacing w:line="360" w:lineRule="auto"/>
        <w:jc w:val="both"/>
        <w:rPr>
          <w:rFonts w:ascii="Times New Roman" w:eastAsia="Times New Roman" w:hAnsi="Times New Roman" w:cs="Times New Roman"/>
          <w:color w:val="000000"/>
          <w:lang w:eastAsia="en-IE"/>
        </w:rPr>
      </w:pPr>
      <w:r>
        <w:rPr>
          <w:rFonts w:ascii="Times New Roman" w:eastAsia="Times New Roman" w:hAnsi="Times New Roman" w:cs="Times New Roman"/>
          <w:color w:val="000000"/>
          <w:lang w:eastAsia="en-IE"/>
        </w:rPr>
        <w:t>Cl</w:t>
      </w:r>
      <w:r w:rsidR="00EC55E2" w:rsidRPr="008939C6">
        <w:rPr>
          <w:rFonts w:ascii="Times New Roman" w:eastAsia="Times New Roman" w:hAnsi="Times New Roman" w:cs="Times New Roman"/>
          <w:color w:val="000000"/>
          <w:lang w:eastAsia="en-IE"/>
        </w:rPr>
        <w:t xml:space="preserve">imate change scenarios </w:t>
      </w:r>
      <w:r>
        <w:rPr>
          <w:rFonts w:ascii="Times New Roman" w:eastAsia="Times New Roman" w:hAnsi="Times New Roman" w:cs="Times New Roman"/>
          <w:color w:val="000000"/>
          <w:lang w:eastAsia="en-IE"/>
        </w:rPr>
        <w:t>were then</w:t>
      </w:r>
      <w:r w:rsidR="00EC55E2" w:rsidRPr="008939C6">
        <w:rPr>
          <w:rFonts w:ascii="Times New Roman" w:eastAsia="Times New Roman" w:hAnsi="Times New Roman" w:cs="Times New Roman"/>
          <w:color w:val="000000"/>
          <w:lang w:eastAsia="en-IE"/>
        </w:rPr>
        <w:t xml:space="preserve"> mapped </w:t>
      </w:r>
      <w:r>
        <w:rPr>
          <w:rFonts w:ascii="Times New Roman" w:eastAsia="Times New Roman" w:hAnsi="Times New Roman" w:cs="Times New Roman"/>
          <w:color w:val="000000"/>
          <w:lang w:eastAsia="en-IE"/>
        </w:rPr>
        <w:t>on</w:t>
      </w:r>
      <w:r w:rsidR="00EC55E2" w:rsidRPr="008939C6">
        <w:rPr>
          <w:rFonts w:ascii="Times New Roman" w:eastAsia="Times New Roman" w:hAnsi="Times New Roman" w:cs="Times New Roman"/>
          <w:color w:val="000000"/>
          <w:lang w:eastAsia="en-IE"/>
        </w:rPr>
        <w:t xml:space="preserve">to the sensitivity response surface to examine risk of exceedence of </w:t>
      </w:r>
      <w:r>
        <w:rPr>
          <w:rFonts w:ascii="Times New Roman" w:eastAsia="Times New Roman" w:hAnsi="Times New Roman" w:cs="Times New Roman"/>
          <w:color w:val="000000"/>
          <w:lang w:eastAsia="en-IE"/>
        </w:rPr>
        <w:t xml:space="preserve">the </w:t>
      </w:r>
      <w:r w:rsidR="00EC55E2" w:rsidRPr="008939C6">
        <w:rPr>
          <w:rFonts w:ascii="Times New Roman" w:eastAsia="Times New Roman" w:hAnsi="Times New Roman" w:cs="Times New Roman"/>
          <w:color w:val="000000"/>
          <w:lang w:eastAsia="en-IE"/>
        </w:rPr>
        <w:t>precautionary allowances</w:t>
      </w:r>
      <w:r>
        <w:rPr>
          <w:rFonts w:ascii="Times New Roman" w:eastAsia="Times New Roman" w:hAnsi="Times New Roman" w:cs="Times New Roman"/>
          <w:color w:val="000000"/>
          <w:lang w:eastAsia="en-IE"/>
        </w:rPr>
        <w:t xml:space="preserve"> (</w:t>
      </w:r>
      <w:r w:rsidRPr="00D9264E">
        <w:rPr>
          <w:rFonts w:ascii="Times New Roman" w:eastAsia="Times New Roman" w:hAnsi="Times New Roman" w:cs="Times New Roman"/>
          <w:b/>
          <w:bCs/>
          <w:color w:val="000000"/>
          <w:lang w:eastAsia="en-IE"/>
        </w:rPr>
        <w:t xml:space="preserve">Figure </w:t>
      </w:r>
      <w:r w:rsidR="00F22E96">
        <w:rPr>
          <w:rFonts w:ascii="Times New Roman" w:eastAsia="Times New Roman" w:hAnsi="Times New Roman" w:cs="Times New Roman"/>
          <w:b/>
          <w:bCs/>
          <w:color w:val="000000"/>
          <w:lang w:eastAsia="en-IE"/>
        </w:rPr>
        <w:t>1</w:t>
      </w:r>
      <w:r w:rsidR="00B60A2D">
        <w:rPr>
          <w:rFonts w:ascii="Times New Roman" w:eastAsia="Times New Roman" w:hAnsi="Times New Roman" w:cs="Times New Roman"/>
          <w:b/>
          <w:bCs/>
          <w:color w:val="000000"/>
          <w:lang w:eastAsia="en-IE"/>
        </w:rPr>
        <w:t>3</w:t>
      </w:r>
      <w:r>
        <w:rPr>
          <w:rFonts w:ascii="Times New Roman" w:eastAsia="Times New Roman" w:hAnsi="Times New Roman" w:cs="Times New Roman"/>
          <w:color w:val="000000"/>
          <w:lang w:eastAsia="en-IE"/>
        </w:rPr>
        <w:t>)</w:t>
      </w:r>
      <w:r w:rsidR="00662ED4">
        <w:rPr>
          <w:rFonts w:ascii="Times New Roman" w:eastAsia="Times New Roman" w:hAnsi="Times New Roman" w:cs="Times New Roman"/>
          <w:color w:val="000000"/>
          <w:lang w:eastAsia="en-IE"/>
        </w:rPr>
        <w:t>. The exemplar c</w:t>
      </w:r>
      <w:r w:rsidR="00EC55E2" w:rsidRPr="008939C6">
        <w:rPr>
          <w:rFonts w:ascii="Times New Roman" w:eastAsia="Times New Roman" w:hAnsi="Times New Roman" w:cs="Times New Roman"/>
          <w:color w:val="000000"/>
          <w:lang w:eastAsia="en-IE"/>
        </w:rPr>
        <w:t xml:space="preserve">limate change scenarios </w:t>
      </w:r>
      <w:r w:rsidR="00662ED4">
        <w:rPr>
          <w:rFonts w:ascii="Times New Roman" w:eastAsia="Times New Roman" w:hAnsi="Times New Roman" w:cs="Times New Roman"/>
          <w:color w:val="000000"/>
          <w:lang w:eastAsia="en-IE"/>
        </w:rPr>
        <w:t>are</w:t>
      </w:r>
      <w:r w:rsidR="00EC55E2" w:rsidRPr="008939C6">
        <w:rPr>
          <w:rFonts w:ascii="Times New Roman" w:eastAsia="Times New Roman" w:hAnsi="Times New Roman" w:cs="Times New Roman"/>
          <w:color w:val="000000"/>
          <w:lang w:eastAsia="en-IE"/>
        </w:rPr>
        <w:t xml:space="preserve"> regionalised output</w:t>
      </w:r>
      <w:r w:rsidR="00662ED4">
        <w:rPr>
          <w:rFonts w:ascii="Times New Roman" w:eastAsia="Times New Roman" w:hAnsi="Times New Roman" w:cs="Times New Roman"/>
          <w:color w:val="000000"/>
          <w:lang w:eastAsia="en-IE"/>
        </w:rPr>
        <w:t>s</w:t>
      </w:r>
      <w:r w:rsidR="00EC55E2" w:rsidRPr="008939C6">
        <w:rPr>
          <w:rFonts w:ascii="Times New Roman" w:eastAsia="Times New Roman" w:hAnsi="Times New Roman" w:cs="Times New Roman"/>
          <w:color w:val="000000"/>
          <w:lang w:eastAsia="en-IE"/>
        </w:rPr>
        <w:t xml:space="preserve"> from 17 GCMs forced with three (A1B, A2 and B1) SRES emissions scenarios from the Coupled Model Intercomparison Project CMIP3</w:t>
      </w:r>
      <w:r w:rsidR="00E96171">
        <w:rPr>
          <w:rFonts w:ascii="Times New Roman" w:eastAsia="Times New Roman" w:hAnsi="Times New Roman" w:cs="Times New Roman"/>
          <w:color w:val="000000"/>
          <w:lang w:eastAsia="en-IE"/>
        </w:rPr>
        <w:t xml:space="preserve"> (Bastola et al.</w:t>
      </w:r>
      <w:r w:rsidR="00662ED4">
        <w:rPr>
          <w:rFonts w:ascii="Times New Roman" w:eastAsia="Times New Roman" w:hAnsi="Times New Roman" w:cs="Times New Roman"/>
          <w:color w:val="000000"/>
          <w:lang w:eastAsia="en-IE"/>
        </w:rPr>
        <w:t xml:space="preserve"> 2012)</w:t>
      </w:r>
      <w:r w:rsidR="00EC55E2" w:rsidRPr="008939C6">
        <w:rPr>
          <w:rFonts w:ascii="Times New Roman" w:eastAsia="Times New Roman" w:hAnsi="Times New Roman" w:cs="Times New Roman"/>
          <w:color w:val="000000"/>
          <w:lang w:eastAsia="en-IE"/>
        </w:rPr>
        <w:t xml:space="preserve">. A change factor method </w:t>
      </w:r>
      <w:r w:rsidR="00662ED4">
        <w:rPr>
          <w:rFonts w:ascii="Times New Roman" w:eastAsia="Times New Roman" w:hAnsi="Times New Roman" w:cs="Times New Roman"/>
          <w:color w:val="000000"/>
          <w:lang w:eastAsia="en-IE"/>
        </w:rPr>
        <w:t>based on</w:t>
      </w:r>
      <w:r w:rsidR="00EC55E2" w:rsidRPr="008939C6">
        <w:rPr>
          <w:rFonts w:ascii="Times New Roman" w:eastAsia="Times New Roman" w:hAnsi="Times New Roman" w:cs="Times New Roman"/>
          <w:color w:val="000000"/>
          <w:lang w:eastAsia="en-IE"/>
        </w:rPr>
        <w:t xml:space="preserve"> monthly output from GCMs </w:t>
      </w:r>
      <w:r w:rsidR="00662ED4">
        <w:rPr>
          <w:rFonts w:ascii="Times New Roman" w:eastAsia="Times New Roman" w:hAnsi="Times New Roman" w:cs="Times New Roman"/>
          <w:color w:val="000000"/>
          <w:lang w:eastAsia="en-IE"/>
        </w:rPr>
        <w:t xml:space="preserve">was used </w:t>
      </w:r>
      <w:r w:rsidR="00EC55E2" w:rsidRPr="008939C6">
        <w:rPr>
          <w:rFonts w:ascii="Times New Roman" w:eastAsia="Times New Roman" w:hAnsi="Times New Roman" w:cs="Times New Roman"/>
          <w:color w:val="000000"/>
          <w:lang w:eastAsia="en-IE"/>
        </w:rPr>
        <w:t>to infer changes in the parameters of a weather generator related to both the magnitude and occurrence of precipi</w:t>
      </w:r>
      <w:r w:rsidR="00EC55E2" w:rsidRPr="00B80254">
        <w:rPr>
          <w:rFonts w:ascii="Times New Roman" w:eastAsia="Times New Roman" w:hAnsi="Times New Roman" w:cs="Times New Roman"/>
          <w:color w:val="000000"/>
          <w:lang w:eastAsia="en-IE"/>
        </w:rPr>
        <w:t xml:space="preserve">tation </w:t>
      </w:r>
      <w:r w:rsidR="0005386D">
        <w:rPr>
          <w:rFonts w:ascii="Times New Roman" w:eastAsia="Times New Roman" w:hAnsi="Times New Roman" w:cs="Times New Roman"/>
          <w:color w:val="000000"/>
          <w:lang w:eastAsia="en-IE"/>
        </w:rPr>
        <w:t xml:space="preserve">and </w:t>
      </w:r>
      <w:r w:rsidR="00EC55E2" w:rsidRPr="00B80254">
        <w:rPr>
          <w:rFonts w:ascii="Times New Roman" w:eastAsia="Times New Roman" w:hAnsi="Times New Roman" w:cs="Times New Roman"/>
          <w:color w:val="000000"/>
          <w:lang w:eastAsia="en-IE"/>
        </w:rPr>
        <w:t>was employed to derive regional scenarios for synoptic rainfall stations in Ireland (</w:t>
      </w:r>
      <w:r w:rsidR="00E96171">
        <w:rPr>
          <w:rFonts w:ascii="Times New Roman" w:eastAsia="Times New Roman" w:hAnsi="Times New Roman" w:cs="Times New Roman"/>
          <w:color w:val="000000"/>
          <w:lang w:eastAsia="en-IE"/>
        </w:rPr>
        <w:t>Bastola et al.</w:t>
      </w:r>
      <w:r w:rsidR="00662ED4" w:rsidRPr="00B80254">
        <w:rPr>
          <w:rFonts w:ascii="Times New Roman" w:eastAsia="Times New Roman" w:hAnsi="Times New Roman" w:cs="Times New Roman"/>
          <w:color w:val="000000"/>
          <w:lang w:eastAsia="en-IE"/>
        </w:rPr>
        <w:t xml:space="preserve"> 2011</w:t>
      </w:r>
      <w:r w:rsidR="00EC55E2" w:rsidRPr="00B80254">
        <w:rPr>
          <w:rFonts w:ascii="Times New Roman" w:eastAsia="Times New Roman" w:hAnsi="Times New Roman" w:cs="Times New Roman"/>
          <w:color w:val="000000"/>
          <w:lang w:eastAsia="en-IE"/>
        </w:rPr>
        <w:t>). Here 50 realisations of precipitation (based on sampled change factors from GCMs) under each emissions scenario were used to represent uncertainty in future scen</w:t>
      </w:r>
      <w:r w:rsidR="00EC55E2" w:rsidRPr="008939C6">
        <w:rPr>
          <w:rFonts w:ascii="Times New Roman" w:eastAsia="Times New Roman" w:hAnsi="Times New Roman" w:cs="Times New Roman"/>
          <w:color w:val="000000"/>
          <w:lang w:eastAsia="en-IE"/>
        </w:rPr>
        <w:t xml:space="preserve">arios. For each realisation percent changes in mean winter precipitation amounts and occurrence </w:t>
      </w:r>
      <w:r w:rsidR="00EC55E2">
        <w:rPr>
          <w:rFonts w:ascii="Times New Roman" w:eastAsia="Times New Roman" w:hAnsi="Times New Roman" w:cs="Times New Roman"/>
          <w:color w:val="000000"/>
          <w:lang w:eastAsia="en-IE"/>
        </w:rPr>
        <w:t>were</w:t>
      </w:r>
      <w:r w:rsidR="00EC55E2" w:rsidRPr="008939C6">
        <w:rPr>
          <w:rFonts w:ascii="Times New Roman" w:eastAsia="Times New Roman" w:hAnsi="Times New Roman" w:cs="Times New Roman"/>
          <w:color w:val="000000"/>
          <w:lang w:eastAsia="en-IE"/>
        </w:rPr>
        <w:t xml:space="preserve"> derived relative to control simulations for </w:t>
      </w:r>
      <w:r w:rsidR="00662ED4">
        <w:rPr>
          <w:rFonts w:ascii="Times New Roman" w:eastAsia="Times New Roman" w:hAnsi="Times New Roman" w:cs="Times New Roman"/>
          <w:color w:val="000000"/>
          <w:lang w:eastAsia="en-IE"/>
        </w:rPr>
        <w:t xml:space="preserve">the period </w:t>
      </w:r>
      <w:r w:rsidR="00EC55E2" w:rsidRPr="008939C6">
        <w:rPr>
          <w:rFonts w:ascii="Times New Roman" w:eastAsia="Times New Roman" w:hAnsi="Times New Roman" w:cs="Times New Roman"/>
          <w:color w:val="000000"/>
          <w:lang w:eastAsia="en-IE"/>
        </w:rPr>
        <w:t xml:space="preserve">1961-1990. </w:t>
      </w:r>
      <w:r w:rsidR="00662ED4">
        <w:rPr>
          <w:rFonts w:ascii="Times New Roman" w:eastAsia="Times New Roman" w:hAnsi="Times New Roman" w:cs="Times New Roman"/>
          <w:color w:val="000000"/>
          <w:lang w:eastAsia="en-IE"/>
        </w:rPr>
        <w:t>T</w:t>
      </w:r>
      <w:r w:rsidR="00EC55E2" w:rsidRPr="008939C6">
        <w:rPr>
          <w:rFonts w:ascii="Times New Roman" w:eastAsia="Times New Roman" w:hAnsi="Times New Roman" w:cs="Times New Roman"/>
          <w:color w:val="000000"/>
          <w:lang w:eastAsia="en-IE"/>
        </w:rPr>
        <w:t xml:space="preserve">hese are </w:t>
      </w:r>
      <w:r w:rsidR="00662ED4">
        <w:rPr>
          <w:rFonts w:ascii="Times New Roman" w:eastAsia="Times New Roman" w:hAnsi="Times New Roman" w:cs="Times New Roman"/>
          <w:color w:val="000000"/>
          <w:lang w:eastAsia="en-IE"/>
        </w:rPr>
        <w:t xml:space="preserve">then </w:t>
      </w:r>
      <w:r w:rsidR="00EC55E2" w:rsidRPr="008939C6">
        <w:rPr>
          <w:rFonts w:ascii="Times New Roman" w:eastAsia="Times New Roman" w:hAnsi="Times New Roman" w:cs="Times New Roman"/>
          <w:color w:val="000000"/>
          <w:lang w:eastAsia="en-IE"/>
        </w:rPr>
        <w:t xml:space="preserve">plotted </w:t>
      </w:r>
      <w:r w:rsidR="00662ED4">
        <w:rPr>
          <w:rFonts w:ascii="Times New Roman" w:eastAsia="Times New Roman" w:hAnsi="Times New Roman" w:cs="Times New Roman"/>
          <w:color w:val="000000"/>
          <w:lang w:eastAsia="en-IE"/>
        </w:rPr>
        <w:t>onto</w:t>
      </w:r>
      <w:r w:rsidR="00EC55E2" w:rsidRPr="008939C6">
        <w:rPr>
          <w:rFonts w:ascii="Times New Roman" w:eastAsia="Times New Roman" w:hAnsi="Times New Roman" w:cs="Times New Roman"/>
          <w:color w:val="000000"/>
          <w:lang w:eastAsia="en-IE"/>
        </w:rPr>
        <w:t xml:space="preserve"> the sensitivity response surface, represented as </w:t>
      </w:r>
      <w:r w:rsidR="00EC55E2">
        <w:rPr>
          <w:rFonts w:ascii="Times New Roman" w:eastAsia="Times New Roman" w:hAnsi="Times New Roman" w:cs="Times New Roman"/>
          <w:color w:val="000000"/>
          <w:lang w:eastAsia="en-IE"/>
        </w:rPr>
        <w:t xml:space="preserve">a </w:t>
      </w:r>
      <w:r w:rsidR="00EC55E2" w:rsidRPr="008939C6">
        <w:rPr>
          <w:rFonts w:ascii="Times New Roman" w:eastAsia="Times New Roman" w:hAnsi="Times New Roman" w:cs="Times New Roman"/>
          <w:color w:val="000000"/>
          <w:lang w:eastAsia="en-IE"/>
        </w:rPr>
        <w:t>contour plot, for three future time periods</w:t>
      </w:r>
      <w:r w:rsidR="00662ED4">
        <w:rPr>
          <w:rFonts w:ascii="Times New Roman" w:eastAsia="Times New Roman" w:hAnsi="Times New Roman" w:cs="Times New Roman"/>
          <w:color w:val="000000"/>
          <w:lang w:eastAsia="en-IE"/>
        </w:rPr>
        <w:t xml:space="preserve"> (</w:t>
      </w:r>
      <w:r w:rsidR="00662ED4" w:rsidRPr="00662ED4">
        <w:rPr>
          <w:rFonts w:ascii="Times New Roman" w:eastAsia="Times New Roman" w:hAnsi="Times New Roman" w:cs="Times New Roman"/>
          <w:b/>
          <w:bCs/>
          <w:color w:val="000000"/>
          <w:lang w:eastAsia="en-IE"/>
        </w:rPr>
        <w:t xml:space="preserve">Figure </w:t>
      </w:r>
      <w:r w:rsidR="00F22E96">
        <w:rPr>
          <w:rFonts w:ascii="Times New Roman" w:eastAsia="Times New Roman" w:hAnsi="Times New Roman" w:cs="Times New Roman"/>
          <w:b/>
          <w:bCs/>
          <w:color w:val="000000"/>
          <w:lang w:eastAsia="en-IE"/>
        </w:rPr>
        <w:t>1</w:t>
      </w:r>
      <w:r w:rsidR="00B60A2D">
        <w:rPr>
          <w:rFonts w:ascii="Times New Roman" w:eastAsia="Times New Roman" w:hAnsi="Times New Roman" w:cs="Times New Roman"/>
          <w:b/>
          <w:bCs/>
          <w:color w:val="000000"/>
          <w:lang w:eastAsia="en-IE"/>
        </w:rPr>
        <w:t>3</w:t>
      </w:r>
      <w:r w:rsidR="00662ED4">
        <w:rPr>
          <w:rFonts w:ascii="Times New Roman" w:eastAsia="Times New Roman" w:hAnsi="Times New Roman" w:cs="Times New Roman"/>
          <w:color w:val="000000"/>
          <w:lang w:eastAsia="en-IE"/>
        </w:rPr>
        <w:t>)</w:t>
      </w:r>
      <w:r w:rsidR="00EC55E2" w:rsidRPr="008939C6">
        <w:rPr>
          <w:rFonts w:ascii="Times New Roman" w:eastAsia="Times New Roman" w:hAnsi="Times New Roman" w:cs="Times New Roman"/>
          <w:color w:val="000000"/>
          <w:lang w:eastAsia="en-IE"/>
        </w:rPr>
        <w:t>.</w:t>
      </w:r>
    </w:p>
    <w:p w:rsidR="00EC55E2" w:rsidRPr="008939C6" w:rsidRDefault="00C903A7" w:rsidP="00E624C1">
      <w:pPr>
        <w:snapToGrid w:val="0"/>
        <w:spacing w:line="360" w:lineRule="auto"/>
        <w:jc w:val="both"/>
        <w:rPr>
          <w:rFonts w:ascii="Times New Roman" w:eastAsia="Times New Roman" w:hAnsi="Times New Roman" w:cs="Times New Roman"/>
          <w:color w:val="000000"/>
          <w:lang w:eastAsia="en-IE"/>
        </w:rPr>
      </w:pPr>
      <w:r>
        <w:rPr>
          <w:rFonts w:ascii="Times New Roman" w:eastAsia="Times New Roman" w:hAnsi="Times New Roman" w:cs="Times New Roman"/>
          <w:color w:val="000000"/>
          <w:lang w:eastAsia="en-IE"/>
        </w:rPr>
        <w:t>Based on the above sensitivity analysis it is concluded that</w:t>
      </w:r>
      <w:r w:rsidR="00EC55E2" w:rsidRPr="008939C6">
        <w:rPr>
          <w:rFonts w:ascii="Times New Roman" w:eastAsia="Times New Roman" w:hAnsi="Times New Roman" w:cs="Times New Roman"/>
          <w:color w:val="000000"/>
          <w:lang w:eastAsia="en-IE"/>
        </w:rPr>
        <w:t xml:space="preserve"> flood defences with a short design life (i.e. </w:t>
      </w:r>
      <w:r>
        <w:rPr>
          <w:rFonts w:ascii="Times New Roman" w:eastAsia="Times New Roman" w:hAnsi="Times New Roman" w:cs="Times New Roman"/>
          <w:color w:val="000000"/>
          <w:lang w:eastAsia="en-IE"/>
        </w:rPr>
        <w:t>to</w:t>
      </w:r>
      <w:r w:rsidR="00EC55E2" w:rsidRPr="008939C6">
        <w:rPr>
          <w:rFonts w:ascii="Times New Roman" w:eastAsia="Times New Roman" w:hAnsi="Times New Roman" w:cs="Times New Roman"/>
          <w:color w:val="000000"/>
          <w:lang w:eastAsia="en-IE"/>
        </w:rPr>
        <w:t xml:space="preserve"> the 2020s) </w:t>
      </w:r>
      <w:r>
        <w:rPr>
          <w:rFonts w:ascii="Times New Roman" w:eastAsia="Times New Roman" w:hAnsi="Times New Roman" w:cs="Times New Roman"/>
          <w:color w:val="000000"/>
          <w:lang w:eastAsia="en-IE"/>
        </w:rPr>
        <w:t>with</w:t>
      </w:r>
      <w:r w:rsidR="00EC55E2" w:rsidRPr="008939C6">
        <w:rPr>
          <w:rFonts w:ascii="Times New Roman" w:eastAsia="Times New Roman" w:hAnsi="Times New Roman" w:cs="Times New Roman"/>
          <w:color w:val="000000"/>
          <w:lang w:eastAsia="en-IE"/>
        </w:rPr>
        <w:t xml:space="preserve"> medium-range allowance of 20 </w:t>
      </w:r>
      <w:r w:rsidR="005E3160">
        <w:rPr>
          <w:rFonts w:ascii="Times New Roman" w:eastAsia="Times New Roman" w:hAnsi="Times New Roman" w:cs="Times New Roman"/>
          <w:color w:val="000000"/>
          <w:lang w:eastAsia="en-IE"/>
        </w:rPr>
        <w:t>%</w:t>
      </w:r>
      <w:r w:rsidR="00EC55E2" w:rsidRPr="008939C6">
        <w:rPr>
          <w:rFonts w:ascii="Times New Roman" w:eastAsia="Times New Roman" w:hAnsi="Times New Roman" w:cs="Times New Roman"/>
          <w:color w:val="000000"/>
          <w:lang w:eastAsia="en-IE"/>
        </w:rPr>
        <w:t xml:space="preserve"> </w:t>
      </w:r>
      <w:r>
        <w:rPr>
          <w:rFonts w:ascii="Times New Roman" w:eastAsia="Times New Roman" w:hAnsi="Times New Roman" w:cs="Times New Roman"/>
          <w:color w:val="000000"/>
          <w:lang w:eastAsia="en-IE"/>
        </w:rPr>
        <w:t>are</w:t>
      </w:r>
      <w:r w:rsidR="00EC55E2" w:rsidRPr="008939C6">
        <w:rPr>
          <w:rFonts w:ascii="Times New Roman" w:eastAsia="Times New Roman" w:hAnsi="Times New Roman" w:cs="Times New Roman"/>
          <w:color w:val="000000"/>
          <w:lang w:eastAsia="en-IE"/>
        </w:rPr>
        <w:t xml:space="preserve"> likely to be adequate for </w:t>
      </w:r>
      <w:r>
        <w:rPr>
          <w:rFonts w:ascii="Times New Roman" w:eastAsia="Times New Roman" w:hAnsi="Times New Roman" w:cs="Times New Roman"/>
          <w:color w:val="000000"/>
          <w:lang w:eastAsia="en-IE"/>
        </w:rPr>
        <w:t>the Boyne catchment</w:t>
      </w:r>
      <w:r w:rsidR="00EC55E2" w:rsidRPr="008939C6">
        <w:rPr>
          <w:rFonts w:ascii="Times New Roman" w:eastAsia="Times New Roman" w:hAnsi="Times New Roman" w:cs="Times New Roman"/>
          <w:color w:val="000000"/>
          <w:lang w:eastAsia="en-IE"/>
        </w:rPr>
        <w:t xml:space="preserve">, </w:t>
      </w:r>
      <w:r>
        <w:rPr>
          <w:rFonts w:ascii="Times New Roman" w:eastAsia="Times New Roman" w:hAnsi="Times New Roman" w:cs="Times New Roman"/>
          <w:color w:val="000000"/>
          <w:lang w:eastAsia="en-IE"/>
        </w:rPr>
        <w:t>but some</w:t>
      </w:r>
      <w:r w:rsidR="00EC55E2" w:rsidRPr="008939C6">
        <w:rPr>
          <w:rFonts w:ascii="Times New Roman" w:eastAsia="Times New Roman" w:hAnsi="Times New Roman" w:cs="Times New Roman"/>
          <w:color w:val="000000"/>
          <w:lang w:eastAsia="en-IE"/>
        </w:rPr>
        <w:t xml:space="preserve"> </w:t>
      </w:r>
      <w:r w:rsidR="00F447AF">
        <w:rPr>
          <w:rFonts w:ascii="Times New Roman" w:eastAsia="Times New Roman" w:hAnsi="Times New Roman" w:cs="Times New Roman"/>
          <w:color w:val="000000"/>
          <w:lang w:eastAsia="en-IE"/>
        </w:rPr>
        <w:t>scenarios</w:t>
      </w:r>
      <w:r w:rsidR="00EC55E2" w:rsidRPr="008939C6">
        <w:rPr>
          <w:rFonts w:ascii="Times New Roman" w:eastAsia="Times New Roman" w:hAnsi="Times New Roman" w:cs="Times New Roman"/>
          <w:color w:val="000000"/>
          <w:lang w:eastAsia="en-IE"/>
        </w:rPr>
        <w:t xml:space="preserve"> under the A1B and B1 </w:t>
      </w:r>
      <w:r w:rsidR="00F447AF">
        <w:rPr>
          <w:rFonts w:ascii="Times New Roman" w:eastAsia="Times New Roman" w:hAnsi="Times New Roman" w:cs="Times New Roman"/>
          <w:color w:val="000000"/>
          <w:lang w:eastAsia="en-IE"/>
        </w:rPr>
        <w:t>emissions</w:t>
      </w:r>
      <w:r w:rsidR="00EC55E2" w:rsidRPr="008939C6">
        <w:rPr>
          <w:rFonts w:ascii="Times New Roman" w:eastAsia="Times New Roman" w:hAnsi="Times New Roman" w:cs="Times New Roman"/>
          <w:color w:val="000000"/>
          <w:lang w:eastAsia="en-IE"/>
        </w:rPr>
        <w:t xml:space="preserve"> fall close to the </w:t>
      </w:r>
      <w:r>
        <w:rPr>
          <w:rFonts w:ascii="Times New Roman" w:eastAsia="Times New Roman" w:hAnsi="Times New Roman" w:cs="Times New Roman"/>
          <w:color w:val="000000"/>
          <w:lang w:eastAsia="en-IE"/>
        </w:rPr>
        <w:t>limit of this</w:t>
      </w:r>
      <w:r w:rsidR="00EC55E2" w:rsidRPr="008939C6">
        <w:rPr>
          <w:rFonts w:ascii="Times New Roman" w:eastAsia="Times New Roman" w:hAnsi="Times New Roman" w:cs="Times New Roman"/>
          <w:color w:val="000000"/>
          <w:lang w:eastAsia="en-IE"/>
        </w:rPr>
        <w:t xml:space="preserve"> allowance. However, given that most hard engineering defences have a design life in excess of </w:t>
      </w:r>
      <w:r>
        <w:rPr>
          <w:rFonts w:ascii="Times New Roman" w:eastAsia="Times New Roman" w:hAnsi="Times New Roman" w:cs="Times New Roman"/>
          <w:color w:val="000000"/>
          <w:lang w:eastAsia="en-IE"/>
        </w:rPr>
        <w:t>50</w:t>
      </w:r>
      <w:r w:rsidR="00EC55E2" w:rsidRPr="008939C6">
        <w:rPr>
          <w:rFonts w:ascii="Times New Roman" w:eastAsia="Times New Roman" w:hAnsi="Times New Roman" w:cs="Times New Roman"/>
          <w:color w:val="000000"/>
          <w:lang w:eastAsia="en-IE"/>
        </w:rPr>
        <w:t xml:space="preserve"> years, particularly when designed for </w:t>
      </w:r>
      <w:r>
        <w:rPr>
          <w:rFonts w:ascii="Times New Roman" w:eastAsia="Times New Roman" w:hAnsi="Times New Roman" w:cs="Times New Roman"/>
          <w:color w:val="000000"/>
          <w:lang w:eastAsia="en-IE"/>
        </w:rPr>
        <w:t>extremes</w:t>
      </w:r>
      <w:r w:rsidR="00EC55E2" w:rsidRPr="008939C6">
        <w:rPr>
          <w:rFonts w:ascii="Times New Roman" w:eastAsia="Times New Roman" w:hAnsi="Times New Roman" w:cs="Times New Roman"/>
          <w:color w:val="000000"/>
          <w:lang w:eastAsia="en-IE"/>
        </w:rPr>
        <w:t xml:space="preserve"> with a low recurrence interval (</w:t>
      </w:r>
      <w:r>
        <w:rPr>
          <w:rFonts w:ascii="Times New Roman" w:eastAsia="Times New Roman" w:hAnsi="Times New Roman" w:cs="Times New Roman"/>
          <w:color w:val="000000"/>
          <w:lang w:eastAsia="en-IE"/>
        </w:rPr>
        <w:t>such as</w:t>
      </w:r>
      <w:r w:rsidR="00EC55E2" w:rsidRPr="008939C6">
        <w:rPr>
          <w:rFonts w:ascii="Times New Roman" w:eastAsia="Times New Roman" w:hAnsi="Times New Roman" w:cs="Times New Roman"/>
          <w:color w:val="000000"/>
          <w:lang w:eastAsia="en-IE"/>
        </w:rPr>
        <w:t xml:space="preserve"> 1-in-100 year flood) this is unlikely to be the case for the 2050s and beyond. By the 2050s (2040-69) and </w:t>
      </w:r>
      <w:r>
        <w:rPr>
          <w:rFonts w:ascii="Times New Roman" w:eastAsia="Times New Roman" w:hAnsi="Times New Roman" w:cs="Times New Roman"/>
          <w:color w:val="000000"/>
          <w:lang w:eastAsia="en-IE"/>
        </w:rPr>
        <w:t>especially</w:t>
      </w:r>
      <w:r w:rsidR="00EC55E2" w:rsidRPr="008939C6">
        <w:rPr>
          <w:rFonts w:ascii="Times New Roman" w:eastAsia="Times New Roman" w:hAnsi="Times New Roman" w:cs="Times New Roman"/>
          <w:color w:val="000000"/>
          <w:lang w:eastAsia="en-IE"/>
        </w:rPr>
        <w:t xml:space="preserve"> by the 2080s (2070-99) a higher proportion of scenarios exceed the medium range allowance of 20 </w:t>
      </w:r>
      <w:r w:rsidR="00E624C1">
        <w:rPr>
          <w:rFonts w:ascii="Times New Roman" w:eastAsia="Times New Roman" w:hAnsi="Times New Roman" w:cs="Times New Roman"/>
          <w:color w:val="000000"/>
          <w:lang w:eastAsia="en-IE"/>
        </w:rPr>
        <w:t>%</w:t>
      </w:r>
      <w:r w:rsidR="00EC55E2" w:rsidRPr="008939C6">
        <w:rPr>
          <w:rFonts w:ascii="Times New Roman" w:eastAsia="Times New Roman" w:hAnsi="Times New Roman" w:cs="Times New Roman"/>
          <w:color w:val="000000"/>
          <w:lang w:eastAsia="en-IE"/>
        </w:rPr>
        <w:t xml:space="preserve">, under all emissions scenarios. By the 2080s a number of projections under the A1B and A2 emissions scenario exceed </w:t>
      </w:r>
      <w:r>
        <w:rPr>
          <w:rFonts w:ascii="Times New Roman" w:eastAsia="Times New Roman" w:hAnsi="Times New Roman" w:cs="Times New Roman"/>
          <w:color w:val="000000"/>
          <w:lang w:eastAsia="en-IE"/>
        </w:rPr>
        <w:t xml:space="preserve">even </w:t>
      </w:r>
      <w:r w:rsidR="00EC55E2" w:rsidRPr="008939C6">
        <w:rPr>
          <w:rFonts w:ascii="Times New Roman" w:eastAsia="Times New Roman" w:hAnsi="Times New Roman" w:cs="Times New Roman"/>
          <w:color w:val="000000"/>
          <w:lang w:eastAsia="en-IE"/>
        </w:rPr>
        <w:t xml:space="preserve">the high range allowance of 30 </w:t>
      </w:r>
      <w:r w:rsidR="00E624C1">
        <w:rPr>
          <w:rFonts w:ascii="Times New Roman" w:eastAsia="Times New Roman" w:hAnsi="Times New Roman" w:cs="Times New Roman"/>
          <w:color w:val="000000"/>
          <w:lang w:eastAsia="en-IE"/>
        </w:rPr>
        <w:t>%</w:t>
      </w:r>
      <w:r w:rsidR="00EC55E2" w:rsidRPr="008939C6">
        <w:rPr>
          <w:rFonts w:ascii="Times New Roman" w:eastAsia="Times New Roman" w:hAnsi="Times New Roman" w:cs="Times New Roman"/>
          <w:color w:val="000000"/>
          <w:lang w:eastAsia="en-IE"/>
        </w:rPr>
        <w:t xml:space="preserve">. </w:t>
      </w:r>
    </w:p>
    <w:p w:rsidR="00EC55E2" w:rsidRDefault="00EC55E2" w:rsidP="00E624C1">
      <w:pPr>
        <w:snapToGrid w:val="0"/>
        <w:spacing w:line="360" w:lineRule="auto"/>
        <w:jc w:val="both"/>
        <w:rPr>
          <w:rFonts w:ascii="Times New Roman" w:eastAsia="Times New Roman" w:hAnsi="Times New Roman" w:cs="Times New Roman"/>
          <w:color w:val="000000"/>
          <w:lang w:eastAsia="en-IE"/>
        </w:rPr>
      </w:pPr>
      <w:r w:rsidRPr="008939C6">
        <w:rPr>
          <w:rFonts w:ascii="Times New Roman" w:eastAsia="Times New Roman" w:hAnsi="Times New Roman" w:cs="Times New Roman"/>
          <w:color w:val="000000"/>
          <w:lang w:eastAsia="en-IE"/>
        </w:rPr>
        <w:lastRenderedPageBreak/>
        <w:t xml:space="preserve">In summary, this </w:t>
      </w:r>
      <w:r w:rsidR="00B83B8B">
        <w:rPr>
          <w:rFonts w:ascii="Times New Roman" w:eastAsia="Times New Roman" w:hAnsi="Times New Roman" w:cs="Times New Roman"/>
          <w:color w:val="000000"/>
          <w:lang w:eastAsia="en-IE"/>
        </w:rPr>
        <w:t>case study</w:t>
      </w:r>
      <w:r w:rsidRPr="008939C6">
        <w:rPr>
          <w:rFonts w:ascii="Times New Roman" w:eastAsia="Times New Roman" w:hAnsi="Times New Roman" w:cs="Times New Roman"/>
          <w:color w:val="000000"/>
          <w:lang w:eastAsia="en-IE"/>
        </w:rPr>
        <w:t xml:space="preserve"> </w:t>
      </w:r>
      <w:r w:rsidR="00B83B8B">
        <w:rPr>
          <w:rFonts w:ascii="Times New Roman" w:eastAsia="Times New Roman" w:hAnsi="Times New Roman" w:cs="Times New Roman"/>
          <w:color w:val="000000"/>
          <w:lang w:eastAsia="en-IE"/>
        </w:rPr>
        <w:t>reveals</w:t>
      </w:r>
      <w:r w:rsidRPr="008939C6">
        <w:rPr>
          <w:rFonts w:ascii="Times New Roman" w:eastAsia="Times New Roman" w:hAnsi="Times New Roman" w:cs="Times New Roman"/>
          <w:color w:val="000000"/>
          <w:lang w:eastAsia="en-IE"/>
        </w:rPr>
        <w:t xml:space="preserve"> </w:t>
      </w:r>
      <w:r w:rsidR="00B83B8B">
        <w:rPr>
          <w:rFonts w:ascii="Times New Roman" w:eastAsia="Times New Roman" w:hAnsi="Times New Roman" w:cs="Times New Roman"/>
          <w:color w:val="000000"/>
          <w:lang w:eastAsia="en-IE"/>
        </w:rPr>
        <w:t>potential limitations</w:t>
      </w:r>
      <w:r w:rsidRPr="008939C6">
        <w:rPr>
          <w:rFonts w:ascii="Times New Roman" w:eastAsia="Times New Roman" w:hAnsi="Times New Roman" w:cs="Times New Roman"/>
          <w:color w:val="000000"/>
          <w:lang w:eastAsia="en-IE"/>
        </w:rPr>
        <w:t xml:space="preserve"> </w:t>
      </w:r>
      <w:r w:rsidR="00B83B8B">
        <w:rPr>
          <w:rFonts w:ascii="Times New Roman" w:eastAsia="Times New Roman" w:hAnsi="Times New Roman" w:cs="Times New Roman"/>
          <w:color w:val="000000"/>
          <w:lang w:eastAsia="en-IE"/>
        </w:rPr>
        <w:t>in</w:t>
      </w:r>
      <w:r w:rsidRPr="008939C6">
        <w:rPr>
          <w:rFonts w:ascii="Times New Roman" w:eastAsia="Times New Roman" w:hAnsi="Times New Roman" w:cs="Times New Roman"/>
          <w:color w:val="000000"/>
          <w:lang w:eastAsia="en-IE"/>
        </w:rPr>
        <w:t xml:space="preserve"> the medium range allowance to rainfall driven changes in the design flood. </w:t>
      </w:r>
      <w:r w:rsidRPr="00B80254">
        <w:rPr>
          <w:rFonts w:ascii="Times New Roman" w:eastAsia="Times New Roman" w:hAnsi="Times New Roman" w:cs="Times New Roman"/>
          <w:color w:val="000000"/>
          <w:lang w:eastAsia="en-IE"/>
        </w:rPr>
        <w:t xml:space="preserve">By the 2080s there is </w:t>
      </w:r>
      <w:r w:rsidR="0005386D">
        <w:rPr>
          <w:rFonts w:ascii="Times New Roman" w:eastAsia="Times New Roman" w:hAnsi="Times New Roman" w:cs="Times New Roman"/>
          <w:color w:val="000000"/>
          <w:lang w:eastAsia="en-IE"/>
        </w:rPr>
        <w:t>greater</w:t>
      </w:r>
      <w:r w:rsidRPr="00B80254">
        <w:rPr>
          <w:rFonts w:ascii="Times New Roman" w:eastAsia="Times New Roman" w:hAnsi="Times New Roman" w:cs="Times New Roman"/>
          <w:color w:val="000000"/>
          <w:lang w:eastAsia="en-IE"/>
        </w:rPr>
        <w:t xml:space="preserve"> residual risk, indicated by the proportion of scenarios exceeding th</w:t>
      </w:r>
      <w:r w:rsidR="00B83B8B" w:rsidRPr="00B80254">
        <w:rPr>
          <w:rFonts w:ascii="Times New Roman" w:eastAsia="Times New Roman" w:hAnsi="Times New Roman" w:cs="Times New Roman"/>
          <w:color w:val="000000"/>
          <w:lang w:eastAsia="en-IE"/>
        </w:rPr>
        <w:t xml:space="preserve">e 20 </w:t>
      </w:r>
      <w:r w:rsidR="00E624C1">
        <w:rPr>
          <w:rFonts w:ascii="Times New Roman" w:eastAsia="Times New Roman" w:hAnsi="Times New Roman" w:cs="Times New Roman"/>
          <w:color w:val="000000"/>
          <w:lang w:eastAsia="en-IE"/>
        </w:rPr>
        <w:t>%</w:t>
      </w:r>
      <w:r w:rsidRPr="00B80254">
        <w:rPr>
          <w:rFonts w:ascii="Times New Roman" w:eastAsia="Times New Roman" w:hAnsi="Times New Roman" w:cs="Times New Roman"/>
          <w:color w:val="000000"/>
          <w:lang w:eastAsia="en-IE"/>
        </w:rPr>
        <w:t xml:space="preserve"> precautionary allowance.</w:t>
      </w:r>
      <w:r w:rsidR="0005386D">
        <w:rPr>
          <w:rFonts w:ascii="Times New Roman" w:eastAsia="Times New Roman" w:hAnsi="Times New Roman" w:cs="Times New Roman"/>
          <w:color w:val="000000"/>
          <w:lang w:eastAsia="en-IE"/>
        </w:rPr>
        <w:t xml:space="preserve"> Such an 'assess risk of policy' approach allows decision makers to more readily appreciate the sensitivity of the system without explicit reliance on climate models, while the latter can be readily integrated to visualise risk as represented by a large ensemble of climate change scenarios.</w:t>
      </w:r>
      <w:r w:rsidRPr="00B80254">
        <w:rPr>
          <w:rFonts w:ascii="Times New Roman" w:eastAsia="Times New Roman" w:hAnsi="Times New Roman" w:cs="Times New Roman"/>
          <w:color w:val="000000"/>
          <w:lang w:eastAsia="en-IE"/>
        </w:rPr>
        <w:t xml:space="preserve"> </w:t>
      </w:r>
      <w:r w:rsidR="0005386D">
        <w:rPr>
          <w:rFonts w:ascii="Times New Roman" w:eastAsia="Times New Roman" w:hAnsi="Times New Roman" w:cs="Times New Roman"/>
          <w:color w:val="000000"/>
          <w:lang w:eastAsia="en-IE"/>
        </w:rPr>
        <w:t>T</w:t>
      </w:r>
      <w:r w:rsidR="0005386D" w:rsidRPr="008939C6">
        <w:rPr>
          <w:rFonts w:ascii="Times New Roman" w:eastAsia="Times New Roman" w:hAnsi="Times New Roman" w:cs="Times New Roman"/>
          <w:color w:val="000000"/>
          <w:lang w:eastAsia="en-IE"/>
        </w:rPr>
        <w:t xml:space="preserve">he </w:t>
      </w:r>
      <w:r w:rsidRPr="008939C6">
        <w:rPr>
          <w:rFonts w:ascii="Times New Roman" w:eastAsia="Times New Roman" w:hAnsi="Times New Roman" w:cs="Times New Roman"/>
          <w:color w:val="000000"/>
          <w:lang w:eastAsia="en-IE"/>
        </w:rPr>
        <w:t xml:space="preserve">approach adopted </w:t>
      </w:r>
      <w:r w:rsidR="0005386D">
        <w:rPr>
          <w:rFonts w:ascii="Times New Roman" w:eastAsia="Times New Roman" w:hAnsi="Times New Roman" w:cs="Times New Roman"/>
          <w:color w:val="000000"/>
          <w:lang w:eastAsia="en-IE"/>
        </w:rPr>
        <w:t>also</w:t>
      </w:r>
      <w:r w:rsidR="00E96171">
        <w:rPr>
          <w:rFonts w:ascii="Times New Roman" w:eastAsia="Times New Roman" w:hAnsi="Times New Roman" w:cs="Times New Roman"/>
          <w:color w:val="000000"/>
          <w:lang w:eastAsia="en-IE"/>
        </w:rPr>
        <w:t xml:space="preserve"> </w:t>
      </w:r>
      <w:r w:rsidRPr="008939C6">
        <w:rPr>
          <w:rFonts w:ascii="Times New Roman" w:eastAsia="Times New Roman" w:hAnsi="Times New Roman" w:cs="Times New Roman"/>
          <w:color w:val="000000"/>
          <w:lang w:eastAsia="en-IE"/>
        </w:rPr>
        <w:t>facilitate</w:t>
      </w:r>
      <w:r w:rsidR="0005386D">
        <w:rPr>
          <w:rFonts w:ascii="Times New Roman" w:eastAsia="Times New Roman" w:hAnsi="Times New Roman" w:cs="Times New Roman"/>
          <w:color w:val="000000"/>
          <w:lang w:eastAsia="en-IE"/>
        </w:rPr>
        <w:t>s</w:t>
      </w:r>
      <w:r w:rsidRPr="008939C6">
        <w:rPr>
          <w:rFonts w:ascii="Times New Roman" w:eastAsia="Times New Roman" w:hAnsi="Times New Roman" w:cs="Times New Roman"/>
          <w:color w:val="000000"/>
          <w:lang w:eastAsia="en-IE"/>
        </w:rPr>
        <w:t xml:space="preserve"> rapid appraisal of such threshold based adaptation decisions </w:t>
      </w:r>
      <w:r w:rsidR="00B83B8B">
        <w:rPr>
          <w:rFonts w:ascii="Times New Roman" w:eastAsia="Times New Roman" w:hAnsi="Times New Roman" w:cs="Times New Roman"/>
          <w:color w:val="000000"/>
          <w:lang w:eastAsia="en-IE"/>
        </w:rPr>
        <w:t>a</w:t>
      </w:r>
      <w:r w:rsidRPr="008939C6">
        <w:rPr>
          <w:rFonts w:ascii="Times New Roman" w:eastAsia="Times New Roman" w:hAnsi="Times New Roman" w:cs="Times New Roman"/>
          <w:color w:val="000000"/>
          <w:lang w:eastAsia="en-IE"/>
        </w:rPr>
        <w:t xml:space="preserve">nd can be </w:t>
      </w:r>
      <w:r w:rsidR="00F447AF">
        <w:rPr>
          <w:rFonts w:ascii="Times New Roman" w:eastAsia="Times New Roman" w:hAnsi="Times New Roman" w:cs="Times New Roman"/>
          <w:color w:val="000000"/>
          <w:lang w:eastAsia="en-IE"/>
        </w:rPr>
        <w:t>extended to national asse</w:t>
      </w:r>
      <w:r w:rsidR="00E96171">
        <w:rPr>
          <w:rFonts w:ascii="Times New Roman" w:eastAsia="Times New Roman" w:hAnsi="Times New Roman" w:cs="Times New Roman"/>
          <w:color w:val="000000"/>
          <w:lang w:eastAsia="en-IE"/>
        </w:rPr>
        <w:t>ssments (e.g., Prudhomme et al.</w:t>
      </w:r>
      <w:r w:rsidR="00F447AF">
        <w:rPr>
          <w:rFonts w:ascii="Times New Roman" w:eastAsia="Times New Roman" w:hAnsi="Times New Roman" w:cs="Times New Roman"/>
          <w:color w:val="000000"/>
          <w:lang w:eastAsia="en-IE"/>
        </w:rPr>
        <w:t xml:space="preserve"> </w:t>
      </w:r>
      <w:r w:rsidR="00617E63">
        <w:rPr>
          <w:rFonts w:ascii="Times New Roman" w:eastAsia="Times New Roman" w:hAnsi="Times New Roman" w:cs="Times New Roman"/>
          <w:color w:val="000000"/>
          <w:lang w:eastAsia="en-IE"/>
        </w:rPr>
        <w:t xml:space="preserve">2010) or </w:t>
      </w:r>
      <w:r w:rsidRPr="008939C6">
        <w:rPr>
          <w:rFonts w:ascii="Times New Roman" w:eastAsia="Times New Roman" w:hAnsi="Times New Roman" w:cs="Times New Roman"/>
          <w:color w:val="000000"/>
          <w:lang w:eastAsia="en-IE"/>
        </w:rPr>
        <w:t>updated as new climate change projections become available.</w:t>
      </w:r>
    </w:p>
    <w:p w:rsidR="002823BD" w:rsidRDefault="002823BD" w:rsidP="00E624C1">
      <w:pPr>
        <w:snapToGrid w:val="0"/>
        <w:spacing w:line="360" w:lineRule="auto"/>
        <w:jc w:val="both"/>
        <w:rPr>
          <w:rFonts w:ascii="Times New Roman" w:eastAsia="Times New Roman" w:hAnsi="Times New Roman" w:cs="Times New Roman"/>
          <w:b/>
          <w:color w:val="000000"/>
          <w:lang w:eastAsia="en-IE"/>
        </w:rPr>
      </w:pPr>
    </w:p>
    <w:p w:rsidR="00A15347" w:rsidRPr="00690437" w:rsidRDefault="00690437" w:rsidP="00EB02FB">
      <w:pPr>
        <w:snapToGrid w:val="0"/>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5. </w:t>
      </w:r>
      <w:r w:rsidR="00EB02FB">
        <w:rPr>
          <w:rFonts w:asciiTheme="majorBidi" w:hAnsiTheme="majorBidi" w:cstheme="majorBidi"/>
          <w:b/>
          <w:bCs/>
          <w:sz w:val="28"/>
          <w:szCs w:val="28"/>
        </w:rPr>
        <w:t>Conclusions</w:t>
      </w:r>
    </w:p>
    <w:p w:rsidR="00EB02FB" w:rsidRDefault="00EB02FB" w:rsidP="00452F25">
      <w:pPr>
        <w:snapToGrid w:val="0"/>
        <w:spacing w:line="360" w:lineRule="auto"/>
        <w:rPr>
          <w:rFonts w:asciiTheme="majorBidi" w:hAnsiTheme="majorBidi" w:cstheme="majorBidi"/>
        </w:rPr>
      </w:pPr>
      <w:r w:rsidRPr="00EB02FB">
        <w:rPr>
          <w:rFonts w:asciiTheme="majorBidi" w:hAnsiTheme="majorBidi" w:cstheme="majorBidi"/>
        </w:rPr>
        <w:t>This</w:t>
      </w:r>
      <w:r>
        <w:rPr>
          <w:rFonts w:asciiTheme="majorBidi" w:hAnsiTheme="majorBidi" w:cstheme="majorBidi"/>
        </w:rPr>
        <w:t xml:space="preserve"> paper introduced the latest version of the Statistical DownScaling Model (SDSM) which </w:t>
      </w:r>
      <w:r w:rsidR="00B60E11">
        <w:rPr>
          <w:rFonts w:asciiTheme="majorBidi" w:hAnsiTheme="majorBidi" w:cstheme="majorBidi"/>
        </w:rPr>
        <w:t>was</w:t>
      </w:r>
      <w:r>
        <w:rPr>
          <w:rFonts w:asciiTheme="majorBidi" w:hAnsiTheme="majorBidi" w:cstheme="majorBidi"/>
        </w:rPr>
        <w:t xml:space="preserve"> engineered with the specific needs of adaptation options appraisal in mind – hence the Decision Centric (-DC) extension.</w:t>
      </w:r>
      <w:r w:rsidR="00DB124A">
        <w:rPr>
          <w:rFonts w:asciiTheme="majorBidi" w:hAnsiTheme="majorBidi" w:cstheme="majorBidi"/>
        </w:rPr>
        <w:t xml:space="preserve"> Consistent with other innovations in the downscaling community we are moving away from complete dependence on GCM output for producing regional climate change scenarios. Tools based entirely on weather generator techniques enable synthesis of input variables for impacts modelling and adaptatio</w:t>
      </w:r>
      <w:r w:rsidR="00E96171">
        <w:rPr>
          <w:rFonts w:asciiTheme="majorBidi" w:hAnsiTheme="majorBidi" w:cstheme="majorBidi"/>
        </w:rPr>
        <w:t>n planning (e.g., Nazemi et al.</w:t>
      </w:r>
      <w:r w:rsidR="00DB124A">
        <w:rPr>
          <w:rFonts w:asciiTheme="majorBidi" w:hAnsiTheme="majorBidi" w:cstheme="majorBidi"/>
        </w:rPr>
        <w:t xml:space="preserve"> 2013; </w:t>
      </w:r>
      <w:r w:rsidR="00DB124A" w:rsidRPr="00B1085F">
        <w:rPr>
          <w:rFonts w:asciiTheme="majorBidi" w:hAnsiTheme="majorBidi" w:cstheme="majorBidi"/>
        </w:rPr>
        <w:t>Steinschneider</w:t>
      </w:r>
      <w:r w:rsidR="00DB124A">
        <w:rPr>
          <w:rFonts w:asciiTheme="majorBidi" w:hAnsiTheme="majorBidi" w:cstheme="majorBidi"/>
        </w:rPr>
        <w:t xml:space="preserve"> </w:t>
      </w:r>
      <w:r w:rsidR="00E96171">
        <w:rPr>
          <w:rFonts w:asciiTheme="majorBidi" w:hAnsiTheme="majorBidi" w:cstheme="majorBidi"/>
          <w:bCs/>
        </w:rPr>
        <w:t xml:space="preserve">&amp; </w:t>
      </w:r>
      <w:r w:rsidR="00E96171">
        <w:rPr>
          <w:rFonts w:asciiTheme="majorBidi" w:hAnsiTheme="majorBidi" w:cstheme="majorBidi"/>
        </w:rPr>
        <w:t>Brown</w:t>
      </w:r>
      <w:r w:rsidR="00DB124A" w:rsidRPr="00B1085F">
        <w:rPr>
          <w:rFonts w:asciiTheme="majorBidi" w:hAnsiTheme="majorBidi" w:cstheme="majorBidi"/>
        </w:rPr>
        <w:t xml:space="preserve"> 2013</w:t>
      </w:r>
      <w:r w:rsidR="00DB124A">
        <w:rPr>
          <w:rFonts w:asciiTheme="majorBidi" w:hAnsiTheme="majorBidi" w:cstheme="majorBidi"/>
        </w:rPr>
        <w:t xml:space="preserve">) but they are not </w:t>
      </w:r>
      <w:r w:rsidR="004E422E">
        <w:rPr>
          <w:rFonts w:asciiTheme="majorBidi" w:hAnsiTheme="majorBidi" w:cstheme="majorBidi"/>
        </w:rPr>
        <w:t xml:space="preserve">always </w:t>
      </w:r>
      <w:r w:rsidR="00DB124A">
        <w:rPr>
          <w:rFonts w:asciiTheme="majorBidi" w:hAnsiTheme="majorBidi" w:cstheme="majorBidi"/>
        </w:rPr>
        <w:t>well-suited to reconstructing and/or infilling historic series.</w:t>
      </w:r>
      <w:r w:rsidR="00F4660D">
        <w:rPr>
          <w:rFonts w:asciiTheme="majorBidi" w:hAnsiTheme="majorBidi" w:cstheme="majorBidi"/>
        </w:rPr>
        <w:t xml:space="preserve"> </w:t>
      </w:r>
      <w:r w:rsidR="00452F25">
        <w:rPr>
          <w:rFonts w:asciiTheme="majorBidi" w:hAnsiTheme="majorBidi" w:cstheme="majorBidi"/>
        </w:rPr>
        <w:t>Most</w:t>
      </w:r>
      <w:r w:rsidR="00F16981">
        <w:rPr>
          <w:rFonts w:asciiTheme="majorBidi" w:hAnsiTheme="majorBidi" w:cstheme="majorBidi"/>
        </w:rPr>
        <w:t xml:space="preserve"> weather generators are </w:t>
      </w:r>
      <w:r w:rsidR="00452F25">
        <w:rPr>
          <w:rFonts w:asciiTheme="majorBidi" w:hAnsiTheme="majorBidi" w:cstheme="majorBidi"/>
        </w:rPr>
        <w:t xml:space="preserve">also </w:t>
      </w:r>
      <w:r w:rsidR="00F16981">
        <w:rPr>
          <w:rFonts w:asciiTheme="majorBidi" w:hAnsiTheme="majorBidi" w:cstheme="majorBidi"/>
        </w:rPr>
        <w:t xml:space="preserve">unable to synthesize exotic variables (e.g., </w:t>
      </w:r>
      <w:r w:rsidR="00F16981" w:rsidRPr="001602CF">
        <w:rPr>
          <w:rFonts w:asciiTheme="majorBidi" w:hAnsiTheme="majorBidi" w:cstheme="majorBidi"/>
        </w:rPr>
        <w:t xml:space="preserve">air quality and urban heat island metrics, wave and tidal surge heights). </w:t>
      </w:r>
      <w:r w:rsidR="00F4660D" w:rsidRPr="001602CF">
        <w:rPr>
          <w:rFonts w:asciiTheme="majorBidi" w:hAnsiTheme="majorBidi" w:cstheme="majorBidi"/>
        </w:rPr>
        <w:t>SDSM-DC addresses th</w:t>
      </w:r>
      <w:r w:rsidR="00F16981" w:rsidRPr="001602CF">
        <w:rPr>
          <w:rFonts w:asciiTheme="majorBidi" w:hAnsiTheme="majorBidi" w:cstheme="majorBidi"/>
        </w:rPr>
        <w:t>e</w:t>
      </w:r>
      <w:r w:rsidR="00F4660D" w:rsidRPr="001602CF">
        <w:rPr>
          <w:rFonts w:asciiTheme="majorBidi" w:hAnsiTheme="majorBidi" w:cstheme="majorBidi"/>
        </w:rPr>
        <w:t>s</w:t>
      </w:r>
      <w:r w:rsidR="00F16981" w:rsidRPr="001602CF">
        <w:rPr>
          <w:rFonts w:asciiTheme="majorBidi" w:hAnsiTheme="majorBidi" w:cstheme="majorBidi"/>
        </w:rPr>
        <w:t>e</w:t>
      </w:r>
      <w:r w:rsidR="00F4660D" w:rsidRPr="001602CF">
        <w:rPr>
          <w:rFonts w:asciiTheme="majorBidi" w:hAnsiTheme="majorBidi" w:cstheme="majorBidi"/>
        </w:rPr>
        <w:t xml:space="preserve"> gap</w:t>
      </w:r>
      <w:r w:rsidR="00F16981" w:rsidRPr="001602CF">
        <w:rPr>
          <w:rFonts w:asciiTheme="majorBidi" w:hAnsiTheme="majorBidi" w:cstheme="majorBidi"/>
        </w:rPr>
        <w:t>s</w:t>
      </w:r>
      <w:r w:rsidR="00F4660D" w:rsidRPr="001602CF">
        <w:rPr>
          <w:rFonts w:asciiTheme="majorBidi" w:hAnsiTheme="majorBidi" w:cstheme="majorBidi"/>
        </w:rPr>
        <w:t xml:space="preserve"> by offering functionality to support </w:t>
      </w:r>
      <w:r w:rsidR="00452F25">
        <w:rPr>
          <w:rFonts w:asciiTheme="majorBidi" w:hAnsiTheme="majorBidi" w:cstheme="majorBidi"/>
        </w:rPr>
        <w:t>data reconstruction and</w:t>
      </w:r>
      <w:r w:rsidR="00F16981" w:rsidRPr="001602CF">
        <w:rPr>
          <w:rFonts w:asciiTheme="majorBidi" w:hAnsiTheme="majorBidi" w:cstheme="majorBidi"/>
        </w:rPr>
        <w:t xml:space="preserve"> basic weather generation, </w:t>
      </w:r>
      <w:r w:rsidR="00452F25">
        <w:rPr>
          <w:rFonts w:asciiTheme="majorBidi" w:hAnsiTheme="majorBidi" w:cstheme="majorBidi"/>
        </w:rPr>
        <w:t>as well as</w:t>
      </w:r>
      <w:r w:rsidR="00F16981" w:rsidRPr="001602CF">
        <w:rPr>
          <w:rFonts w:asciiTheme="majorBidi" w:hAnsiTheme="majorBidi" w:cstheme="majorBidi"/>
        </w:rPr>
        <w:t xml:space="preserve"> direct simulation of </w:t>
      </w:r>
      <w:r w:rsidR="001602CF" w:rsidRPr="001602CF">
        <w:rPr>
          <w:rFonts w:asciiTheme="majorBidi" w:hAnsiTheme="majorBidi" w:cstheme="majorBidi"/>
        </w:rPr>
        <w:t>decision-relevant climate indices</w:t>
      </w:r>
      <w:r w:rsidR="00452F25">
        <w:rPr>
          <w:rFonts w:asciiTheme="majorBidi" w:hAnsiTheme="majorBidi" w:cstheme="majorBidi"/>
        </w:rPr>
        <w:t xml:space="preserve"> </w:t>
      </w:r>
      <w:r w:rsidR="00452F25" w:rsidRPr="001602CF">
        <w:rPr>
          <w:rFonts w:asciiTheme="majorBidi" w:hAnsiTheme="majorBidi" w:cstheme="majorBidi"/>
        </w:rPr>
        <w:t>(</w:t>
      </w:r>
      <w:r w:rsidR="00452F25" w:rsidRPr="006C2045">
        <w:rPr>
          <w:rFonts w:asciiTheme="majorBidi" w:hAnsiTheme="majorBidi" w:cstheme="majorBidi"/>
          <w:b/>
          <w:bCs/>
        </w:rPr>
        <w:t>Table 1</w:t>
      </w:r>
      <w:r w:rsidR="00452F25" w:rsidRPr="001602CF">
        <w:rPr>
          <w:rFonts w:asciiTheme="majorBidi" w:hAnsiTheme="majorBidi" w:cstheme="majorBidi"/>
        </w:rPr>
        <w:t>)</w:t>
      </w:r>
      <w:r w:rsidR="00F4660D" w:rsidRPr="001602CF">
        <w:rPr>
          <w:rFonts w:asciiTheme="majorBidi" w:hAnsiTheme="majorBidi" w:cstheme="majorBidi"/>
        </w:rPr>
        <w:t xml:space="preserve">. </w:t>
      </w:r>
      <w:r w:rsidR="001602CF" w:rsidRPr="001602CF">
        <w:rPr>
          <w:rFonts w:asciiTheme="majorBidi" w:hAnsiTheme="majorBidi" w:cstheme="majorBidi"/>
        </w:rPr>
        <w:t xml:space="preserve">Moreover, </w:t>
      </w:r>
      <w:r w:rsidR="001602CF">
        <w:rPr>
          <w:rFonts w:asciiTheme="majorBidi" w:hAnsiTheme="majorBidi" w:cstheme="majorBidi"/>
        </w:rPr>
        <w:t>tests reveal that SDSM</w:t>
      </w:r>
      <w:r w:rsidR="001602CF" w:rsidRPr="001602CF">
        <w:rPr>
          <w:rFonts w:asciiTheme="majorBidi" w:hAnsiTheme="majorBidi" w:cstheme="majorBidi"/>
        </w:rPr>
        <w:t xml:space="preserve"> perform</w:t>
      </w:r>
      <w:r w:rsidR="001602CF">
        <w:rPr>
          <w:rFonts w:asciiTheme="majorBidi" w:hAnsiTheme="majorBidi" w:cstheme="majorBidi"/>
        </w:rPr>
        <w:t>s</w:t>
      </w:r>
      <w:r w:rsidR="001602CF" w:rsidRPr="001602CF">
        <w:rPr>
          <w:rFonts w:asciiTheme="majorBidi" w:hAnsiTheme="majorBidi" w:cstheme="majorBidi"/>
        </w:rPr>
        <w:t xml:space="preserve"> as well as </w:t>
      </w:r>
      <w:r w:rsidR="001602CF">
        <w:rPr>
          <w:rFonts w:asciiTheme="majorBidi" w:hAnsiTheme="majorBidi" w:cstheme="majorBidi"/>
        </w:rPr>
        <w:t>conventional</w:t>
      </w:r>
      <w:r w:rsidR="001602CF" w:rsidRPr="001602CF">
        <w:rPr>
          <w:rFonts w:asciiTheme="majorBidi" w:hAnsiTheme="majorBidi" w:cstheme="majorBidi"/>
        </w:rPr>
        <w:t xml:space="preserve"> weather generators such as LARS-WG (</w:t>
      </w:r>
      <w:r w:rsidR="001602CF">
        <w:rPr>
          <w:rFonts w:asciiTheme="majorBidi" w:hAnsiTheme="majorBidi" w:cstheme="majorBidi"/>
        </w:rPr>
        <w:t>see:</w:t>
      </w:r>
      <w:r w:rsidR="001602CF" w:rsidRPr="001602CF">
        <w:rPr>
          <w:rFonts w:asciiTheme="majorBidi" w:hAnsiTheme="majorBidi" w:cstheme="majorBidi"/>
        </w:rPr>
        <w:t xml:space="preserve"> Hashmi et al., 2011; Hassan et al., 2014).</w:t>
      </w:r>
      <w:r w:rsidR="001602CF">
        <w:rPr>
          <w:rFonts w:asciiTheme="majorBidi" w:hAnsiTheme="majorBidi" w:cstheme="majorBidi"/>
        </w:rPr>
        <w:t xml:space="preserve"> Hence</w:t>
      </w:r>
      <w:r w:rsidR="00F16981">
        <w:rPr>
          <w:rFonts w:asciiTheme="majorBidi" w:hAnsiTheme="majorBidi" w:cstheme="majorBidi"/>
        </w:rPr>
        <w:t xml:space="preserve">, </w:t>
      </w:r>
      <w:r w:rsidR="001602CF">
        <w:rPr>
          <w:rFonts w:asciiTheme="majorBidi" w:hAnsiTheme="majorBidi" w:cstheme="majorBidi"/>
        </w:rPr>
        <w:t xml:space="preserve">with these capabilities, </w:t>
      </w:r>
      <w:r w:rsidR="00F16981">
        <w:rPr>
          <w:rFonts w:asciiTheme="majorBidi" w:hAnsiTheme="majorBidi" w:cstheme="majorBidi"/>
        </w:rPr>
        <w:t>it</w:t>
      </w:r>
      <w:r w:rsidR="00F4660D">
        <w:rPr>
          <w:rFonts w:asciiTheme="majorBidi" w:hAnsiTheme="majorBidi" w:cstheme="majorBidi"/>
        </w:rPr>
        <w:t xml:space="preserve"> is hoped that </w:t>
      </w:r>
      <w:r w:rsidR="00F16981">
        <w:rPr>
          <w:rFonts w:asciiTheme="majorBidi" w:hAnsiTheme="majorBidi" w:cstheme="majorBidi"/>
        </w:rPr>
        <w:t>SDSM-DC</w:t>
      </w:r>
      <w:r w:rsidR="00F4660D">
        <w:rPr>
          <w:rFonts w:asciiTheme="majorBidi" w:hAnsiTheme="majorBidi" w:cstheme="majorBidi"/>
        </w:rPr>
        <w:t xml:space="preserve"> will support decision-making in some of the most vulnerable and data sparse regions of the world.</w:t>
      </w:r>
    </w:p>
    <w:p w:rsidR="00A705B6" w:rsidRDefault="00A705B6" w:rsidP="00B60E11">
      <w:pPr>
        <w:snapToGrid w:val="0"/>
        <w:spacing w:line="360" w:lineRule="auto"/>
        <w:rPr>
          <w:rFonts w:asciiTheme="majorBidi" w:hAnsiTheme="majorBidi" w:cstheme="majorBidi"/>
        </w:rPr>
      </w:pPr>
      <w:r>
        <w:rPr>
          <w:rFonts w:asciiTheme="majorBidi" w:hAnsiTheme="majorBidi" w:cstheme="majorBidi"/>
        </w:rPr>
        <w:t xml:space="preserve">Two worked examples were presented to demonstrate </w:t>
      </w:r>
      <w:r w:rsidR="00F16981">
        <w:rPr>
          <w:rFonts w:asciiTheme="majorBidi" w:hAnsiTheme="majorBidi" w:cstheme="majorBidi"/>
        </w:rPr>
        <w:t xml:space="preserve">some of </w:t>
      </w:r>
      <w:r>
        <w:rPr>
          <w:rFonts w:asciiTheme="majorBidi" w:hAnsiTheme="majorBidi" w:cstheme="majorBidi"/>
        </w:rPr>
        <w:t>these capabilities. The first showed that with 10 years of data it is possible to achieve approximately the same level of skill at simulating rainfall occurrence, amounts and temperatures as with 40 years</w:t>
      </w:r>
      <w:r w:rsidR="00B60E11">
        <w:rPr>
          <w:rFonts w:asciiTheme="majorBidi" w:hAnsiTheme="majorBidi" w:cstheme="majorBidi"/>
        </w:rPr>
        <w:t xml:space="preserve"> at the chosen sites</w:t>
      </w:r>
      <w:r>
        <w:rPr>
          <w:rFonts w:asciiTheme="majorBidi" w:hAnsiTheme="majorBidi" w:cstheme="majorBidi"/>
        </w:rPr>
        <w:t xml:space="preserve">. The analysis also confirmed that the downscaling is more robust to randomly </w:t>
      </w:r>
      <w:r w:rsidR="00B60E11">
        <w:rPr>
          <w:rFonts w:asciiTheme="majorBidi" w:hAnsiTheme="majorBidi" w:cstheme="majorBidi"/>
        </w:rPr>
        <w:t>degraded</w:t>
      </w:r>
      <w:r>
        <w:rPr>
          <w:rFonts w:asciiTheme="majorBidi" w:hAnsiTheme="majorBidi" w:cstheme="majorBidi"/>
        </w:rPr>
        <w:t xml:space="preserve"> data throughout a longer record than to lost year blocks. Hence, recovery and </w:t>
      </w:r>
      <w:r>
        <w:rPr>
          <w:rFonts w:asciiTheme="majorBidi" w:hAnsiTheme="majorBidi" w:cstheme="majorBidi"/>
        </w:rPr>
        <w:lastRenderedPageBreak/>
        <w:t xml:space="preserve">digitization of even fragmentary observations may be </w:t>
      </w:r>
      <w:r w:rsidR="00871BC7">
        <w:rPr>
          <w:rFonts w:asciiTheme="majorBidi" w:hAnsiTheme="majorBidi" w:cstheme="majorBidi"/>
        </w:rPr>
        <w:t xml:space="preserve">beneficial and </w:t>
      </w:r>
      <w:r>
        <w:rPr>
          <w:rFonts w:asciiTheme="majorBidi" w:hAnsiTheme="majorBidi" w:cstheme="majorBidi"/>
        </w:rPr>
        <w:t xml:space="preserve">sufficient to </w:t>
      </w:r>
      <w:r w:rsidR="00871BC7">
        <w:rPr>
          <w:rFonts w:asciiTheme="majorBidi" w:hAnsiTheme="majorBidi" w:cstheme="majorBidi"/>
        </w:rPr>
        <w:t>allow</w:t>
      </w:r>
      <w:r>
        <w:rPr>
          <w:rFonts w:asciiTheme="majorBidi" w:hAnsiTheme="majorBidi" w:cstheme="majorBidi"/>
        </w:rPr>
        <w:t xml:space="preserve"> infilling.</w:t>
      </w:r>
      <w:r w:rsidR="00871BC7">
        <w:rPr>
          <w:rFonts w:asciiTheme="majorBidi" w:hAnsiTheme="majorBidi" w:cstheme="majorBidi"/>
        </w:rPr>
        <w:t xml:space="preserve"> Moreover, the stochastic features of SDSM-DC enable confidence limits to be attached to hindcast series so, even where the estimate may</w:t>
      </w:r>
      <w:r w:rsidR="00B31E1F">
        <w:rPr>
          <w:rFonts w:asciiTheme="majorBidi" w:hAnsiTheme="majorBidi" w:cstheme="majorBidi"/>
        </w:rPr>
        <w:t xml:space="preserve"> </w:t>
      </w:r>
      <w:r w:rsidR="00871BC7">
        <w:rPr>
          <w:rFonts w:asciiTheme="majorBidi" w:hAnsiTheme="majorBidi" w:cstheme="majorBidi"/>
        </w:rPr>
        <w:t>be uncertain, the model can at least provide an upper and lower bound.</w:t>
      </w:r>
    </w:p>
    <w:p w:rsidR="005D4A51" w:rsidRDefault="00FF344B" w:rsidP="00B60E11">
      <w:pPr>
        <w:snapToGrid w:val="0"/>
        <w:spacing w:line="360" w:lineRule="auto"/>
        <w:rPr>
          <w:rFonts w:asciiTheme="majorBidi" w:hAnsiTheme="majorBidi" w:cstheme="majorBidi"/>
        </w:rPr>
      </w:pPr>
      <w:r>
        <w:rPr>
          <w:rFonts w:asciiTheme="majorBidi" w:hAnsiTheme="majorBidi" w:cstheme="majorBidi"/>
        </w:rPr>
        <w:t>The second example study showed how SDSM-DC can be used to stress test an adaptation decision – in this case a climate change safety allowance for flood defence schemes. The tool enables arbitrary treatments to be applied to the synthetic series needed for systems modelling.</w:t>
      </w:r>
      <w:r w:rsidR="0008114F">
        <w:rPr>
          <w:rFonts w:asciiTheme="majorBidi" w:hAnsiTheme="majorBidi" w:cstheme="majorBidi"/>
        </w:rPr>
        <w:t xml:space="preserve"> </w:t>
      </w:r>
      <w:r w:rsidR="00AF20E7">
        <w:rPr>
          <w:rFonts w:asciiTheme="majorBidi" w:hAnsiTheme="majorBidi" w:cstheme="majorBidi"/>
        </w:rPr>
        <w:t>T</w:t>
      </w:r>
      <w:r w:rsidR="0008114F">
        <w:rPr>
          <w:rFonts w:asciiTheme="majorBidi" w:hAnsiTheme="majorBidi" w:cstheme="majorBidi"/>
        </w:rPr>
        <w:t>reatments in the occurrence, mean, variance, and trend of events can be used to elucidate thresholds in the pressure-response.</w:t>
      </w:r>
      <w:r w:rsidR="00AF20E7">
        <w:rPr>
          <w:rFonts w:asciiTheme="majorBidi" w:hAnsiTheme="majorBidi" w:cstheme="majorBidi"/>
        </w:rPr>
        <w:t xml:space="preserve"> The range of scenarios that are explored may be guided by GCM output but importantly the tool enables exploration of consequences beyond even a multi-model ensemble.</w:t>
      </w:r>
      <w:r w:rsidR="00444D33">
        <w:rPr>
          <w:rFonts w:asciiTheme="majorBidi" w:hAnsiTheme="majorBidi" w:cstheme="majorBidi"/>
        </w:rPr>
        <w:t xml:space="preserve"> Likelihoods can still be attached by overlaying the cloud of model results on the response </w:t>
      </w:r>
      <w:r w:rsidR="00E96171">
        <w:rPr>
          <w:rFonts w:asciiTheme="majorBidi" w:hAnsiTheme="majorBidi" w:cstheme="majorBidi"/>
        </w:rPr>
        <w:t>surface (as in Prudhomme et al.</w:t>
      </w:r>
      <w:r w:rsidR="00444D33">
        <w:rPr>
          <w:rFonts w:asciiTheme="majorBidi" w:hAnsiTheme="majorBidi" w:cstheme="majorBidi"/>
        </w:rPr>
        <w:t xml:space="preserve"> 2010). Moreover, by shifting emphasis from the GCM, the decision-maker is free to consider more holistic narratives that may be pertinent to the decision-making process (including perhaps changes in land cover, fire risk, forest die back and so forth in the case of water resources).</w:t>
      </w:r>
      <w:r w:rsidR="005D4A51">
        <w:rPr>
          <w:rFonts w:asciiTheme="majorBidi" w:hAnsiTheme="majorBidi" w:cstheme="majorBidi"/>
        </w:rPr>
        <w:t xml:space="preserve"> </w:t>
      </w:r>
    </w:p>
    <w:p w:rsidR="00FF344B" w:rsidRPr="00EB02FB" w:rsidRDefault="00B538B1" w:rsidP="001073BE">
      <w:pPr>
        <w:snapToGrid w:val="0"/>
        <w:spacing w:line="360" w:lineRule="auto"/>
        <w:rPr>
          <w:rFonts w:asciiTheme="majorBidi" w:hAnsiTheme="majorBidi" w:cstheme="majorBidi"/>
        </w:rPr>
      </w:pPr>
      <w:r>
        <w:rPr>
          <w:rFonts w:asciiTheme="majorBidi" w:hAnsiTheme="majorBidi" w:cstheme="majorBidi"/>
        </w:rPr>
        <w:t>To conclude</w:t>
      </w:r>
      <w:r w:rsidR="005D4A51">
        <w:rPr>
          <w:rFonts w:asciiTheme="majorBidi" w:hAnsiTheme="majorBidi" w:cstheme="majorBidi"/>
        </w:rPr>
        <w:t xml:space="preserve">, </w:t>
      </w:r>
      <w:r w:rsidR="00B60E11">
        <w:rPr>
          <w:rFonts w:asciiTheme="majorBidi" w:hAnsiTheme="majorBidi" w:cstheme="majorBidi"/>
        </w:rPr>
        <w:t xml:space="preserve">the rationale behind </w:t>
      </w:r>
      <w:r w:rsidR="005D4A51">
        <w:rPr>
          <w:rFonts w:asciiTheme="majorBidi" w:hAnsiTheme="majorBidi" w:cstheme="majorBidi"/>
        </w:rPr>
        <w:t xml:space="preserve">SDSM-DC is as much about what the </w:t>
      </w:r>
      <w:r w:rsidR="00B60E11">
        <w:rPr>
          <w:rFonts w:asciiTheme="majorBidi" w:hAnsiTheme="majorBidi" w:cstheme="majorBidi"/>
        </w:rPr>
        <w:t xml:space="preserve">specific </w:t>
      </w:r>
      <w:r w:rsidR="005D4A51">
        <w:rPr>
          <w:rFonts w:asciiTheme="majorBidi" w:hAnsiTheme="majorBidi" w:cstheme="majorBidi"/>
        </w:rPr>
        <w:t>tool can do, as how downscaling</w:t>
      </w:r>
      <w:r w:rsidR="00B60E11">
        <w:rPr>
          <w:rFonts w:asciiTheme="majorBidi" w:hAnsiTheme="majorBidi" w:cstheme="majorBidi"/>
        </w:rPr>
        <w:t xml:space="preserve"> in general</w:t>
      </w:r>
      <w:r w:rsidR="005D4A51">
        <w:rPr>
          <w:rFonts w:asciiTheme="majorBidi" w:hAnsiTheme="majorBidi" w:cstheme="majorBidi"/>
        </w:rPr>
        <w:t xml:space="preserve"> can be used in smarter ways to support adaptation planning.</w:t>
      </w:r>
      <w:r w:rsidR="000934D7">
        <w:rPr>
          <w:rFonts w:asciiTheme="majorBidi" w:hAnsiTheme="majorBidi" w:cstheme="majorBidi"/>
        </w:rPr>
        <w:t xml:space="preserve"> </w:t>
      </w:r>
      <w:r w:rsidR="00B60E11">
        <w:rPr>
          <w:rFonts w:asciiTheme="majorBidi" w:hAnsiTheme="majorBidi" w:cstheme="majorBidi"/>
        </w:rPr>
        <w:t>Planned</w:t>
      </w:r>
      <w:r w:rsidR="000934D7">
        <w:rPr>
          <w:rFonts w:asciiTheme="majorBidi" w:hAnsiTheme="majorBidi" w:cstheme="majorBidi"/>
        </w:rPr>
        <w:t xml:space="preserve"> </w:t>
      </w:r>
      <w:r w:rsidR="000B15C8">
        <w:rPr>
          <w:rFonts w:asciiTheme="majorBidi" w:hAnsiTheme="majorBidi" w:cstheme="majorBidi"/>
        </w:rPr>
        <w:t xml:space="preserve">technical </w:t>
      </w:r>
      <w:r w:rsidR="000934D7">
        <w:rPr>
          <w:rFonts w:asciiTheme="majorBidi" w:hAnsiTheme="majorBidi" w:cstheme="majorBidi"/>
        </w:rPr>
        <w:t xml:space="preserve">enhancements include the ability to manipulate low frequency variability in order to </w:t>
      </w:r>
      <w:r w:rsidR="000B15C8">
        <w:rPr>
          <w:rFonts w:asciiTheme="majorBidi" w:hAnsiTheme="majorBidi" w:cstheme="majorBidi"/>
        </w:rPr>
        <w:t>assess</w:t>
      </w:r>
      <w:r w:rsidR="000934D7">
        <w:rPr>
          <w:rFonts w:asciiTheme="majorBidi" w:hAnsiTheme="majorBidi" w:cstheme="majorBidi"/>
        </w:rPr>
        <w:t xml:space="preserve"> </w:t>
      </w:r>
      <w:r w:rsidR="000B15C8">
        <w:rPr>
          <w:rFonts w:asciiTheme="majorBidi" w:hAnsiTheme="majorBidi" w:cstheme="majorBidi"/>
        </w:rPr>
        <w:t>multi-season phenomena such as droughts or wet-spells persisting over more than one year.</w:t>
      </w:r>
      <w:r w:rsidR="00A22BAA">
        <w:rPr>
          <w:rFonts w:asciiTheme="majorBidi" w:hAnsiTheme="majorBidi" w:cstheme="majorBidi"/>
        </w:rPr>
        <w:t xml:space="preserve"> </w:t>
      </w:r>
      <w:r>
        <w:rPr>
          <w:rFonts w:asciiTheme="majorBidi" w:hAnsiTheme="majorBidi" w:cstheme="majorBidi"/>
        </w:rPr>
        <w:t xml:space="preserve">New diagnostics are needed to evaluate expected levels of skill at series reconstruction, perhaps based on more exhaustive cross-validation against whatever data are available. </w:t>
      </w:r>
      <w:r w:rsidR="00452F25">
        <w:rPr>
          <w:rFonts w:asciiTheme="majorBidi" w:hAnsiTheme="majorBidi" w:cstheme="majorBidi"/>
        </w:rPr>
        <w:t>Further exploration of direct downscaling potential is needed, such as for river flows (</w:t>
      </w:r>
      <w:r w:rsidR="001073BE">
        <w:rPr>
          <w:rFonts w:asciiTheme="majorBidi" w:hAnsiTheme="majorBidi" w:cstheme="majorBidi"/>
        </w:rPr>
        <w:t>as in</w:t>
      </w:r>
      <w:r w:rsidR="00452F25">
        <w:rPr>
          <w:rFonts w:asciiTheme="majorBidi" w:hAnsiTheme="majorBidi" w:cstheme="majorBidi"/>
        </w:rPr>
        <w:t xml:space="preserve"> Tisseuil et al., 2010) or other quantities that are typically derived by feeding downscaled climate variables into impact models. H</w:t>
      </w:r>
      <w:r w:rsidR="003827AA">
        <w:rPr>
          <w:rFonts w:asciiTheme="majorBidi" w:hAnsiTheme="majorBidi" w:cstheme="majorBidi"/>
        </w:rPr>
        <w:t xml:space="preserve">indcasting </w:t>
      </w:r>
      <w:r w:rsidR="00A2471C">
        <w:rPr>
          <w:rFonts w:asciiTheme="majorBidi" w:hAnsiTheme="majorBidi" w:cstheme="majorBidi"/>
        </w:rPr>
        <w:t xml:space="preserve">performance </w:t>
      </w:r>
      <w:r w:rsidR="00452F25">
        <w:rPr>
          <w:rFonts w:asciiTheme="majorBidi" w:hAnsiTheme="majorBidi" w:cstheme="majorBidi"/>
        </w:rPr>
        <w:t>needs to be</w:t>
      </w:r>
      <w:r w:rsidR="003827AA">
        <w:rPr>
          <w:rFonts w:asciiTheme="majorBidi" w:hAnsiTheme="majorBidi" w:cstheme="majorBidi"/>
        </w:rPr>
        <w:t xml:space="preserve"> tested </w:t>
      </w:r>
      <w:r w:rsidR="00452F25">
        <w:rPr>
          <w:rFonts w:asciiTheme="majorBidi" w:hAnsiTheme="majorBidi" w:cstheme="majorBidi"/>
        </w:rPr>
        <w:t xml:space="preserve">more thoroughly </w:t>
      </w:r>
      <w:r w:rsidR="003827AA">
        <w:rPr>
          <w:rFonts w:asciiTheme="majorBidi" w:hAnsiTheme="majorBidi" w:cstheme="majorBidi"/>
        </w:rPr>
        <w:t xml:space="preserve">in a wider range of climate regimes, building on the knowledge base that has been accumulated over the last decade of application. </w:t>
      </w:r>
      <w:r w:rsidR="00A22BAA">
        <w:rPr>
          <w:rFonts w:asciiTheme="majorBidi" w:hAnsiTheme="majorBidi" w:cstheme="majorBidi"/>
        </w:rPr>
        <w:t xml:space="preserve">There is also </w:t>
      </w:r>
      <w:r w:rsidR="00D170D2">
        <w:rPr>
          <w:rFonts w:asciiTheme="majorBidi" w:hAnsiTheme="majorBidi" w:cstheme="majorBidi"/>
        </w:rPr>
        <w:t xml:space="preserve">a community-wide </w:t>
      </w:r>
      <w:r w:rsidR="00A22BAA">
        <w:rPr>
          <w:rFonts w:asciiTheme="majorBidi" w:hAnsiTheme="majorBidi" w:cstheme="majorBidi"/>
        </w:rPr>
        <w:t xml:space="preserve">need for </w:t>
      </w:r>
      <w:r w:rsidR="00D170D2">
        <w:rPr>
          <w:rFonts w:asciiTheme="majorBidi" w:hAnsiTheme="majorBidi" w:cstheme="majorBidi"/>
        </w:rPr>
        <w:t xml:space="preserve">practical </w:t>
      </w:r>
      <w:r w:rsidR="00A22BAA">
        <w:rPr>
          <w:rFonts w:asciiTheme="majorBidi" w:hAnsiTheme="majorBidi" w:cstheme="majorBidi"/>
        </w:rPr>
        <w:t xml:space="preserve">guidance </w:t>
      </w:r>
      <w:r w:rsidR="00D170D2">
        <w:rPr>
          <w:rFonts w:asciiTheme="majorBidi" w:hAnsiTheme="majorBidi" w:cstheme="majorBidi"/>
        </w:rPr>
        <w:t>on</w:t>
      </w:r>
      <w:r w:rsidR="00A22BAA">
        <w:rPr>
          <w:rFonts w:asciiTheme="majorBidi" w:hAnsiTheme="majorBidi" w:cstheme="majorBidi"/>
        </w:rPr>
        <w:t xml:space="preserve"> setting bounds </w:t>
      </w:r>
      <w:r w:rsidR="00D170D2">
        <w:rPr>
          <w:rFonts w:asciiTheme="majorBidi" w:hAnsiTheme="majorBidi" w:cstheme="majorBidi"/>
        </w:rPr>
        <w:t>to weather generation for</w:t>
      </w:r>
      <w:r w:rsidR="00A22BAA">
        <w:rPr>
          <w:rFonts w:asciiTheme="majorBidi" w:hAnsiTheme="majorBidi" w:cstheme="majorBidi"/>
        </w:rPr>
        <w:t xml:space="preserve"> stress testing</w:t>
      </w:r>
      <w:r w:rsidR="00D170D2">
        <w:rPr>
          <w:rFonts w:asciiTheme="majorBidi" w:hAnsiTheme="majorBidi" w:cstheme="majorBidi"/>
        </w:rPr>
        <w:t>.</w:t>
      </w:r>
      <w:r>
        <w:rPr>
          <w:rFonts w:asciiTheme="majorBidi" w:hAnsiTheme="majorBidi" w:cstheme="majorBidi"/>
        </w:rPr>
        <w:t xml:space="preserve"> Again, this should look beyond the scenario-led </w:t>
      </w:r>
      <w:r w:rsidR="003827AA">
        <w:rPr>
          <w:rFonts w:asciiTheme="majorBidi" w:hAnsiTheme="majorBidi" w:cstheme="majorBidi"/>
        </w:rPr>
        <w:t>framework</w:t>
      </w:r>
      <w:r>
        <w:rPr>
          <w:rFonts w:asciiTheme="majorBidi" w:hAnsiTheme="majorBidi" w:cstheme="majorBidi"/>
        </w:rPr>
        <w:t xml:space="preserve"> that would </w:t>
      </w:r>
      <w:r w:rsidR="003827AA">
        <w:rPr>
          <w:rFonts w:asciiTheme="majorBidi" w:hAnsiTheme="majorBidi" w:cstheme="majorBidi"/>
        </w:rPr>
        <w:t>conventionally turn to the latest climate model ensembles but, instead,</w:t>
      </w:r>
      <w:r>
        <w:rPr>
          <w:rFonts w:asciiTheme="majorBidi" w:hAnsiTheme="majorBidi" w:cstheme="majorBidi"/>
        </w:rPr>
        <w:t xml:space="preserve"> </w:t>
      </w:r>
      <w:r w:rsidR="003827AA">
        <w:rPr>
          <w:rFonts w:asciiTheme="majorBidi" w:hAnsiTheme="majorBidi" w:cstheme="majorBidi"/>
        </w:rPr>
        <w:t>be guided by knowledge of</w:t>
      </w:r>
      <w:r>
        <w:rPr>
          <w:rFonts w:asciiTheme="majorBidi" w:hAnsiTheme="majorBidi" w:cstheme="majorBidi"/>
        </w:rPr>
        <w:t xml:space="preserve"> the </w:t>
      </w:r>
      <w:r w:rsidR="003827AA">
        <w:rPr>
          <w:rFonts w:asciiTheme="majorBidi" w:hAnsiTheme="majorBidi" w:cstheme="majorBidi"/>
        </w:rPr>
        <w:t>vulnerabilities</w:t>
      </w:r>
      <w:r>
        <w:rPr>
          <w:rFonts w:asciiTheme="majorBidi" w:hAnsiTheme="majorBidi" w:cstheme="majorBidi"/>
        </w:rPr>
        <w:t xml:space="preserve"> </w:t>
      </w:r>
      <w:r w:rsidR="003827AA">
        <w:rPr>
          <w:rFonts w:asciiTheme="majorBidi" w:hAnsiTheme="majorBidi" w:cstheme="majorBidi"/>
        </w:rPr>
        <w:t>of</w:t>
      </w:r>
      <w:r>
        <w:rPr>
          <w:rFonts w:asciiTheme="majorBidi" w:hAnsiTheme="majorBidi" w:cstheme="majorBidi"/>
        </w:rPr>
        <w:t xml:space="preserve"> the system of interest.</w:t>
      </w:r>
    </w:p>
    <w:p w:rsidR="00F17D96" w:rsidRDefault="00F17D96" w:rsidP="002A684F">
      <w:pPr>
        <w:rPr>
          <w:rFonts w:asciiTheme="majorBidi" w:hAnsiTheme="majorBidi" w:cstheme="majorBidi"/>
          <w:b/>
          <w:bCs/>
          <w:sz w:val="28"/>
          <w:szCs w:val="28"/>
        </w:rPr>
      </w:pPr>
    </w:p>
    <w:p w:rsidR="003621CF" w:rsidRDefault="003621CF" w:rsidP="002A684F">
      <w:pPr>
        <w:rPr>
          <w:rFonts w:asciiTheme="majorBidi" w:hAnsiTheme="majorBidi" w:cstheme="majorBidi"/>
          <w:b/>
          <w:bCs/>
          <w:sz w:val="28"/>
          <w:szCs w:val="28"/>
        </w:rPr>
      </w:pPr>
    </w:p>
    <w:p w:rsidR="00D0439A" w:rsidRDefault="00B82EFE" w:rsidP="002A684F">
      <w:pPr>
        <w:rPr>
          <w:rFonts w:asciiTheme="majorBidi" w:hAnsiTheme="majorBidi" w:cstheme="majorBidi"/>
          <w:sz w:val="28"/>
          <w:szCs w:val="28"/>
        </w:rPr>
      </w:pPr>
      <w:r>
        <w:rPr>
          <w:rFonts w:asciiTheme="majorBidi" w:hAnsiTheme="majorBidi" w:cstheme="majorBidi"/>
          <w:b/>
          <w:bCs/>
          <w:sz w:val="28"/>
          <w:szCs w:val="28"/>
        </w:rPr>
        <w:lastRenderedPageBreak/>
        <w:t>Acknowledgements</w:t>
      </w:r>
      <w:r w:rsidR="002A684F">
        <w:rPr>
          <w:rFonts w:asciiTheme="majorBidi" w:hAnsiTheme="majorBidi" w:cstheme="majorBidi"/>
          <w:sz w:val="28"/>
          <w:szCs w:val="28"/>
        </w:rPr>
        <w:t xml:space="preserve"> </w:t>
      </w:r>
    </w:p>
    <w:p w:rsidR="003621CF" w:rsidRDefault="00B82EFE" w:rsidP="003621CF">
      <w:pPr>
        <w:rPr>
          <w:rFonts w:asciiTheme="majorBidi" w:hAnsiTheme="majorBidi" w:cstheme="majorBidi"/>
          <w:b/>
          <w:bCs/>
          <w:sz w:val="28"/>
          <w:szCs w:val="28"/>
        </w:rPr>
      </w:pPr>
      <w:r>
        <w:rPr>
          <w:rFonts w:asciiTheme="majorBidi" w:hAnsiTheme="majorBidi" w:cstheme="majorBidi"/>
        </w:rPr>
        <w:t>The authors thank Dr Tom Matthews for assistance in producing some of the graphics.</w:t>
      </w:r>
    </w:p>
    <w:p w:rsidR="003621CF" w:rsidRDefault="003621CF" w:rsidP="003621CF">
      <w:pPr>
        <w:rPr>
          <w:rFonts w:asciiTheme="majorBidi" w:hAnsiTheme="majorBidi" w:cstheme="majorBidi"/>
          <w:b/>
          <w:bCs/>
          <w:sz w:val="28"/>
          <w:szCs w:val="28"/>
        </w:rPr>
      </w:pPr>
    </w:p>
    <w:p w:rsidR="0012781F" w:rsidRPr="00690437" w:rsidRDefault="0012781F" w:rsidP="003621CF">
      <w:pPr>
        <w:rPr>
          <w:rFonts w:asciiTheme="majorBidi" w:hAnsiTheme="majorBidi" w:cstheme="majorBidi"/>
          <w:b/>
          <w:bCs/>
          <w:sz w:val="28"/>
          <w:szCs w:val="28"/>
        </w:rPr>
      </w:pPr>
      <w:r w:rsidRPr="00690437">
        <w:rPr>
          <w:rFonts w:asciiTheme="majorBidi" w:hAnsiTheme="majorBidi" w:cstheme="majorBidi"/>
          <w:b/>
          <w:bCs/>
          <w:sz w:val="28"/>
          <w:szCs w:val="28"/>
        </w:rPr>
        <w:t>References</w:t>
      </w:r>
    </w:p>
    <w:p w:rsidR="000366ED" w:rsidRPr="008939C6" w:rsidRDefault="000366ED" w:rsidP="00702273">
      <w:pPr>
        <w:snapToGrid w:val="0"/>
        <w:spacing w:line="360" w:lineRule="auto"/>
        <w:jc w:val="both"/>
        <w:rPr>
          <w:rFonts w:ascii="Times New Roman" w:hAnsi="Times New Roman" w:cs="Times New Roman"/>
        </w:rPr>
      </w:pPr>
      <w:r>
        <w:rPr>
          <w:rFonts w:ascii="Times New Roman" w:hAnsi="Times New Roman" w:cs="Times New Roman"/>
        </w:rPr>
        <w:t>Bastola S, Murphy C, Fealy R (2012)</w:t>
      </w:r>
      <w:r w:rsidRPr="008939C6">
        <w:rPr>
          <w:rFonts w:ascii="Times New Roman" w:hAnsi="Times New Roman" w:cs="Times New Roman"/>
        </w:rPr>
        <w:t xml:space="preserve"> Generating probabilistic estimates of hydrological response for Irish catchments using a weather generator and probabilistic climate change scenarios. </w:t>
      </w:r>
      <w:r w:rsidRPr="008939C6">
        <w:rPr>
          <w:rFonts w:ascii="Times New Roman" w:hAnsi="Times New Roman" w:cs="Times New Roman"/>
          <w:i/>
        </w:rPr>
        <w:t>Hydrological Processes</w:t>
      </w:r>
      <w:r>
        <w:rPr>
          <w:rFonts w:ascii="Times New Roman" w:hAnsi="Times New Roman" w:cs="Times New Roman"/>
          <w:iCs/>
        </w:rPr>
        <w:t>,</w:t>
      </w:r>
      <w:r w:rsidRPr="008939C6">
        <w:rPr>
          <w:rFonts w:ascii="Times New Roman" w:hAnsi="Times New Roman" w:cs="Times New Roman"/>
          <w:i/>
        </w:rPr>
        <w:t xml:space="preserve"> </w:t>
      </w:r>
      <w:r w:rsidRPr="00EC55E2">
        <w:rPr>
          <w:rFonts w:ascii="Times New Roman" w:hAnsi="Times New Roman" w:cs="Times New Roman"/>
          <w:b/>
          <w:bCs/>
        </w:rPr>
        <w:t>26</w:t>
      </w:r>
      <w:r w:rsidRPr="008939C6">
        <w:rPr>
          <w:rFonts w:ascii="Times New Roman" w:hAnsi="Times New Roman" w:cs="Times New Roman"/>
        </w:rPr>
        <w:t>, 2307-2321.</w:t>
      </w:r>
    </w:p>
    <w:p w:rsidR="000366ED" w:rsidRPr="00424E94" w:rsidRDefault="000366ED" w:rsidP="00702273">
      <w:pPr>
        <w:snapToGrid w:val="0"/>
        <w:spacing w:line="360" w:lineRule="auto"/>
        <w:jc w:val="both"/>
        <w:rPr>
          <w:rFonts w:ascii="Times New Roman" w:hAnsi="Times New Roman" w:cs="Times New Roman"/>
        </w:rPr>
      </w:pPr>
      <w:r>
        <w:rPr>
          <w:rFonts w:ascii="Times New Roman" w:hAnsi="Times New Roman" w:cs="Times New Roman"/>
          <w:color w:val="222222"/>
          <w:shd w:val="clear" w:color="auto" w:fill="FFFFFF"/>
        </w:rPr>
        <w:t>Bastola S, Murphy C, Sweeney J (2011)</w:t>
      </w:r>
      <w:r w:rsidRPr="003F758A">
        <w:rPr>
          <w:rFonts w:ascii="Times New Roman" w:hAnsi="Times New Roman" w:cs="Times New Roman"/>
          <w:color w:val="222222"/>
          <w:shd w:val="clear" w:color="auto" w:fill="FFFFFF"/>
        </w:rPr>
        <w:t xml:space="preserve"> The role of hydrological modelling uncertainties in climate change impact assessments of Irish river catchments.</w:t>
      </w:r>
      <w:r w:rsidRPr="003F758A">
        <w:rPr>
          <w:rStyle w:val="apple-converted-space"/>
          <w:rFonts w:ascii="Times New Roman" w:hAnsi="Times New Roman" w:cs="Times New Roman"/>
          <w:color w:val="222222"/>
          <w:shd w:val="clear" w:color="auto" w:fill="FFFFFF"/>
        </w:rPr>
        <w:t> </w:t>
      </w:r>
      <w:r w:rsidRPr="003F758A">
        <w:rPr>
          <w:rFonts w:ascii="Times New Roman" w:hAnsi="Times New Roman" w:cs="Times New Roman"/>
          <w:i/>
          <w:iCs/>
          <w:color w:val="222222"/>
          <w:shd w:val="clear" w:color="auto" w:fill="FFFFFF"/>
        </w:rPr>
        <w:t>Advances in Water Resources</w:t>
      </w:r>
      <w:r w:rsidRPr="003F758A">
        <w:rPr>
          <w:rFonts w:ascii="Times New Roman" w:hAnsi="Times New Roman" w:cs="Times New Roman"/>
          <w:color w:val="222222"/>
          <w:shd w:val="clear" w:color="auto" w:fill="FFFFFF"/>
        </w:rPr>
        <w:t>,</w:t>
      </w:r>
      <w:r w:rsidRPr="003F758A">
        <w:rPr>
          <w:rStyle w:val="apple-converted-space"/>
          <w:rFonts w:ascii="Times New Roman" w:hAnsi="Times New Roman" w:cs="Times New Roman"/>
          <w:color w:val="222222"/>
          <w:shd w:val="clear" w:color="auto" w:fill="FFFFFF"/>
        </w:rPr>
        <w:t> </w:t>
      </w:r>
      <w:r w:rsidRPr="00B9230F">
        <w:rPr>
          <w:rFonts w:ascii="Times New Roman" w:hAnsi="Times New Roman" w:cs="Times New Roman"/>
          <w:b/>
          <w:bCs/>
          <w:color w:val="222222"/>
          <w:shd w:val="clear" w:color="auto" w:fill="FFFFFF"/>
        </w:rPr>
        <w:t>34</w:t>
      </w:r>
      <w:r w:rsidRPr="003F758A">
        <w:rPr>
          <w:rFonts w:ascii="Times New Roman" w:hAnsi="Times New Roman" w:cs="Times New Roman"/>
          <w:color w:val="222222"/>
          <w:shd w:val="clear" w:color="auto" w:fill="FFFFFF"/>
        </w:rPr>
        <w:t>, 562-576.</w:t>
      </w:r>
    </w:p>
    <w:p w:rsidR="000366ED" w:rsidRDefault="000366ED" w:rsidP="001629FC">
      <w:pPr>
        <w:snapToGrid w:val="0"/>
        <w:spacing w:line="360" w:lineRule="auto"/>
        <w:rPr>
          <w:rFonts w:asciiTheme="majorBidi" w:hAnsiTheme="majorBidi" w:cstheme="majorBidi"/>
          <w:lang w:eastAsia="en-GB"/>
        </w:rPr>
      </w:pPr>
      <w:r>
        <w:rPr>
          <w:rFonts w:asciiTheme="majorBidi" w:hAnsiTheme="majorBidi" w:cstheme="majorBidi"/>
          <w:lang w:eastAsia="en-GB"/>
        </w:rPr>
        <w:t>Brown C</w:t>
      </w:r>
      <w:r w:rsidRPr="00B1085F">
        <w:rPr>
          <w:rFonts w:asciiTheme="majorBidi" w:hAnsiTheme="majorBidi" w:cstheme="majorBidi"/>
          <w:lang w:eastAsia="en-GB"/>
        </w:rPr>
        <w:t>, Wer</w:t>
      </w:r>
      <w:r>
        <w:rPr>
          <w:rFonts w:asciiTheme="majorBidi" w:hAnsiTheme="majorBidi" w:cstheme="majorBidi"/>
          <w:lang w:eastAsia="en-GB"/>
        </w:rPr>
        <w:t>ick W</w:t>
      </w:r>
      <w:r w:rsidRPr="00D76868">
        <w:rPr>
          <w:rFonts w:asciiTheme="majorBidi" w:hAnsiTheme="majorBidi" w:cstheme="majorBidi"/>
          <w:lang w:eastAsia="en-GB"/>
        </w:rPr>
        <w:t>,</w:t>
      </w:r>
      <w:r>
        <w:rPr>
          <w:rFonts w:asciiTheme="majorBidi" w:hAnsiTheme="majorBidi" w:cstheme="majorBidi"/>
          <w:lang w:eastAsia="en-GB"/>
        </w:rPr>
        <w:t xml:space="preserve"> Leger</w:t>
      </w:r>
      <w:r w:rsidRPr="00D76868">
        <w:rPr>
          <w:rFonts w:asciiTheme="majorBidi" w:hAnsiTheme="majorBidi" w:cstheme="majorBidi"/>
          <w:lang w:eastAsia="en-GB"/>
        </w:rPr>
        <w:t xml:space="preserve"> W</w:t>
      </w:r>
      <w:r>
        <w:rPr>
          <w:rFonts w:asciiTheme="majorBidi" w:hAnsiTheme="majorBidi" w:cstheme="majorBidi"/>
          <w:lang w:eastAsia="en-GB"/>
        </w:rPr>
        <w:t>, Fay D</w:t>
      </w:r>
      <w:r w:rsidRPr="00D76868">
        <w:rPr>
          <w:rFonts w:asciiTheme="majorBidi" w:hAnsiTheme="majorBidi" w:cstheme="majorBidi"/>
          <w:lang w:eastAsia="en-GB"/>
        </w:rPr>
        <w:t xml:space="preserve"> </w:t>
      </w:r>
      <w:r>
        <w:rPr>
          <w:rFonts w:asciiTheme="majorBidi" w:hAnsiTheme="majorBidi" w:cstheme="majorBidi"/>
          <w:lang w:eastAsia="en-GB"/>
        </w:rPr>
        <w:t>(2011)</w:t>
      </w:r>
      <w:r w:rsidRPr="00D76868">
        <w:rPr>
          <w:rFonts w:asciiTheme="majorBidi" w:hAnsiTheme="majorBidi" w:cstheme="majorBidi"/>
          <w:lang w:eastAsia="en-GB"/>
        </w:rPr>
        <w:t xml:space="preserve"> A decision-analytic approach to managing climate risks: application to the Upper Great Lakes. </w:t>
      </w:r>
      <w:r w:rsidRPr="00D76868">
        <w:rPr>
          <w:rFonts w:asciiTheme="majorBidi" w:hAnsiTheme="majorBidi" w:cstheme="majorBidi"/>
          <w:i/>
          <w:lang w:eastAsia="en-GB"/>
        </w:rPr>
        <w:t>Journal of the American Water Resources Association</w:t>
      </w:r>
      <w:r w:rsidRPr="00D76868">
        <w:rPr>
          <w:rFonts w:asciiTheme="majorBidi" w:hAnsiTheme="majorBidi" w:cstheme="majorBidi"/>
          <w:lang w:eastAsia="en-GB"/>
        </w:rPr>
        <w:t xml:space="preserve"> </w:t>
      </w:r>
      <w:r w:rsidRPr="00D76868">
        <w:rPr>
          <w:rFonts w:asciiTheme="majorBidi" w:hAnsiTheme="majorBidi" w:cstheme="majorBidi"/>
          <w:b/>
          <w:lang w:eastAsia="en-GB"/>
        </w:rPr>
        <w:t>47</w:t>
      </w:r>
      <w:r w:rsidRPr="00D76868">
        <w:rPr>
          <w:rFonts w:asciiTheme="majorBidi" w:hAnsiTheme="majorBidi" w:cstheme="majorBidi"/>
          <w:lang w:eastAsia="en-GB"/>
        </w:rPr>
        <w:t>, 524-534.</w:t>
      </w:r>
    </w:p>
    <w:p w:rsidR="000366ED" w:rsidRDefault="000366ED" w:rsidP="00B9230F">
      <w:pPr>
        <w:snapToGrid w:val="0"/>
        <w:spacing w:line="360" w:lineRule="auto"/>
        <w:rPr>
          <w:rFonts w:asciiTheme="majorBidi" w:eastAsia="Times New Roman" w:hAnsiTheme="majorBidi" w:cstheme="majorBidi"/>
        </w:rPr>
      </w:pPr>
      <w:r>
        <w:rPr>
          <w:rFonts w:asciiTheme="majorBidi" w:eastAsia="Times New Roman" w:hAnsiTheme="majorBidi" w:cstheme="majorBidi"/>
        </w:rPr>
        <w:t>Brown C, Wilby RL (2012)</w:t>
      </w:r>
      <w:r w:rsidRPr="00B1085F">
        <w:rPr>
          <w:rFonts w:asciiTheme="majorBidi" w:eastAsia="Times New Roman" w:hAnsiTheme="majorBidi" w:cstheme="majorBidi"/>
        </w:rPr>
        <w:t xml:space="preserve"> An alternate approach to assessing climate risks. </w:t>
      </w:r>
      <w:r w:rsidRPr="00B1085F">
        <w:rPr>
          <w:rFonts w:asciiTheme="majorBidi" w:eastAsia="Times New Roman" w:hAnsiTheme="majorBidi" w:cstheme="majorBidi"/>
          <w:i/>
          <w:iCs/>
        </w:rPr>
        <w:t>Eos</w:t>
      </w:r>
      <w:r w:rsidRPr="00B1085F">
        <w:rPr>
          <w:rFonts w:asciiTheme="majorBidi" w:eastAsia="Times New Roman" w:hAnsiTheme="majorBidi" w:cstheme="majorBidi"/>
        </w:rPr>
        <w:t xml:space="preserve">, </w:t>
      </w:r>
      <w:r w:rsidRPr="00B1085F">
        <w:rPr>
          <w:rFonts w:asciiTheme="majorBidi" w:eastAsia="Times New Roman" w:hAnsiTheme="majorBidi" w:cstheme="majorBidi"/>
          <w:b/>
          <w:bCs/>
        </w:rPr>
        <w:t>92</w:t>
      </w:r>
      <w:r w:rsidRPr="00B1085F">
        <w:rPr>
          <w:rFonts w:asciiTheme="majorBidi" w:eastAsia="Times New Roman" w:hAnsiTheme="majorBidi" w:cstheme="majorBidi"/>
        </w:rPr>
        <w:t>, 401-403.</w:t>
      </w:r>
    </w:p>
    <w:p w:rsidR="000366ED" w:rsidRDefault="000366ED" w:rsidP="001629FC">
      <w:pPr>
        <w:snapToGrid w:val="0"/>
        <w:spacing w:line="360" w:lineRule="auto"/>
        <w:rPr>
          <w:rFonts w:asciiTheme="majorBidi" w:hAnsiTheme="majorBidi" w:cstheme="majorBidi"/>
          <w:lang w:eastAsia="en-GB"/>
        </w:rPr>
      </w:pPr>
      <w:r>
        <w:rPr>
          <w:rFonts w:asciiTheme="majorBidi" w:hAnsiTheme="majorBidi" w:cstheme="majorBidi"/>
          <w:lang w:eastAsia="en-GB"/>
        </w:rPr>
        <w:t xml:space="preserve">Camberlin P, Gitau W, Oettli P, Ogallo L, Bois B (2014) Spatial interpolation of daily stochastic generation parameters over East Africa. </w:t>
      </w:r>
      <w:r>
        <w:rPr>
          <w:rFonts w:asciiTheme="majorBidi" w:hAnsiTheme="majorBidi" w:cstheme="majorBidi"/>
          <w:i/>
          <w:iCs/>
          <w:lang w:eastAsia="en-GB"/>
        </w:rPr>
        <w:t>Climate Research</w:t>
      </w:r>
      <w:r>
        <w:rPr>
          <w:rFonts w:asciiTheme="majorBidi" w:hAnsiTheme="majorBidi" w:cstheme="majorBidi"/>
          <w:lang w:eastAsia="en-GB"/>
        </w:rPr>
        <w:t xml:space="preserve">, </w:t>
      </w:r>
      <w:r>
        <w:rPr>
          <w:rFonts w:asciiTheme="majorBidi" w:hAnsiTheme="majorBidi" w:cstheme="majorBidi"/>
          <w:b/>
          <w:bCs/>
          <w:lang w:eastAsia="en-GB"/>
        </w:rPr>
        <w:t>59</w:t>
      </w:r>
      <w:r>
        <w:rPr>
          <w:rFonts w:asciiTheme="majorBidi" w:hAnsiTheme="majorBidi" w:cstheme="majorBidi"/>
          <w:lang w:eastAsia="en-GB"/>
        </w:rPr>
        <w:t>, 39-60.</w:t>
      </w:r>
    </w:p>
    <w:p w:rsidR="000366ED" w:rsidRDefault="000366ED" w:rsidP="00ED0851">
      <w:pPr>
        <w:snapToGrid w:val="0"/>
        <w:spacing w:line="360" w:lineRule="auto"/>
        <w:rPr>
          <w:rFonts w:asciiTheme="majorBidi" w:hAnsiTheme="majorBidi" w:cstheme="majorBidi"/>
          <w:iCs/>
        </w:rPr>
      </w:pPr>
      <w:r>
        <w:rPr>
          <w:rFonts w:asciiTheme="majorBidi" w:hAnsiTheme="majorBidi" w:cstheme="majorBidi"/>
          <w:iCs/>
        </w:rPr>
        <w:t>Chu JT, Xia J, Xu CY, Singh VP</w:t>
      </w:r>
      <w:r w:rsidRPr="00ED0851">
        <w:rPr>
          <w:rFonts w:asciiTheme="majorBidi" w:hAnsiTheme="majorBidi" w:cstheme="majorBidi"/>
          <w:iCs/>
        </w:rPr>
        <w:t xml:space="preserve"> </w:t>
      </w:r>
      <w:r>
        <w:rPr>
          <w:rFonts w:asciiTheme="majorBidi" w:hAnsiTheme="majorBidi" w:cstheme="majorBidi"/>
          <w:iCs/>
        </w:rPr>
        <w:t>(2010)</w:t>
      </w:r>
      <w:r w:rsidRPr="00ED0851">
        <w:rPr>
          <w:rFonts w:asciiTheme="majorBidi" w:hAnsiTheme="majorBidi" w:cstheme="majorBidi"/>
          <w:iCs/>
        </w:rPr>
        <w:t xml:space="preserve"> Statistical downscaling of daily mean temperature, pan evaporation and precipitation for climate change scenarios in Haihe, China. </w:t>
      </w:r>
      <w:r w:rsidRPr="00ED0851">
        <w:rPr>
          <w:rFonts w:asciiTheme="majorBidi" w:hAnsiTheme="majorBidi" w:cstheme="majorBidi"/>
          <w:i/>
        </w:rPr>
        <w:t>Theoretical and Applied Climatology</w:t>
      </w:r>
      <w:r w:rsidRPr="00ED0851">
        <w:rPr>
          <w:rFonts w:asciiTheme="majorBidi" w:hAnsiTheme="majorBidi" w:cstheme="majorBidi"/>
          <w:iCs/>
        </w:rPr>
        <w:t xml:space="preserve">, </w:t>
      </w:r>
      <w:r w:rsidRPr="00ED0851">
        <w:rPr>
          <w:rFonts w:asciiTheme="majorBidi" w:hAnsiTheme="majorBidi" w:cstheme="majorBidi"/>
          <w:b/>
          <w:bCs/>
          <w:iCs/>
        </w:rPr>
        <w:t>99</w:t>
      </w:r>
      <w:r w:rsidRPr="00ED0851">
        <w:rPr>
          <w:rFonts w:asciiTheme="majorBidi" w:hAnsiTheme="majorBidi" w:cstheme="majorBidi"/>
          <w:iCs/>
        </w:rPr>
        <w:t>, 149-161.</w:t>
      </w:r>
    </w:p>
    <w:p w:rsidR="000366ED" w:rsidRPr="00E1192D" w:rsidRDefault="000366ED" w:rsidP="008E2CEA">
      <w:pPr>
        <w:snapToGrid w:val="0"/>
        <w:spacing w:line="360" w:lineRule="auto"/>
        <w:rPr>
          <w:rFonts w:asciiTheme="majorBidi" w:hAnsiTheme="majorBidi" w:cstheme="majorBidi"/>
          <w:lang w:eastAsia="en-GB"/>
        </w:rPr>
      </w:pPr>
      <w:r>
        <w:rPr>
          <w:rFonts w:asciiTheme="majorBidi" w:hAnsiTheme="majorBidi" w:cstheme="majorBidi"/>
          <w:lang w:eastAsia="en-GB"/>
        </w:rPr>
        <w:t xml:space="preserve">Conway D, Mould C, Bewket W (2004) Over one century of rainfall and temperature observations in Addis Ababa, Ethiopia. </w:t>
      </w:r>
      <w:r>
        <w:rPr>
          <w:rFonts w:asciiTheme="majorBidi" w:hAnsiTheme="majorBidi" w:cstheme="majorBidi"/>
          <w:i/>
          <w:iCs/>
          <w:lang w:eastAsia="en-GB"/>
        </w:rPr>
        <w:t>International Journal of Climatology</w:t>
      </w:r>
      <w:r>
        <w:rPr>
          <w:rFonts w:asciiTheme="majorBidi" w:hAnsiTheme="majorBidi" w:cstheme="majorBidi"/>
          <w:lang w:eastAsia="en-GB"/>
        </w:rPr>
        <w:t xml:space="preserve">, </w:t>
      </w:r>
      <w:r>
        <w:rPr>
          <w:rFonts w:asciiTheme="majorBidi" w:hAnsiTheme="majorBidi" w:cstheme="majorBidi"/>
          <w:b/>
          <w:bCs/>
          <w:lang w:eastAsia="en-GB"/>
        </w:rPr>
        <w:t>24</w:t>
      </w:r>
      <w:r>
        <w:rPr>
          <w:rFonts w:asciiTheme="majorBidi" w:hAnsiTheme="majorBidi" w:cstheme="majorBidi"/>
          <w:lang w:eastAsia="en-GB"/>
        </w:rPr>
        <w:t>, 77-91.</w:t>
      </w:r>
    </w:p>
    <w:p w:rsidR="000366ED" w:rsidRDefault="000366ED" w:rsidP="001D3DC9">
      <w:pPr>
        <w:snapToGrid w:val="0"/>
        <w:spacing w:line="360" w:lineRule="auto"/>
        <w:rPr>
          <w:rFonts w:asciiTheme="majorBidi" w:hAnsiTheme="majorBidi" w:cstheme="majorBidi"/>
          <w:iCs/>
        </w:rPr>
      </w:pPr>
      <w:r>
        <w:rPr>
          <w:rFonts w:asciiTheme="majorBidi" w:hAnsiTheme="majorBidi" w:cstheme="majorBidi"/>
          <w:iCs/>
        </w:rPr>
        <w:t>Cueto ROG, Martinez AT,</w:t>
      </w:r>
      <w:r w:rsidRPr="001D3DC9">
        <w:rPr>
          <w:rFonts w:asciiTheme="majorBidi" w:hAnsiTheme="majorBidi" w:cstheme="majorBidi"/>
          <w:iCs/>
        </w:rPr>
        <w:t xml:space="preserve"> </w:t>
      </w:r>
      <w:r>
        <w:rPr>
          <w:rFonts w:asciiTheme="majorBidi" w:hAnsiTheme="majorBidi" w:cstheme="majorBidi"/>
          <w:iCs/>
        </w:rPr>
        <w:t>Ostos EJ</w:t>
      </w:r>
      <w:r w:rsidRPr="001D3DC9">
        <w:rPr>
          <w:rFonts w:asciiTheme="majorBidi" w:hAnsiTheme="majorBidi" w:cstheme="majorBidi"/>
          <w:iCs/>
        </w:rPr>
        <w:t xml:space="preserve"> </w:t>
      </w:r>
      <w:r>
        <w:rPr>
          <w:rFonts w:asciiTheme="majorBidi" w:hAnsiTheme="majorBidi" w:cstheme="majorBidi"/>
          <w:iCs/>
        </w:rPr>
        <w:t>(2010)</w:t>
      </w:r>
      <w:r w:rsidRPr="001D3DC9">
        <w:rPr>
          <w:rFonts w:asciiTheme="majorBidi" w:hAnsiTheme="majorBidi" w:cstheme="majorBidi"/>
          <w:iCs/>
        </w:rPr>
        <w:t xml:space="preserve"> Heat waves and heat days in an arid city in the northwest of Mexico: current trends and in climate change scenarios. </w:t>
      </w:r>
      <w:r w:rsidRPr="001D3DC9">
        <w:rPr>
          <w:rFonts w:asciiTheme="majorBidi" w:hAnsiTheme="majorBidi" w:cstheme="majorBidi"/>
          <w:i/>
        </w:rPr>
        <w:t>International Journal of Biometeorology</w:t>
      </w:r>
      <w:r w:rsidRPr="001D3DC9">
        <w:rPr>
          <w:rFonts w:asciiTheme="majorBidi" w:hAnsiTheme="majorBidi" w:cstheme="majorBidi"/>
          <w:iCs/>
        </w:rPr>
        <w:t xml:space="preserve">, </w:t>
      </w:r>
      <w:r w:rsidRPr="001D3DC9">
        <w:rPr>
          <w:rFonts w:asciiTheme="majorBidi" w:hAnsiTheme="majorBidi" w:cstheme="majorBidi"/>
          <w:b/>
          <w:bCs/>
          <w:iCs/>
        </w:rPr>
        <w:t>54</w:t>
      </w:r>
      <w:r w:rsidRPr="001D3DC9">
        <w:rPr>
          <w:rFonts w:asciiTheme="majorBidi" w:hAnsiTheme="majorBidi" w:cstheme="majorBidi"/>
          <w:iCs/>
        </w:rPr>
        <w:t>, 335-345.</w:t>
      </w:r>
    </w:p>
    <w:p w:rsidR="000366ED" w:rsidRPr="00D76868" w:rsidRDefault="000366ED" w:rsidP="008E2CEA">
      <w:pPr>
        <w:snapToGrid w:val="0"/>
        <w:spacing w:line="360" w:lineRule="auto"/>
        <w:rPr>
          <w:rFonts w:asciiTheme="majorBidi" w:hAnsiTheme="majorBidi" w:cstheme="majorBidi"/>
          <w:lang w:eastAsia="en-GB"/>
        </w:rPr>
      </w:pPr>
      <w:r>
        <w:rPr>
          <w:rFonts w:asciiTheme="majorBidi" w:hAnsiTheme="majorBidi" w:cstheme="majorBidi"/>
          <w:color w:val="231F20"/>
        </w:rPr>
        <w:t>Deser C, Phillips A, Bourdette</w:t>
      </w:r>
      <w:r w:rsidRPr="00D76868">
        <w:rPr>
          <w:rFonts w:asciiTheme="majorBidi" w:hAnsiTheme="majorBidi" w:cstheme="majorBidi"/>
          <w:color w:val="231F20"/>
        </w:rPr>
        <w:t xml:space="preserve"> V</w:t>
      </w:r>
      <w:r>
        <w:rPr>
          <w:rFonts w:asciiTheme="majorBidi" w:hAnsiTheme="majorBidi" w:cstheme="majorBidi"/>
          <w:color w:val="231F20"/>
        </w:rPr>
        <w:t>, Teng</w:t>
      </w:r>
      <w:r w:rsidRPr="00D76868">
        <w:rPr>
          <w:rFonts w:asciiTheme="majorBidi" w:hAnsiTheme="majorBidi" w:cstheme="majorBidi"/>
          <w:color w:val="231F20"/>
        </w:rPr>
        <w:t xml:space="preserve"> H</w:t>
      </w:r>
      <w:r>
        <w:rPr>
          <w:rFonts w:asciiTheme="majorBidi" w:hAnsiTheme="majorBidi" w:cstheme="majorBidi"/>
          <w:color w:val="231F20"/>
        </w:rPr>
        <w:t xml:space="preserve"> (2012)</w:t>
      </w:r>
      <w:r w:rsidRPr="00D76868">
        <w:rPr>
          <w:rFonts w:asciiTheme="majorBidi" w:hAnsiTheme="majorBidi" w:cstheme="majorBidi"/>
          <w:color w:val="231F20"/>
        </w:rPr>
        <w:t xml:space="preserve"> Uncertainty in</w:t>
      </w:r>
      <w:r w:rsidRPr="00D76868">
        <w:rPr>
          <w:rFonts w:asciiTheme="majorBidi" w:hAnsiTheme="majorBidi" w:cstheme="majorBidi"/>
          <w:lang w:eastAsia="en-GB"/>
        </w:rPr>
        <w:t xml:space="preserve"> </w:t>
      </w:r>
      <w:r w:rsidRPr="00D76868">
        <w:rPr>
          <w:rFonts w:asciiTheme="majorBidi" w:hAnsiTheme="majorBidi" w:cstheme="majorBidi"/>
          <w:color w:val="231F20"/>
        </w:rPr>
        <w:t xml:space="preserve">climate change projections: The role of internal variability. </w:t>
      </w:r>
      <w:r w:rsidRPr="000366ED">
        <w:rPr>
          <w:rFonts w:asciiTheme="majorBidi" w:hAnsiTheme="majorBidi" w:cstheme="majorBidi"/>
          <w:i/>
          <w:iCs/>
          <w:color w:val="231F20"/>
        </w:rPr>
        <w:t>Climate Dynamics,</w:t>
      </w:r>
      <w:r w:rsidRPr="00D76868">
        <w:rPr>
          <w:rFonts w:asciiTheme="majorBidi" w:hAnsiTheme="majorBidi" w:cstheme="majorBidi"/>
          <w:lang w:eastAsia="en-GB"/>
        </w:rPr>
        <w:t xml:space="preserve"> </w:t>
      </w:r>
      <w:r w:rsidRPr="00D76868">
        <w:rPr>
          <w:rFonts w:asciiTheme="majorBidi" w:hAnsiTheme="majorBidi" w:cstheme="majorBidi"/>
          <w:b/>
          <w:bCs/>
          <w:color w:val="231F20"/>
        </w:rPr>
        <w:t>38</w:t>
      </w:r>
      <w:r w:rsidRPr="00D76868">
        <w:rPr>
          <w:rFonts w:asciiTheme="majorBidi" w:hAnsiTheme="majorBidi" w:cstheme="majorBidi"/>
          <w:color w:val="231F20"/>
        </w:rPr>
        <w:t>, 527</w:t>
      </w:r>
      <w:r>
        <w:rPr>
          <w:rFonts w:asciiTheme="majorBidi" w:hAnsiTheme="majorBidi" w:cstheme="majorBidi"/>
          <w:color w:val="231F20"/>
        </w:rPr>
        <w:t>-</w:t>
      </w:r>
      <w:r w:rsidRPr="00D76868">
        <w:rPr>
          <w:rFonts w:asciiTheme="majorBidi" w:hAnsiTheme="majorBidi" w:cstheme="majorBidi"/>
          <w:color w:val="231F20"/>
        </w:rPr>
        <w:t>546.</w:t>
      </w:r>
    </w:p>
    <w:p w:rsidR="000366ED" w:rsidRPr="009B14CA" w:rsidRDefault="000366ED" w:rsidP="008E2CEA">
      <w:pPr>
        <w:snapToGrid w:val="0"/>
        <w:spacing w:line="360" w:lineRule="auto"/>
        <w:rPr>
          <w:rFonts w:asciiTheme="majorBidi" w:eastAsia="Times New Roman" w:hAnsiTheme="majorBidi" w:cstheme="majorBidi"/>
        </w:rPr>
      </w:pPr>
      <w:r w:rsidRPr="00D76868">
        <w:rPr>
          <w:rFonts w:asciiTheme="majorBidi" w:eastAsia="Times New Roman" w:hAnsiTheme="majorBidi" w:cstheme="majorBidi"/>
        </w:rPr>
        <w:lastRenderedPageBreak/>
        <w:t>Dobl</w:t>
      </w:r>
      <w:r w:rsidRPr="00D76868">
        <w:rPr>
          <w:rFonts w:asciiTheme="majorBidi" w:eastAsia="Times New Roman" w:hAnsiTheme="majorBidi" w:cstheme="majorBidi"/>
          <w:spacing w:val="-1"/>
        </w:rPr>
        <w:t>e</w:t>
      </w:r>
      <w:r>
        <w:rPr>
          <w:rFonts w:asciiTheme="majorBidi" w:eastAsia="Times New Roman" w:hAnsiTheme="majorBidi" w:cstheme="majorBidi"/>
        </w:rPr>
        <w:t>r</w:t>
      </w:r>
      <w:r w:rsidRPr="00D76868">
        <w:rPr>
          <w:rFonts w:asciiTheme="majorBidi" w:eastAsia="Times New Roman" w:hAnsiTheme="majorBidi" w:cstheme="majorBidi"/>
          <w:spacing w:val="-6"/>
        </w:rPr>
        <w:t xml:space="preserve"> </w:t>
      </w:r>
      <w:r>
        <w:rPr>
          <w:rFonts w:asciiTheme="majorBidi" w:eastAsia="Times New Roman" w:hAnsiTheme="majorBidi" w:cstheme="majorBidi"/>
        </w:rPr>
        <w:t>C</w:t>
      </w:r>
      <w:r w:rsidRPr="00D76868">
        <w:rPr>
          <w:rFonts w:asciiTheme="majorBidi" w:eastAsia="Times New Roman" w:hAnsiTheme="majorBidi" w:cstheme="majorBidi"/>
        </w:rPr>
        <w:t>,</w:t>
      </w:r>
      <w:r w:rsidRPr="00D76868">
        <w:rPr>
          <w:rFonts w:asciiTheme="majorBidi" w:eastAsia="Times New Roman" w:hAnsiTheme="majorBidi" w:cstheme="majorBidi"/>
          <w:spacing w:val="-3"/>
        </w:rPr>
        <w:t xml:space="preserve"> </w:t>
      </w:r>
      <w:r w:rsidRPr="00D76868">
        <w:rPr>
          <w:rFonts w:asciiTheme="majorBidi" w:eastAsia="Times New Roman" w:hAnsiTheme="majorBidi" w:cstheme="majorBidi"/>
        </w:rPr>
        <w:t>H</w:t>
      </w:r>
      <w:r w:rsidRPr="00D76868">
        <w:rPr>
          <w:rFonts w:asciiTheme="majorBidi" w:eastAsia="Times New Roman" w:hAnsiTheme="majorBidi" w:cstheme="majorBidi"/>
          <w:spacing w:val="-1"/>
        </w:rPr>
        <w:t>a</w:t>
      </w:r>
      <w:r w:rsidRPr="00D76868">
        <w:rPr>
          <w:rFonts w:asciiTheme="majorBidi" w:eastAsia="Times New Roman" w:hAnsiTheme="majorBidi" w:cstheme="majorBidi"/>
          <w:spacing w:val="-2"/>
        </w:rPr>
        <w:t>g</w:t>
      </w:r>
      <w:r w:rsidRPr="00D76868">
        <w:rPr>
          <w:rFonts w:asciiTheme="majorBidi" w:eastAsia="Times New Roman" w:hAnsiTheme="majorBidi" w:cstheme="majorBidi"/>
          <w:spacing w:val="-1"/>
        </w:rPr>
        <w:t>e</w:t>
      </w:r>
      <w:r>
        <w:rPr>
          <w:rFonts w:asciiTheme="majorBidi" w:eastAsia="Times New Roman" w:hAnsiTheme="majorBidi" w:cstheme="majorBidi"/>
        </w:rPr>
        <w:t>mann</w:t>
      </w:r>
      <w:r w:rsidRPr="00D76868">
        <w:rPr>
          <w:rFonts w:asciiTheme="majorBidi" w:eastAsia="Times New Roman" w:hAnsiTheme="majorBidi" w:cstheme="majorBidi"/>
          <w:spacing w:val="-7"/>
        </w:rPr>
        <w:t xml:space="preserve"> </w:t>
      </w:r>
      <w:r>
        <w:rPr>
          <w:rFonts w:asciiTheme="majorBidi" w:eastAsia="Times New Roman" w:hAnsiTheme="majorBidi" w:cstheme="majorBidi"/>
        </w:rPr>
        <w:t>S</w:t>
      </w:r>
      <w:r w:rsidRPr="00D76868">
        <w:rPr>
          <w:rFonts w:asciiTheme="majorBidi" w:eastAsia="Times New Roman" w:hAnsiTheme="majorBidi" w:cstheme="majorBidi"/>
        </w:rPr>
        <w:t xml:space="preserve">, </w:t>
      </w:r>
      <w:r w:rsidRPr="00D76868">
        <w:rPr>
          <w:rFonts w:asciiTheme="majorBidi" w:eastAsia="Times New Roman" w:hAnsiTheme="majorBidi" w:cstheme="majorBidi"/>
          <w:spacing w:val="2"/>
        </w:rPr>
        <w:t>W</w:t>
      </w:r>
      <w:r w:rsidRPr="00D76868">
        <w:rPr>
          <w:rFonts w:asciiTheme="majorBidi" w:eastAsia="Times New Roman" w:hAnsiTheme="majorBidi" w:cstheme="majorBidi"/>
          <w:spacing w:val="-6"/>
        </w:rPr>
        <w:t>ilby</w:t>
      </w:r>
      <w:r w:rsidRPr="00D76868">
        <w:rPr>
          <w:rFonts w:asciiTheme="majorBidi" w:eastAsia="Times New Roman" w:hAnsiTheme="majorBidi" w:cstheme="majorBidi"/>
          <w:spacing w:val="-5"/>
        </w:rPr>
        <w:t xml:space="preserve"> </w:t>
      </w:r>
      <w:r>
        <w:rPr>
          <w:rFonts w:asciiTheme="majorBidi" w:eastAsia="Times New Roman" w:hAnsiTheme="majorBidi" w:cstheme="majorBidi"/>
        </w:rPr>
        <w:t>R</w:t>
      </w:r>
      <w:r w:rsidRPr="00D76868">
        <w:rPr>
          <w:rFonts w:asciiTheme="majorBidi" w:eastAsia="Times New Roman" w:hAnsiTheme="majorBidi" w:cstheme="majorBidi"/>
          <w:spacing w:val="-5"/>
        </w:rPr>
        <w:t>L</w:t>
      </w:r>
      <w:r>
        <w:rPr>
          <w:rFonts w:asciiTheme="majorBidi" w:eastAsia="Times New Roman" w:hAnsiTheme="majorBidi" w:cstheme="majorBidi"/>
          <w:spacing w:val="-1"/>
        </w:rPr>
        <w:t>,</w:t>
      </w:r>
      <w:r w:rsidRPr="00D76868">
        <w:rPr>
          <w:rFonts w:asciiTheme="majorBidi" w:eastAsia="Times New Roman" w:hAnsiTheme="majorBidi" w:cstheme="majorBidi"/>
          <w:spacing w:val="-1"/>
        </w:rPr>
        <w:t xml:space="preserve"> </w:t>
      </w:r>
      <w:r w:rsidRPr="00D76868">
        <w:rPr>
          <w:rFonts w:asciiTheme="majorBidi" w:eastAsia="Times New Roman" w:hAnsiTheme="majorBidi" w:cstheme="majorBidi"/>
          <w:spacing w:val="1"/>
        </w:rPr>
        <w:t>S</w:t>
      </w:r>
      <w:r w:rsidRPr="00D76868">
        <w:rPr>
          <w:rFonts w:asciiTheme="majorBidi" w:eastAsia="Times New Roman" w:hAnsiTheme="majorBidi" w:cstheme="majorBidi"/>
          <w:spacing w:val="2"/>
        </w:rPr>
        <w:t>t</w:t>
      </w:r>
      <w:r w:rsidRPr="00D76868">
        <w:rPr>
          <w:rFonts w:asciiTheme="majorBidi" w:eastAsia="Times New Roman" w:hAnsiTheme="majorBidi" w:cstheme="majorBidi"/>
        </w:rPr>
        <w:t>öt</w:t>
      </w:r>
      <w:r w:rsidRPr="00D76868">
        <w:rPr>
          <w:rFonts w:asciiTheme="majorBidi" w:eastAsia="Times New Roman" w:hAnsiTheme="majorBidi" w:cstheme="majorBidi"/>
          <w:spacing w:val="1"/>
        </w:rPr>
        <w:t>t</w:t>
      </w:r>
      <w:r w:rsidRPr="00D76868">
        <w:rPr>
          <w:rFonts w:asciiTheme="majorBidi" w:eastAsia="Times New Roman" w:hAnsiTheme="majorBidi" w:cstheme="majorBidi"/>
          <w:spacing w:val="-1"/>
        </w:rPr>
        <w:t>e</w:t>
      </w:r>
      <w:r w:rsidRPr="00D76868">
        <w:rPr>
          <w:rFonts w:asciiTheme="majorBidi" w:eastAsia="Times New Roman" w:hAnsiTheme="majorBidi" w:cstheme="majorBidi"/>
        </w:rPr>
        <w:t>r</w:t>
      </w:r>
      <w:r w:rsidRPr="00D76868">
        <w:rPr>
          <w:rFonts w:asciiTheme="majorBidi" w:eastAsia="Times New Roman" w:hAnsiTheme="majorBidi" w:cstheme="majorBidi"/>
          <w:spacing w:val="-3"/>
        </w:rPr>
        <w:t xml:space="preserve"> </w:t>
      </w:r>
      <w:r w:rsidRPr="00D76868">
        <w:rPr>
          <w:rFonts w:asciiTheme="majorBidi" w:eastAsia="Times New Roman" w:hAnsiTheme="majorBidi" w:cstheme="majorBidi"/>
          <w:spacing w:val="2"/>
        </w:rPr>
        <w:t>J</w:t>
      </w:r>
      <w:r>
        <w:rPr>
          <w:rFonts w:asciiTheme="majorBidi" w:eastAsia="Times New Roman" w:hAnsiTheme="majorBidi" w:cstheme="majorBidi"/>
        </w:rPr>
        <w:t xml:space="preserve"> (2012)</w:t>
      </w:r>
      <w:r w:rsidRPr="00D76868">
        <w:rPr>
          <w:rFonts w:asciiTheme="majorBidi" w:eastAsia="Times New Roman" w:hAnsiTheme="majorBidi" w:cstheme="majorBidi"/>
        </w:rPr>
        <w:t xml:space="preserve"> Qu</w:t>
      </w:r>
      <w:r w:rsidRPr="00D76868">
        <w:rPr>
          <w:rFonts w:asciiTheme="majorBidi" w:eastAsia="Times New Roman" w:hAnsiTheme="majorBidi" w:cstheme="majorBidi"/>
          <w:spacing w:val="-1"/>
        </w:rPr>
        <w:t>a</w:t>
      </w:r>
      <w:r w:rsidRPr="00D76868">
        <w:rPr>
          <w:rFonts w:asciiTheme="majorBidi" w:eastAsia="Times New Roman" w:hAnsiTheme="majorBidi" w:cstheme="majorBidi"/>
        </w:rPr>
        <w:t>nt</w:t>
      </w:r>
      <w:r w:rsidRPr="00D76868">
        <w:rPr>
          <w:rFonts w:asciiTheme="majorBidi" w:eastAsia="Times New Roman" w:hAnsiTheme="majorBidi" w:cstheme="majorBidi"/>
          <w:spacing w:val="1"/>
        </w:rPr>
        <w:t>i</w:t>
      </w:r>
      <w:r w:rsidRPr="00D76868">
        <w:rPr>
          <w:rFonts w:asciiTheme="majorBidi" w:eastAsia="Times New Roman" w:hAnsiTheme="majorBidi" w:cstheme="majorBidi"/>
        </w:rPr>
        <w:t>f</w:t>
      </w:r>
      <w:r w:rsidRPr="00D76868">
        <w:rPr>
          <w:rFonts w:asciiTheme="majorBidi" w:eastAsia="Times New Roman" w:hAnsiTheme="majorBidi" w:cstheme="majorBidi"/>
          <w:spacing w:val="-8"/>
        </w:rPr>
        <w:t>y</w:t>
      </w:r>
      <w:r w:rsidRPr="00D76868">
        <w:rPr>
          <w:rFonts w:asciiTheme="majorBidi" w:eastAsia="Times New Roman" w:hAnsiTheme="majorBidi" w:cstheme="majorBidi"/>
        </w:rPr>
        <w:t>i</w:t>
      </w:r>
      <w:r w:rsidRPr="00D76868">
        <w:rPr>
          <w:rFonts w:asciiTheme="majorBidi" w:eastAsia="Times New Roman" w:hAnsiTheme="majorBidi" w:cstheme="majorBidi"/>
          <w:spacing w:val="2"/>
        </w:rPr>
        <w:t>n</w:t>
      </w:r>
      <w:r w:rsidRPr="00D76868">
        <w:rPr>
          <w:rFonts w:asciiTheme="majorBidi" w:eastAsia="Times New Roman" w:hAnsiTheme="majorBidi" w:cstheme="majorBidi"/>
        </w:rPr>
        <w:t>g</w:t>
      </w:r>
      <w:r w:rsidRPr="00D76868">
        <w:rPr>
          <w:rFonts w:asciiTheme="majorBidi" w:eastAsia="Times New Roman" w:hAnsiTheme="majorBidi" w:cstheme="majorBidi"/>
          <w:spacing w:val="-6"/>
        </w:rPr>
        <w:t xml:space="preserve"> </w:t>
      </w:r>
      <w:r w:rsidRPr="00D76868">
        <w:rPr>
          <w:rFonts w:asciiTheme="majorBidi" w:eastAsia="Times New Roman" w:hAnsiTheme="majorBidi" w:cstheme="majorBidi"/>
        </w:rPr>
        <w:t>dif</w:t>
      </w:r>
      <w:r w:rsidRPr="00D76868">
        <w:rPr>
          <w:rFonts w:asciiTheme="majorBidi" w:eastAsia="Times New Roman" w:hAnsiTheme="majorBidi" w:cstheme="majorBidi"/>
          <w:spacing w:val="-1"/>
        </w:rPr>
        <w:t>fe</w:t>
      </w:r>
      <w:r w:rsidRPr="00D76868">
        <w:rPr>
          <w:rFonts w:asciiTheme="majorBidi" w:eastAsia="Times New Roman" w:hAnsiTheme="majorBidi" w:cstheme="majorBidi"/>
        </w:rPr>
        <w:t>r</w:t>
      </w:r>
      <w:r w:rsidRPr="00D76868">
        <w:rPr>
          <w:rFonts w:asciiTheme="majorBidi" w:eastAsia="Times New Roman" w:hAnsiTheme="majorBidi" w:cstheme="majorBidi"/>
          <w:spacing w:val="-2"/>
        </w:rPr>
        <w:t>e</w:t>
      </w:r>
      <w:r w:rsidRPr="00D76868">
        <w:rPr>
          <w:rFonts w:asciiTheme="majorBidi" w:eastAsia="Times New Roman" w:hAnsiTheme="majorBidi" w:cstheme="majorBidi"/>
        </w:rPr>
        <w:t>nt</w:t>
      </w:r>
      <w:r w:rsidRPr="00D76868">
        <w:rPr>
          <w:rFonts w:asciiTheme="majorBidi" w:eastAsia="Times New Roman" w:hAnsiTheme="majorBidi" w:cstheme="majorBidi"/>
          <w:spacing w:val="-8"/>
        </w:rPr>
        <w:t xml:space="preserve"> </w:t>
      </w:r>
      <w:r w:rsidRPr="00D76868">
        <w:rPr>
          <w:rFonts w:asciiTheme="majorBidi" w:eastAsia="Times New Roman" w:hAnsiTheme="majorBidi" w:cstheme="majorBidi"/>
        </w:rPr>
        <w:t>sour</w:t>
      </w:r>
      <w:r w:rsidRPr="00D76868">
        <w:rPr>
          <w:rFonts w:asciiTheme="majorBidi" w:eastAsia="Times New Roman" w:hAnsiTheme="majorBidi" w:cstheme="majorBidi"/>
          <w:spacing w:val="-2"/>
        </w:rPr>
        <w:t>c</w:t>
      </w:r>
      <w:r w:rsidRPr="00D76868">
        <w:rPr>
          <w:rFonts w:asciiTheme="majorBidi" w:eastAsia="Times New Roman" w:hAnsiTheme="majorBidi" w:cstheme="majorBidi"/>
          <w:spacing w:val="-1"/>
        </w:rPr>
        <w:t>e</w:t>
      </w:r>
      <w:r w:rsidRPr="00D76868">
        <w:rPr>
          <w:rFonts w:asciiTheme="majorBidi" w:eastAsia="Times New Roman" w:hAnsiTheme="majorBidi" w:cstheme="majorBidi"/>
        </w:rPr>
        <w:t>s</w:t>
      </w:r>
      <w:r w:rsidRPr="00D76868">
        <w:rPr>
          <w:rFonts w:asciiTheme="majorBidi" w:eastAsia="Times New Roman" w:hAnsiTheme="majorBidi" w:cstheme="majorBidi"/>
          <w:spacing w:val="-3"/>
        </w:rPr>
        <w:t xml:space="preserve"> </w:t>
      </w:r>
      <w:r w:rsidRPr="00D76868">
        <w:rPr>
          <w:rFonts w:asciiTheme="majorBidi" w:eastAsia="Times New Roman" w:hAnsiTheme="majorBidi" w:cstheme="majorBidi"/>
        </w:rPr>
        <w:t>of un</w:t>
      </w:r>
      <w:r w:rsidRPr="00D76868">
        <w:rPr>
          <w:rFonts w:asciiTheme="majorBidi" w:eastAsia="Times New Roman" w:hAnsiTheme="majorBidi" w:cstheme="majorBidi"/>
          <w:spacing w:val="-1"/>
        </w:rPr>
        <w:t>ce</w:t>
      </w:r>
      <w:r w:rsidRPr="00D76868">
        <w:rPr>
          <w:rFonts w:asciiTheme="majorBidi" w:eastAsia="Times New Roman" w:hAnsiTheme="majorBidi" w:cstheme="majorBidi"/>
        </w:rPr>
        <w:t>rt</w:t>
      </w:r>
      <w:r w:rsidRPr="00D76868">
        <w:rPr>
          <w:rFonts w:asciiTheme="majorBidi" w:eastAsia="Times New Roman" w:hAnsiTheme="majorBidi" w:cstheme="majorBidi"/>
          <w:spacing w:val="-1"/>
        </w:rPr>
        <w:t>a</w:t>
      </w:r>
      <w:r w:rsidRPr="00D76868">
        <w:rPr>
          <w:rFonts w:asciiTheme="majorBidi" w:eastAsia="Times New Roman" w:hAnsiTheme="majorBidi" w:cstheme="majorBidi"/>
        </w:rPr>
        <w:t>in</w:t>
      </w:r>
      <w:r w:rsidRPr="00D76868">
        <w:rPr>
          <w:rFonts w:asciiTheme="majorBidi" w:eastAsia="Times New Roman" w:hAnsiTheme="majorBidi" w:cstheme="majorBidi"/>
          <w:spacing w:val="1"/>
        </w:rPr>
        <w:t>t</w:t>
      </w:r>
      <w:r w:rsidRPr="00D76868">
        <w:rPr>
          <w:rFonts w:asciiTheme="majorBidi" w:eastAsia="Times New Roman" w:hAnsiTheme="majorBidi" w:cstheme="majorBidi"/>
        </w:rPr>
        <w:t>y</w:t>
      </w:r>
      <w:r w:rsidRPr="00D76868">
        <w:rPr>
          <w:rFonts w:asciiTheme="majorBidi" w:eastAsia="Times New Roman" w:hAnsiTheme="majorBidi" w:cstheme="majorBidi"/>
          <w:spacing w:val="-17"/>
        </w:rPr>
        <w:t xml:space="preserve"> </w:t>
      </w:r>
      <w:r w:rsidRPr="00D76868">
        <w:rPr>
          <w:rFonts w:asciiTheme="majorBidi" w:eastAsia="Times New Roman" w:hAnsiTheme="majorBidi" w:cstheme="majorBidi"/>
        </w:rPr>
        <w:t>in</w:t>
      </w:r>
      <w:r w:rsidRPr="00D76868">
        <w:rPr>
          <w:rFonts w:asciiTheme="majorBidi" w:eastAsia="Times New Roman" w:hAnsiTheme="majorBidi" w:cstheme="majorBidi"/>
          <w:spacing w:val="-2"/>
        </w:rPr>
        <w:t xml:space="preserve"> </w:t>
      </w:r>
      <w:r w:rsidRPr="00D76868">
        <w:rPr>
          <w:rFonts w:asciiTheme="majorBidi" w:eastAsia="Times New Roman" w:hAnsiTheme="majorBidi" w:cstheme="majorBidi"/>
        </w:rPr>
        <w:t>h</w:t>
      </w:r>
      <w:r w:rsidRPr="00D76868">
        <w:rPr>
          <w:rFonts w:asciiTheme="majorBidi" w:eastAsia="Times New Roman" w:hAnsiTheme="majorBidi" w:cstheme="majorBidi"/>
          <w:spacing w:val="-7"/>
        </w:rPr>
        <w:t>y</w:t>
      </w:r>
      <w:r w:rsidRPr="00D76868">
        <w:rPr>
          <w:rFonts w:asciiTheme="majorBidi" w:eastAsia="Times New Roman" w:hAnsiTheme="majorBidi" w:cstheme="majorBidi"/>
        </w:rPr>
        <w:t>d</w:t>
      </w:r>
      <w:r w:rsidRPr="00D76868">
        <w:rPr>
          <w:rFonts w:asciiTheme="majorBidi" w:eastAsia="Times New Roman" w:hAnsiTheme="majorBidi" w:cstheme="majorBidi"/>
          <w:spacing w:val="-1"/>
        </w:rPr>
        <w:t>r</w:t>
      </w:r>
      <w:r w:rsidRPr="00D76868">
        <w:rPr>
          <w:rFonts w:asciiTheme="majorBidi" w:eastAsia="Times New Roman" w:hAnsiTheme="majorBidi" w:cstheme="majorBidi"/>
        </w:rPr>
        <w:t>olo</w:t>
      </w:r>
      <w:r w:rsidRPr="00D76868">
        <w:rPr>
          <w:rFonts w:asciiTheme="majorBidi" w:eastAsia="Times New Roman" w:hAnsiTheme="majorBidi" w:cstheme="majorBidi"/>
          <w:spacing w:val="-2"/>
        </w:rPr>
        <w:t>g</w:t>
      </w:r>
      <w:r w:rsidRPr="00D76868">
        <w:rPr>
          <w:rFonts w:asciiTheme="majorBidi" w:eastAsia="Times New Roman" w:hAnsiTheme="majorBidi" w:cstheme="majorBidi"/>
        </w:rPr>
        <w:t>ic</w:t>
      </w:r>
      <w:r w:rsidRPr="00D76868">
        <w:rPr>
          <w:rFonts w:asciiTheme="majorBidi" w:eastAsia="Times New Roman" w:hAnsiTheme="majorBidi" w:cstheme="majorBidi"/>
          <w:spacing w:val="-1"/>
        </w:rPr>
        <w:t>a</w:t>
      </w:r>
      <w:r w:rsidRPr="00D76868">
        <w:rPr>
          <w:rFonts w:asciiTheme="majorBidi" w:eastAsia="Times New Roman" w:hAnsiTheme="majorBidi" w:cstheme="majorBidi"/>
        </w:rPr>
        <w:t>l</w:t>
      </w:r>
      <w:r w:rsidRPr="00D76868">
        <w:rPr>
          <w:rFonts w:asciiTheme="majorBidi" w:eastAsia="Times New Roman" w:hAnsiTheme="majorBidi" w:cstheme="majorBidi"/>
          <w:spacing w:val="-8"/>
        </w:rPr>
        <w:t xml:space="preserve"> </w:t>
      </w:r>
      <w:r w:rsidRPr="00D76868">
        <w:rPr>
          <w:rFonts w:asciiTheme="majorBidi" w:eastAsia="Times New Roman" w:hAnsiTheme="majorBidi" w:cstheme="majorBidi"/>
        </w:rPr>
        <w:t>pro</w:t>
      </w:r>
      <w:r w:rsidRPr="009B14CA">
        <w:rPr>
          <w:rFonts w:asciiTheme="majorBidi" w:eastAsia="Times New Roman" w:hAnsiTheme="majorBidi" w:cstheme="majorBidi"/>
        </w:rPr>
        <w:t>je</w:t>
      </w:r>
      <w:r w:rsidRPr="009B14CA">
        <w:rPr>
          <w:rFonts w:asciiTheme="majorBidi" w:eastAsia="Times New Roman" w:hAnsiTheme="majorBidi" w:cstheme="majorBidi"/>
          <w:spacing w:val="-2"/>
        </w:rPr>
        <w:t>c</w:t>
      </w:r>
      <w:r w:rsidRPr="009B14CA">
        <w:rPr>
          <w:rFonts w:asciiTheme="majorBidi" w:eastAsia="Times New Roman" w:hAnsiTheme="majorBidi" w:cstheme="majorBidi"/>
        </w:rPr>
        <w:t>t</w:t>
      </w:r>
      <w:r w:rsidRPr="009B14CA">
        <w:rPr>
          <w:rFonts w:asciiTheme="majorBidi" w:eastAsia="Times New Roman" w:hAnsiTheme="majorBidi" w:cstheme="majorBidi"/>
          <w:spacing w:val="1"/>
        </w:rPr>
        <w:t>i</w:t>
      </w:r>
      <w:r w:rsidRPr="009B14CA">
        <w:rPr>
          <w:rFonts w:asciiTheme="majorBidi" w:eastAsia="Times New Roman" w:hAnsiTheme="majorBidi" w:cstheme="majorBidi"/>
        </w:rPr>
        <w:t>ons</w:t>
      </w:r>
      <w:r w:rsidRPr="009B14CA">
        <w:rPr>
          <w:rFonts w:asciiTheme="majorBidi" w:eastAsia="Times New Roman" w:hAnsiTheme="majorBidi" w:cstheme="majorBidi"/>
          <w:spacing w:val="-7"/>
        </w:rPr>
        <w:t xml:space="preserve"> </w:t>
      </w:r>
      <w:r w:rsidRPr="009B14CA">
        <w:rPr>
          <w:rFonts w:asciiTheme="majorBidi" w:eastAsia="Times New Roman" w:hAnsiTheme="majorBidi" w:cstheme="majorBidi"/>
          <w:spacing w:val="-1"/>
        </w:rPr>
        <w:t>a</w:t>
      </w:r>
      <w:r w:rsidRPr="009B14CA">
        <w:rPr>
          <w:rFonts w:asciiTheme="majorBidi" w:eastAsia="Times New Roman" w:hAnsiTheme="majorBidi" w:cstheme="majorBidi"/>
        </w:rPr>
        <w:t>t</w:t>
      </w:r>
      <w:r w:rsidRPr="009B14CA">
        <w:rPr>
          <w:rFonts w:asciiTheme="majorBidi" w:eastAsia="Times New Roman" w:hAnsiTheme="majorBidi" w:cstheme="majorBidi"/>
          <w:spacing w:val="-2"/>
        </w:rPr>
        <w:t xml:space="preserve"> </w:t>
      </w:r>
      <w:r w:rsidRPr="009B14CA">
        <w:rPr>
          <w:rFonts w:asciiTheme="majorBidi" w:eastAsia="Times New Roman" w:hAnsiTheme="majorBidi" w:cstheme="majorBidi"/>
          <w:spacing w:val="1"/>
        </w:rPr>
        <w:t>t</w:t>
      </w:r>
      <w:r w:rsidRPr="009B14CA">
        <w:rPr>
          <w:rFonts w:asciiTheme="majorBidi" w:eastAsia="Times New Roman" w:hAnsiTheme="majorBidi" w:cstheme="majorBidi"/>
        </w:rPr>
        <w:t>he</w:t>
      </w:r>
      <w:r w:rsidRPr="009B14CA">
        <w:rPr>
          <w:rFonts w:asciiTheme="majorBidi" w:eastAsia="Times New Roman" w:hAnsiTheme="majorBidi" w:cstheme="majorBidi"/>
          <w:spacing w:val="-4"/>
        </w:rPr>
        <w:t xml:space="preserve"> </w:t>
      </w:r>
      <w:r w:rsidRPr="009B14CA">
        <w:rPr>
          <w:rFonts w:asciiTheme="majorBidi" w:eastAsia="Times New Roman" w:hAnsiTheme="majorBidi" w:cstheme="majorBidi"/>
          <w:spacing w:val="-1"/>
        </w:rPr>
        <w:t>ca</w:t>
      </w:r>
      <w:r w:rsidRPr="009B14CA">
        <w:rPr>
          <w:rFonts w:asciiTheme="majorBidi" w:eastAsia="Times New Roman" w:hAnsiTheme="majorBidi" w:cstheme="majorBidi"/>
        </w:rPr>
        <w:t>tchm</w:t>
      </w:r>
      <w:r w:rsidRPr="009B14CA">
        <w:rPr>
          <w:rFonts w:asciiTheme="majorBidi" w:eastAsia="Times New Roman" w:hAnsiTheme="majorBidi" w:cstheme="majorBidi"/>
          <w:spacing w:val="-1"/>
        </w:rPr>
        <w:t>e</w:t>
      </w:r>
      <w:r w:rsidRPr="009B14CA">
        <w:rPr>
          <w:rFonts w:asciiTheme="majorBidi" w:eastAsia="Times New Roman" w:hAnsiTheme="majorBidi" w:cstheme="majorBidi"/>
        </w:rPr>
        <w:t>nt</w:t>
      </w:r>
      <w:r w:rsidRPr="009B14CA">
        <w:rPr>
          <w:rFonts w:asciiTheme="majorBidi" w:eastAsia="Times New Roman" w:hAnsiTheme="majorBidi" w:cstheme="majorBidi"/>
          <w:spacing w:val="-10"/>
        </w:rPr>
        <w:t xml:space="preserve"> </w:t>
      </w:r>
      <w:r w:rsidRPr="009B14CA">
        <w:rPr>
          <w:rFonts w:asciiTheme="majorBidi" w:eastAsia="Times New Roman" w:hAnsiTheme="majorBidi" w:cstheme="majorBidi"/>
        </w:rPr>
        <w:t>sc</w:t>
      </w:r>
      <w:r w:rsidRPr="009B14CA">
        <w:rPr>
          <w:rFonts w:asciiTheme="majorBidi" w:eastAsia="Times New Roman" w:hAnsiTheme="majorBidi" w:cstheme="majorBidi"/>
          <w:spacing w:val="-1"/>
        </w:rPr>
        <w:t>a</w:t>
      </w:r>
      <w:r w:rsidRPr="009B14CA">
        <w:rPr>
          <w:rFonts w:asciiTheme="majorBidi" w:eastAsia="Times New Roman" w:hAnsiTheme="majorBidi" w:cstheme="majorBidi"/>
        </w:rPr>
        <w:t>le.</w:t>
      </w:r>
      <w:r w:rsidRPr="009B14CA">
        <w:rPr>
          <w:rFonts w:asciiTheme="majorBidi" w:eastAsia="Times New Roman" w:hAnsiTheme="majorBidi" w:cstheme="majorBidi"/>
          <w:spacing w:val="-4"/>
        </w:rPr>
        <w:t xml:space="preserve"> </w:t>
      </w:r>
      <w:r w:rsidRPr="009B14CA">
        <w:rPr>
          <w:rFonts w:asciiTheme="majorBidi" w:eastAsia="Times New Roman" w:hAnsiTheme="majorBidi" w:cstheme="majorBidi"/>
          <w:i/>
        </w:rPr>
        <w:t>H</w:t>
      </w:r>
      <w:r w:rsidRPr="009B14CA">
        <w:rPr>
          <w:rFonts w:asciiTheme="majorBidi" w:eastAsia="Times New Roman" w:hAnsiTheme="majorBidi" w:cstheme="majorBidi"/>
          <w:i/>
          <w:spacing w:val="-1"/>
        </w:rPr>
        <w:t>y</w:t>
      </w:r>
      <w:r w:rsidRPr="009B14CA">
        <w:rPr>
          <w:rFonts w:asciiTheme="majorBidi" w:eastAsia="Times New Roman" w:hAnsiTheme="majorBidi" w:cstheme="majorBidi"/>
          <w:i/>
        </w:rPr>
        <w:t>drology</w:t>
      </w:r>
      <w:r w:rsidRPr="009B14CA">
        <w:rPr>
          <w:rFonts w:asciiTheme="majorBidi" w:eastAsia="Times New Roman" w:hAnsiTheme="majorBidi" w:cstheme="majorBidi"/>
          <w:i/>
          <w:spacing w:val="-1"/>
        </w:rPr>
        <w:t xml:space="preserve"> </w:t>
      </w:r>
      <w:r w:rsidRPr="009B14CA">
        <w:rPr>
          <w:rFonts w:asciiTheme="majorBidi" w:eastAsia="Times New Roman" w:hAnsiTheme="majorBidi" w:cstheme="majorBidi"/>
          <w:i/>
        </w:rPr>
        <w:t>and Earth S</w:t>
      </w:r>
      <w:r w:rsidRPr="009B14CA">
        <w:rPr>
          <w:rFonts w:asciiTheme="majorBidi" w:eastAsia="Times New Roman" w:hAnsiTheme="majorBidi" w:cstheme="majorBidi"/>
          <w:i/>
          <w:spacing w:val="-1"/>
        </w:rPr>
        <w:t>y</w:t>
      </w:r>
      <w:r w:rsidRPr="009B14CA">
        <w:rPr>
          <w:rFonts w:asciiTheme="majorBidi" w:eastAsia="Times New Roman" w:hAnsiTheme="majorBidi" w:cstheme="majorBidi"/>
          <w:i/>
        </w:rPr>
        <w:t>ste</w:t>
      </w:r>
      <w:r w:rsidRPr="009B14CA">
        <w:rPr>
          <w:rFonts w:asciiTheme="majorBidi" w:eastAsia="Times New Roman" w:hAnsiTheme="majorBidi" w:cstheme="majorBidi"/>
          <w:i/>
          <w:spacing w:val="-1"/>
        </w:rPr>
        <w:t>m</w:t>
      </w:r>
      <w:r w:rsidRPr="009B14CA">
        <w:rPr>
          <w:rFonts w:asciiTheme="majorBidi" w:eastAsia="Times New Roman" w:hAnsiTheme="majorBidi" w:cstheme="majorBidi"/>
          <w:i/>
        </w:rPr>
        <w:t>s Sci</w:t>
      </w:r>
      <w:r w:rsidRPr="009B14CA">
        <w:rPr>
          <w:rFonts w:asciiTheme="majorBidi" w:eastAsia="Times New Roman" w:hAnsiTheme="majorBidi" w:cstheme="majorBidi"/>
          <w:i/>
          <w:spacing w:val="-1"/>
        </w:rPr>
        <w:t>e</w:t>
      </w:r>
      <w:r w:rsidRPr="009B14CA">
        <w:rPr>
          <w:rFonts w:asciiTheme="majorBidi" w:eastAsia="Times New Roman" w:hAnsiTheme="majorBidi" w:cstheme="majorBidi"/>
          <w:i/>
        </w:rPr>
        <w:t>n</w:t>
      </w:r>
      <w:r w:rsidRPr="009B14CA">
        <w:rPr>
          <w:rFonts w:asciiTheme="majorBidi" w:eastAsia="Times New Roman" w:hAnsiTheme="majorBidi" w:cstheme="majorBidi"/>
          <w:i/>
          <w:spacing w:val="-1"/>
        </w:rPr>
        <w:t>ce</w:t>
      </w:r>
      <w:r w:rsidRPr="009B14CA">
        <w:rPr>
          <w:rFonts w:asciiTheme="majorBidi" w:eastAsia="Times New Roman" w:hAnsiTheme="majorBidi" w:cstheme="majorBidi"/>
        </w:rPr>
        <w:t xml:space="preserve">, </w:t>
      </w:r>
      <w:r w:rsidRPr="009B14CA">
        <w:rPr>
          <w:rFonts w:asciiTheme="majorBidi" w:eastAsia="Times New Roman" w:hAnsiTheme="majorBidi" w:cstheme="majorBidi"/>
          <w:b/>
          <w:bCs/>
        </w:rPr>
        <w:t>16</w:t>
      </w:r>
      <w:r w:rsidRPr="009B14CA">
        <w:rPr>
          <w:rFonts w:asciiTheme="majorBidi" w:eastAsia="Times New Roman" w:hAnsiTheme="majorBidi" w:cstheme="majorBidi"/>
        </w:rPr>
        <w:t>, 4343-4360.</w:t>
      </w:r>
    </w:p>
    <w:p w:rsidR="00DF2481" w:rsidRDefault="000366ED" w:rsidP="00DF2481">
      <w:pPr>
        <w:snapToGrid w:val="0"/>
        <w:spacing w:line="360" w:lineRule="auto"/>
        <w:rPr>
          <w:rFonts w:asciiTheme="majorBidi" w:hAnsiTheme="majorBidi" w:cstheme="majorBidi"/>
          <w:iCs/>
        </w:rPr>
      </w:pPr>
      <w:r>
        <w:rPr>
          <w:rFonts w:asciiTheme="majorBidi" w:hAnsiTheme="majorBidi" w:cstheme="majorBidi"/>
          <w:iCs/>
        </w:rPr>
        <w:t>Donovan B (2003)</w:t>
      </w:r>
      <w:r w:rsidRPr="00151A98">
        <w:rPr>
          <w:rFonts w:asciiTheme="majorBidi" w:hAnsiTheme="majorBidi" w:cstheme="majorBidi"/>
          <w:iCs/>
        </w:rPr>
        <w:t xml:space="preserve"> </w:t>
      </w:r>
      <w:r w:rsidRPr="00151A98">
        <w:rPr>
          <w:rFonts w:asciiTheme="majorBidi" w:hAnsiTheme="majorBidi" w:cstheme="majorBidi"/>
          <w:i/>
        </w:rPr>
        <w:t>An investigation into the relationship between large scale atmospheric variables, wave climate and weather related sea level variations</w:t>
      </w:r>
      <w:r w:rsidRPr="00151A98">
        <w:rPr>
          <w:rFonts w:asciiTheme="majorBidi" w:hAnsiTheme="majorBidi" w:cstheme="majorBidi"/>
          <w:iCs/>
        </w:rPr>
        <w:t xml:space="preserve">. </w:t>
      </w:r>
      <w:r>
        <w:rPr>
          <w:rFonts w:asciiTheme="majorBidi" w:hAnsiTheme="majorBidi" w:cstheme="majorBidi"/>
          <w:iCs/>
        </w:rPr>
        <w:t xml:space="preserve">Unpublished </w:t>
      </w:r>
      <w:r w:rsidRPr="00151A98">
        <w:rPr>
          <w:rFonts w:asciiTheme="majorBidi" w:hAnsiTheme="majorBidi" w:cstheme="majorBidi"/>
          <w:iCs/>
        </w:rPr>
        <w:t>MSc Thesis, Kings College London, 57pp.</w:t>
      </w:r>
    </w:p>
    <w:p w:rsidR="00DF2481" w:rsidRPr="00DF2481" w:rsidRDefault="00DF2481" w:rsidP="00DF2481">
      <w:pPr>
        <w:snapToGrid w:val="0"/>
        <w:spacing w:line="360" w:lineRule="auto"/>
        <w:rPr>
          <w:rFonts w:asciiTheme="majorBidi" w:hAnsiTheme="majorBidi" w:cstheme="majorBidi"/>
          <w:iCs/>
        </w:rPr>
      </w:pPr>
      <w:r>
        <w:rPr>
          <w:rFonts w:asciiTheme="majorBidi" w:eastAsia="Times New Roman" w:hAnsiTheme="majorBidi" w:cstheme="majorBidi"/>
        </w:rPr>
        <w:t>Hackney</w:t>
      </w:r>
      <w:r w:rsidRPr="00DF2481">
        <w:rPr>
          <w:rFonts w:asciiTheme="majorBidi" w:eastAsia="Times New Roman" w:hAnsiTheme="majorBidi" w:cstheme="majorBidi"/>
        </w:rPr>
        <w:t xml:space="preserve"> C</w:t>
      </w:r>
      <w:r>
        <w:rPr>
          <w:rFonts w:asciiTheme="majorBidi" w:eastAsia="Times New Roman" w:hAnsiTheme="majorBidi" w:cstheme="majorBidi"/>
        </w:rPr>
        <w:t>R (2013)</w:t>
      </w:r>
      <w:r w:rsidRPr="00DF2481">
        <w:rPr>
          <w:rFonts w:asciiTheme="majorBidi" w:eastAsia="Times New Roman" w:hAnsiTheme="majorBidi" w:cstheme="majorBidi"/>
        </w:rPr>
        <w:t xml:space="preserve"> </w:t>
      </w:r>
      <w:r w:rsidRPr="00DF2481">
        <w:rPr>
          <w:rFonts w:asciiTheme="majorBidi" w:eastAsia="Times New Roman" w:hAnsiTheme="majorBidi" w:cstheme="majorBidi"/>
          <w:i/>
          <w:iCs/>
        </w:rPr>
        <w:t>Modelling the effects of climate change and sea level rise on the evolution of incised coastal gullies</w:t>
      </w:r>
      <w:r w:rsidRPr="00DF2481">
        <w:rPr>
          <w:rFonts w:asciiTheme="majorBidi" w:eastAsia="Times New Roman" w:hAnsiTheme="majorBidi" w:cstheme="majorBidi"/>
        </w:rPr>
        <w:t>.</w:t>
      </w:r>
      <w:r>
        <w:rPr>
          <w:rFonts w:asciiTheme="majorBidi" w:eastAsia="Times New Roman" w:hAnsiTheme="majorBidi" w:cstheme="majorBidi"/>
        </w:rPr>
        <w:t xml:space="preserve"> Unpublished PhD thesis, </w:t>
      </w:r>
      <w:r w:rsidRPr="00DF2481">
        <w:rPr>
          <w:rFonts w:asciiTheme="majorBidi" w:eastAsia="Times New Roman" w:hAnsiTheme="majorBidi" w:cstheme="majorBidi"/>
        </w:rPr>
        <w:t>University of Southampton, 203pp.</w:t>
      </w:r>
    </w:p>
    <w:p w:rsidR="000366ED" w:rsidRPr="009B14CA" w:rsidRDefault="000366ED" w:rsidP="00AF244D">
      <w:pPr>
        <w:snapToGrid w:val="0"/>
        <w:spacing w:line="360" w:lineRule="auto"/>
        <w:rPr>
          <w:rFonts w:asciiTheme="majorBidi" w:eastAsia="Times New Roman" w:hAnsiTheme="majorBidi" w:cstheme="majorBidi"/>
        </w:rPr>
      </w:pPr>
      <w:r w:rsidRPr="009B14CA">
        <w:rPr>
          <w:rFonts w:asciiTheme="majorBidi" w:eastAsia="Times New Roman" w:hAnsiTheme="majorBidi" w:cstheme="majorBidi"/>
        </w:rPr>
        <w:t>H</w:t>
      </w:r>
      <w:r w:rsidRPr="009B14CA">
        <w:rPr>
          <w:rFonts w:asciiTheme="majorBidi" w:eastAsia="Times New Roman" w:hAnsiTheme="majorBidi" w:cstheme="majorBidi"/>
          <w:spacing w:val="-1"/>
        </w:rPr>
        <w:t>a</w:t>
      </w:r>
      <w:r w:rsidRPr="009B14CA">
        <w:rPr>
          <w:rFonts w:asciiTheme="majorBidi" w:eastAsia="Times New Roman" w:hAnsiTheme="majorBidi" w:cstheme="majorBidi"/>
        </w:rPr>
        <w:t>rph</w:t>
      </w:r>
      <w:r w:rsidRPr="009B14CA">
        <w:rPr>
          <w:rFonts w:asciiTheme="majorBidi" w:eastAsia="Times New Roman" w:hAnsiTheme="majorBidi" w:cstheme="majorBidi"/>
          <w:spacing w:val="-2"/>
        </w:rPr>
        <w:t>a</w:t>
      </w:r>
      <w:r>
        <w:rPr>
          <w:rFonts w:asciiTheme="majorBidi" w:eastAsia="Times New Roman" w:hAnsiTheme="majorBidi" w:cstheme="majorBidi"/>
        </w:rPr>
        <w:t>m</w:t>
      </w:r>
      <w:r w:rsidRPr="009B14CA">
        <w:rPr>
          <w:rFonts w:asciiTheme="majorBidi" w:eastAsia="Times New Roman" w:hAnsiTheme="majorBidi" w:cstheme="majorBidi"/>
          <w:spacing w:val="-7"/>
        </w:rPr>
        <w:t xml:space="preserve"> </w:t>
      </w:r>
      <w:r w:rsidRPr="009B14CA">
        <w:rPr>
          <w:rFonts w:asciiTheme="majorBidi" w:eastAsia="Times New Roman" w:hAnsiTheme="majorBidi" w:cstheme="majorBidi"/>
          <w:spacing w:val="1"/>
        </w:rPr>
        <w:t>C</w:t>
      </w:r>
      <w:r>
        <w:rPr>
          <w:rFonts w:asciiTheme="majorBidi" w:eastAsia="Times New Roman" w:hAnsiTheme="majorBidi" w:cstheme="majorBidi"/>
        </w:rPr>
        <w:t>,</w:t>
      </w:r>
      <w:r w:rsidRPr="009B14CA">
        <w:rPr>
          <w:rFonts w:asciiTheme="majorBidi" w:eastAsia="Times New Roman" w:hAnsiTheme="majorBidi" w:cstheme="majorBidi"/>
          <w:spacing w:val="-2"/>
        </w:rPr>
        <w:t xml:space="preserve"> </w:t>
      </w:r>
      <w:r w:rsidRPr="009B14CA">
        <w:rPr>
          <w:rFonts w:asciiTheme="majorBidi" w:eastAsia="Times New Roman" w:hAnsiTheme="majorBidi" w:cstheme="majorBidi"/>
          <w:spacing w:val="1"/>
        </w:rPr>
        <w:t>W</w:t>
      </w:r>
      <w:r w:rsidRPr="009B14CA">
        <w:rPr>
          <w:rFonts w:asciiTheme="majorBidi" w:eastAsia="Times New Roman" w:hAnsiTheme="majorBidi" w:cstheme="majorBidi"/>
          <w:spacing w:val="-6"/>
        </w:rPr>
        <w:t>ilby</w:t>
      </w:r>
      <w:r>
        <w:rPr>
          <w:rFonts w:asciiTheme="majorBidi" w:eastAsia="Times New Roman" w:hAnsiTheme="majorBidi" w:cstheme="majorBidi"/>
        </w:rPr>
        <w:t xml:space="preserve"> R</w:t>
      </w:r>
      <w:r w:rsidRPr="009B14CA">
        <w:rPr>
          <w:rFonts w:asciiTheme="majorBidi" w:eastAsia="Times New Roman" w:hAnsiTheme="majorBidi" w:cstheme="majorBidi"/>
          <w:spacing w:val="-5"/>
        </w:rPr>
        <w:t>L</w:t>
      </w:r>
      <w:r w:rsidRPr="009B14CA">
        <w:rPr>
          <w:rFonts w:asciiTheme="majorBidi" w:eastAsia="Times New Roman" w:hAnsiTheme="majorBidi" w:cstheme="majorBidi"/>
          <w:spacing w:val="-4"/>
        </w:rPr>
        <w:t xml:space="preserve"> </w:t>
      </w:r>
      <w:r>
        <w:rPr>
          <w:rFonts w:asciiTheme="majorBidi" w:eastAsia="Times New Roman" w:hAnsiTheme="majorBidi" w:cstheme="majorBidi"/>
          <w:spacing w:val="-4"/>
        </w:rPr>
        <w:t>(</w:t>
      </w:r>
      <w:r>
        <w:rPr>
          <w:rFonts w:asciiTheme="majorBidi" w:eastAsia="Times New Roman" w:hAnsiTheme="majorBidi" w:cstheme="majorBidi"/>
        </w:rPr>
        <w:t>2005)</w:t>
      </w:r>
      <w:r w:rsidRPr="009B14CA">
        <w:rPr>
          <w:rFonts w:asciiTheme="majorBidi" w:eastAsia="Times New Roman" w:hAnsiTheme="majorBidi" w:cstheme="majorBidi"/>
        </w:rPr>
        <w:t xml:space="preserve"> Mult</w:t>
      </w:r>
      <w:r w:rsidRPr="009B14CA">
        <w:rPr>
          <w:rFonts w:asciiTheme="majorBidi" w:eastAsia="Times New Roman" w:hAnsiTheme="majorBidi" w:cstheme="majorBidi"/>
          <w:spacing w:val="2"/>
        </w:rPr>
        <w:t>i</w:t>
      </w:r>
      <w:r w:rsidRPr="009B14CA">
        <w:rPr>
          <w:rFonts w:asciiTheme="majorBidi" w:eastAsia="Times New Roman" w:hAnsiTheme="majorBidi" w:cstheme="majorBidi"/>
          <w:spacing w:val="-1"/>
        </w:rPr>
        <w:t>-</w:t>
      </w:r>
      <w:r w:rsidRPr="009B14CA">
        <w:rPr>
          <w:rFonts w:asciiTheme="majorBidi" w:eastAsia="Times New Roman" w:hAnsiTheme="majorBidi" w:cstheme="majorBidi"/>
        </w:rPr>
        <w:t>si</w:t>
      </w:r>
      <w:r w:rsidRPr="009B14CA">
        <w:rPr>
          <w:rFonts w:asciiTheme="majorBidi" w:eastAsia="Times New Roman" w:hAnsiTheme="majorBidi" w:cstheme="majorBidi"/>
          <w:spacing w:val="1"/>
        </w:rPr>
        <w:t>t</w:t>
      </w:r>
      <w:r w:rsidRPr="009B14CA">
        <w:rPr>
          <w:rFonts w:asciiTheme="majorBidi" w:eastAsia="Times New Roman" w:hAnsiTheme="majorBidi" w:cstheme="majorBidi"/>
        </w:rPr>
        <w:t>e</w:t>
      </w:r>
      <w:r w:rsidRPr="009B14CA">
        <w:rPr>
          <w:rFonts w:asciiTheme="majorBidi" w:eastAsia="Times New Roman" w:hAnsiTheme="majorBidi" w:cstheme="majorBidi"/>
          <w:spacing w:val="-10"/>
        </w:rPr>
        <w:t xml:space="preserve"> </w:t>
      </w:r>
      <w:r w:rsidRPr="009B14CA">
        <w:rPr>
          <w:rFonts w:asciiTheme="majorBidi" w:eastAsia="Times New Roman" w:hAnsiTheme="majorBidi" w:cstheme="majorBidi"/>
        </w:rPr>
        <w:t>downs</w:t>
      </w:r>
      <w:r w:rsidRPr="009B14CA">
        <w:rPr>
          <w:rFonts w:asciiTheme="majorBidi" w:eastAsia="Times New Roman" w:hAnsiTheme="majorBidi" w:cstheme="majorBidi"/>
          <w:spacing w:val="-1"/>
        </w:rPr>
        <w:t>ca</w:t>
      </w:r>
      <w:r w:rsidRPr="009B14CA">
        <w:rPr>
          <w:rFonts w:asciiTheme="majorBidi" w:eastAsia="Times New Roman" w:hAnsiTheme="majorBidi" w:cstheme="majorBidi"/>
        </w:rPr>
        <w:t>l</w:t>
      </w:r>
      <w:r w:rsidRPr="009B14CA">
        <w:rPr>
          <w:rFonts w:asciiTheme="majorBidi" w:eastAsia="Times New Roman" w:hAnsiTheme="majorBidi" w:cstheme="majorBidi"/>
          <w:spacing w:val="1"/>
        </w:rPr>
        <w:t>i</w:t>
      </w:r>
      <w:r w:rsidRPr="009B14CA">
        <w:rPr>
          <w:rFonts w:asciiTheme="majorBidi" w:eastAsia="Times New Roman" w:hAnsiTheme="majorBidi" w:cstheme="majorBidi"/>
        </w:rPr>
        <w:t>ng</w:t>
      </w:r>
      <w:r w:rsidRPr="009B14CA">
        <w:rPr>
          <w:rFonts w:asciiTheme="majorBidi" w:eastAsia="Times New Roman" w:hAnsiTheme="majorBidi" w:cstheme="majorBidi"/>
          <w:spacing w:val="-4"/>
        </w:rPr>
        <w:t xml:space="preserve"> </w:t>
      </w:r>
      <w:r w:rsidRPr="009B14CA">
        <w:rPr>
          <w:rFonts w:asciiTheme="majorBidi" w:eastAsia="Times New Roman" w:hAnsiTheme="majorBidi" w:cstheme="majorBidi"/>
        </w:rPr>
        <w:t>of h</w:t>
      </w:r>
      <w:r w:rsidRPr="009B14CA">
        <w:rPr>
          <w:rFonts w:asciiTheme="majorBidi" w:eastAsia="Times New Roman" w:hAnsiTheme="majorBidi" w:cstheme="majorBidi"/>
          <w:spacing w:val="-2"/>
        </w:rPr>
        <w:t>e</w:t>
      </w:r>
      <w:r w:rsidRPr="009B14CA">
        <w:rPr>
          <w:rFonts w:asciiTheme="majorBidi" w:eastAsia="Times New Roman" w:hAnsiTheme="majorBidi" w:cstheme="majorBidi"/>
          <w:spacing w:val="-1"/>
        </w:rPr>
        <w:t>a</w:t>
      </w:r>
      <w:r w:rsidRPr="009B14CA">
        <w:rPr>
          <w:rFonts w:asciiTheme="majorBidi" w:eastAsia="Times New Roman" w:hAnsiTheme="majorBidi" w:cstheme="majorBidi"/>
        </w:rPr>
        <w:t>vy</w:t>
      </w:r>
      <w:r w:rsidRPr="009B14CA">
        <w:rPr>
          <w:rFonts w:asciiTheme="majorBidi" w:eastAsia="Times New Roman" w:hAnsiTheme="majorBidi" w:cstheme="majorBidi"/>
          <w:spacing w:val="-10"/>
        </w:rPr>
        <w:t xml:space="preserve"> </w:t>
      </w:r>
      <w:r w:rsidRPr="009B14CA">
        <w:rPr>
          <w:rFonts w:asciiTheme="majorBidi" w:eastAsia="Times New Roman" w:hAnsiTheme="majorBidi" w:cstheme="majorBidi"/>
        </w:rPr>
        <w:t>d</w:t>
      </w:r>
      <w:r w:rsidRPr="009B14CA">
        <w:rPr>
          <w:rFonts w:asciiTheme="majorBidi" w:eastAsia="Times New Roman" w:hAnsiTheme="majorBidi" w:cstheme="majorBidi"/>
          <w:spacing w:val="-1"/>
        </w:rPr>
        <w:t>a</w:t>
      </w:r>
      <w:r w:rsidRPr="009B14CA">
        <w:rPr>
          <w:rFonts w:asciiTheme="majorBidi" w:eastAsia="Times New Roman" w:hAnsiTheme="majorBidi" w:cstheme="majorBidi"/>
        </w:rPr>
        <w:t>i</w:t>
      </w:r>
      <w:r w:rsidRPr="009B14CA">
        <w:rPr>
          <w:rFonts w:asciiTheme="majorBidi" w:eastAsia="Times New Roman" w:hAnsiTheme="majorBidi" w:cstheme="majorBidi"/>
          <w:spacing w:val="1"/>
        </w:rPr>
        <w:t>l</w:t>
      </w:r>
      <w:r w:rsidRPr="009B14CA">
        <w:rPr>
          <w:rFonts w:asciiTheme="majorBidi" w:eastAsia="Times New Roman" w:hAnsiTheme="majorBidi" w:cstheme="majorBidi"/>
        </w:rPr>
        <w:t>y</w:t>
      </w:r>
      <w:r w:rsidRPr="009B14CA">
        <w:rPr>
          <w:rFonts w:asciiTheme="majorBidi" w:eastAsia="Times New Roman" w:hAnsiTheme="majorBidi" w:cstheme="majorBidi"/>
          <w:spacing w:val="-11"/>
        </w:rPr>
        <w:t xml:space="preserve"> </w:t>
      </w:r>
      <w:r w:rsidRPr="009B14CA">
        <w:rPr>
          <w:rFonts w:asciiTheme="majorBidi" w:eastAsia="Times New Roman" w:hAnsiTheme="majorBidi" w:cstheme="majorBidi"/>
        </w:rPr>
        <w:t>pr</w:t>
      </w:r>
      <w:r w:rsidRPr="009B14CA">
        <w:rPr>
          <w:rFonts w:asciiTheme="majorBidi" w:eastAsia="Times New Roman" w:hAnsiTheme="majorBidi" w:cstheme="majorBidi"/>
          <w:spacing w:val="-2"/>
        </w:rPr>
        <w:t>e</w:t>
      </w:r>
      <w:r w:rsidRPr="009B14CA">
        <w:rPr>
          <w:rFonts w:asciiTheme="majorBidi" w:eastAsia="Times New Roman" w:hAnsiTheme="majorBidi" w:cstheme="majorBidi"/>
          <w:spacing w:val="-1"/>
        </w:rPr>
        <w:t>c</w:t>
      </w:r>
      <w:r w:rsidRPr="009B14CA">
        <w:rPr>
          <w:rFonts w:asciiTheme="majorBidi" w:eastAsia="Times New Roman" w:hAnsiTheme="majorBidi" w:cstheme="majorBidi"/>
        </w:rPr>
        <w:t>ip</w:t>
      </w:r>
      <w:r w:rsidRPr="009B14CA">
        <w:rPr>
          <w:rFonts w:asciiTheme="majorBidi" w:eastAsia="Times New Roman" w:hAnsiTheme="majorBidi" w:cstheme="majorBidi"/>
          <w:spacing w:val="1"/>
        </w:rPr>
        <w:t>i</w:t>
      </w:r>
      <w:r w:rsidRPr="009B14CA">
        <w:rPr>
          <w:rFonts w:asciiTheme="majorBidi" w:eastAsia="Times New Roman" w:hAnsiTheme="majorBidi" w:cstheme="majorBidi"/>
        </w:rPr>
        <w:t>tation o</w:t>
      </w:r>
      <w:r w:rsidRPr="009B14CA">
        <w:rPr>
          <w:rFonts w:asciiTheme="majorBidi" w:eastAsia="Times New Roman" w:hAnsiTheme="majorBidi" w:cstheme="majorBidi"/>
          <w:spacing w:val="-1"/>
        </w:rPr>
        <w:t>cc</w:t>
      </w:r>
      <w:r w:rsidRPr="009B14CA">
        <w:rPr>
          <w:rFonts w:asciiTheme="majorBidi" w:eastAsia="Times New Roman" w:hAnsiTheme="majorBidi" w:cstheme="majorBidi"/>
        </w:rPr>
        <w:t>u</w:t>
      </w:r>
      <w:r w:rsidRPr="009B14CA">
        <w:rPr>
          <w:rFonts w:asciiTheme="majorBidi" w:eastAsia="Times New Roman" w:hAnsiTheme="majorBidi" w:cstheme="majorBidi"/>
          <w:spacing w:val="-1"/>
        </w:rPr>
        <w:t>r</w:t>
      </w:r>
      <w:r w:rsidRPr="009B14CA">
        <w:rPr>
          <w:rFonts w:asciiTheme="majorBidi" w:eastAsia="Times New Roman" w:hAnsiTheme="majorBidi" w:cstheme="majorBidi"/>
        </w:rPr>
        <w:t>r</w:t>
      </w:r>
      <w:r w:rsidRPr="009B14CA">
        <w:rPr>
          <w:rFonts w:asciiTheme="majorBidi" w:eastAsia="Times New Roman" w:hAnsiTheme="majorBidi" w:cstheme="majorBidi"/>
          <w:spacing w:val="-2"/>
        </w:rPr>
        <w:t>e</w:t>
      </w:r>
      <w:r w:rsidRPr="009B14CA">
        <w:rPr>
          <w:rFonts w:asciiTheme="majorBidi" w:eastAsia="Times New Roman" w:hAnsiTheme="majorBidi" w:cstheme="majorBidi"/>
        </w:rPr>
        <w:t>n</w:t>
      </w:r>
      <w:r w:rsidRPr="009B14CA">
        <w:rPr>
          <w:rFonts w:asciiTheme="majorBidi" w:eastAsia="Times New Roman" w:hAnsiTheme="majorBidi" w:cstheme="majorBidi"/>
          <w:spacing w:val="-1"/>
        </w:rPr>
        <w:t>c</w:t>
      </w:r>
      <w:r w:rsidRPr="009B14CA">
        <w:rPr>
          <w:rFonts w:asciiTheme="majorBidi" w:eastAsia="Times New Roman" w:hAnsiTheme="majorBidi" w:cstheme="majorBidi"/>
        </w:rPr>
        <w:t>e</w:t>
      </w:r>
      <w:r w:rsidRPr="009B14CA">
        <w:rPr>
          <w:rFonts w:asciiTheme="majorBidi" w:eastAsia="Times New Roman" w:hAnsiTheme="majorBidi" w:cstheme="majorBidi"/>
          <w:spacing w:val="-10"/>
        </w:rPr>
        <w:t xml:space="preserve"> </w:t>
      </w:r>
      <w:r w:rsidRPr="009B14CA">
        <w:rPr>
          <w:rFonts w:asciiTheme="majorBidi" w:eastAsia="Times New Roman" w:hAnsiTheme="majorBidi" w:cstheme="majorBidi"/>
          <w:spacing w:val="-1"/>
        </w:rPr>
        <w:t>a</w:t>
      </w:r>
      <w:r w:rsidRPr="009B14CA">
        <w:rPr>
          <w:rFonts w:asciiTheme="majorBidi" w:eastAsia="Times New Roman" w:hAnsiTheme="majorBidi" w:cstheme="majorBidi"/>
        </w:rPr>
        <w:t>nd</w:t>
      </w:r>
      <w:r w:rsidRPr="009B14CA">
        <w:rPr>
          <w:rFonts w:asciiTheme="majorBidi" w:eastAsia="Times New Roman" w:hAnsiTheme="majorBidi" w:cstheme="majorBidi"/>
          <w:spacing w:val="-1"/>
        </w:rPr>
        <w:t xml:space="preserve"> a</w:t>
      </w:r>
      <w:r w:rsidRPr="009B14CA">
        <w:rPr>
          <w:rFonts w:asciiTheme="majorBidi" w:eastAsia="Times New Roman" w:hAnsiTheme="majorBidi" w:cstheme="majorBidi"/>
        </w:rPr>
        <w:t>moun</w:t>
      </w:r>
      <w:r w:rsidRPr="009B14CA">
        <w:rPr>
          <w:rFonts w:asciiTheme="majorBidi" w:eastAsia="Times New Roman" w:hAnsiTheme="majorBidi" w:cstheme="majorBidi"/>
          <w:spacing w:val="1"/>
        </w:rPr>
        <w:t>t</w:t>
      </w:r>
      <w:r w:rsidRPr="009B14CA">
        <w:rPr>
          <w:rFonts w:asciiTheme="majorBidi" w:eastAsia="Times New Roman" w:hAnsiTheme="majorBidi" w:cstheme="majorBidi"/>
        </w:rPr>
        <w:t>s.</w:t>
      </w:r>
      <w:r w:rsidRPr="009B14CA">
        <w:rPr>
          <w:rFonts w:asciiTheme="majorBidi" w:eastAsia="Times New Roman" w:hAnsiTheme="majorBidi" w:cstheme="majorBidi"/>
          <w:spacing w:val="-6"/>
        </w:rPr>
        <w:t xml:space="preserve"> </w:t>
      </w:r>
      <w:r w:rsidRPr="009B14CA">
        <w:rPr>
          <w:rFonts w:asciiTheme="majorBidi" w:eastAsia="Times New Roman" w:hAnsiTheme="majorBidi" w:cstheme="majorBidi"/>
          <w:i/>
          <w:spacing w:val="-1"/>
        </w:rPr>
        <w:t>J</w:t>
      </w:r>
      <w:r w:rsidRPr="009B14CA">
        <w:rPr>
          <w:rFonts w:asciiTheme="majorBidi" w:eastAsia="Times New Roman" w:hAnsiTheme="majorBidi" w:cstheme="majorBidi"/>
          <w:i/>
        </w:rPr>
        <w:t>ournal of H</w:t>
      </w:r>
      <w:r w:rsidRPr="009B14CA">
        <w:rPr>
          <w:rFonts w:asciiTheme="majorBidi" w:eastAsia="Times New Roman" w:hAnsiTheme="majorBidi" w:cstheme="majorBidi"/>
          <w:i/>
          <w:spacing w:val="-1"/>
        </w:rPr>
        <w:t>y</w:t>
      </w:r>
      <w:r w:rsidRPr="009B14CA">
        <w:rPr>
          <w:rFonts w:asciiTheme="majorBidi" w:eastAsia="Times New Roman" w:hAnsiTheme="majorBidi" w:cstheme="majorBidi"/>
          <w:i/>
        </w:rPr>
        <w:t>drology</w:t>
      </w:r>
      <w:r w:rsidRPr="009B14CA">
        <w:rPr>
          <w:rFonts w:asciiTheme="majorBidi" w:eastAsia="Times New Roman" w:hAnsiTheme="majorBidi" w:cstheme="majorBidi"/>
        </w:rPr>
        <w:t xml:space="preserve">, </w:t>
      </w:r>
      <w:r w:rsidRPr="009B14CA">
        <w:rPr>
          <w:rFonts w:asciiTheme="majorBidi" w:eastAsia="Times New Roman" w:hAnsiTheme="majorBidi" w:cstheme="majorBidi"/>
          <w:b/>
          <w:bCs/>
        </w:rPr>
        <w:t>312</w:t>
      </w:r>
      <w:r w:rsidRPr="009B14CA">
        <w:rPr>
          <w:rFonts w:asciiTheme="majorBidi" w:eastAsia="Times New Roman" w:hAnsiTheme="majorBidi" w:cstheme="majorBidi"/>
        </w:rPr>
        <w:t>, 235</w:t>
      </w:r>
      <w:r w:rsidRPr="009B14CA">
        <w:rPr>
          <w:rFonts w:asciiTheme="majorBidi" w:eastAsia="Times New Roman" w:hAnsiTheme="majorBidi" w:cstheme="majorBidi"/>
          <w:spacing w:val="-1"/>
        </w:rPr>
        <w:t>-</w:t>
      </w:r>
      <w:r w:rsidRPr="009B14CA">
        <w:rPr>
          <w:rFonts w:asciiTheme="majorBidi" w:eastAsia="Times New Roman" w:hAnsiTheme="majorBidi" w:cstheme="majorBidi"/>
        </w:rPr>
        <w:t>255.</w:t>
      </w:r>
    </w:p>
    <w:p w:rsidR="000366ED" w:rsidRPr="00702273" w:rsidRDefault="000366ED" w:rsidP="000366ED">
      <w:pPr>
        <w:snapToGrid w:val="0"/>
        <w:spacing w:line="360" w:lineRule="auto"/>
        <w:jc w:val="both"/>
        <w:rPr>
          <w:rFonts w:ascii="Times New Roman" w:hAnsi="Times New Roman" w:cs="Times New Roman"/>
          <w:iCs/>
        </w:rPr>
      </w:pPr>
      <w:r>
        <w:rPr>
          <w:rFonts w:ascii="Times New Roman" w:hAnsi="Times New Roman" w:cs="Times New Roman"/>
        </w:rPr>
        <w:t>Harrigan S, Murphy C, Hall</w:t>
      </w:r>
      <w:r w:rsidRPr="008939C6">
        <w:rPr>
          <w:rFonts w:ascii="Times New Roman" w:hAnsi="Times New Roman" w:cs="Times New Roman"/>
        </w:rPr>
        <w:t xml:space="preserve"> J</w:t>
      </w:r>
      <w:r>
        <w:rPr>
          <w:rFonts w:ascii="Times New Roman" w:hAnsi="Times New Roman" w:cs="Times New Roman"/>
        </w:rPr>
        <w:t>, Wilby RL, Sweeney J (2014)</w:t>
      </w:r>
      <w:r w:rsidRPr="008939C6">
        <w:rPr>
          <w:rFonts w:ascii="Times New Roman" w:hAnsi="Times New Roman" w:cs="Times New Roman"/>
        </w:rPr>
        <w:t xml:space="preserve"> Attribution of detected changes in streamflow using multiple working hypotheses. </w:t>
      </w:r>
      <w:r w:rsidRPr="008939C6">
        <w:rPr>
          <w:rFonts w:ascii="Times New Roman" w:hAnsi="Times New Roman" w:cs="Times New Roman"/>
          <w:i/>
        </w:rPr>
        <w:t>Hydr</w:t>
      </w:r>
      <w:r>
        <w:rPr>
          <w:rFonts w:ascii="Times New Roman" w:hAnsi="Times New Roman" w:cs="Times New Roman"/>
          <w:i/>
        </w:rPr>
        <w:t>ology and Earth System Sciences</w:t>
      </w:r>
      <w:r>
        <w:rPr>
          <w:rFonts w:ascii="Times New Roman" w:hAnsi="Times New Roman" w:cs="Times New Roman"/>
          <w:iCs/>
        </w:rPr>
        <w:t xml:space="preserve">, </w:t>
      </w:r>
      <w:r w:rsidRPr="005E7DB1">
        <w:rPr>
          <w:rFonts w:asciiTheme="majorBidi" w:eastAsia="Times New Roman" w:hAnsiTheme="majorBidi" w:cstheme="majorBidi"/>
          <w:b/>
          <w:bCs/>
        </w:rPr>
        <w:t>18</w:t>
      </w:r>
      <w:r>
        <w:rPr>
          <w:rFonts w:asciiTheme="majorBidi" w:eastAsia="Times New Roman" w:hAnsiTheme="majorBidi" w:cstheme="majorBidi"/>
        </w:rPr>
        <w:t>, 1935-1952</w:t>
      </w:r>
      <w:r>
        <w:rPr>
          <w:rFonts w:ascii="Times New Roman" w:hAnsi="Times New Roman" w:cs="Times New Roman"/>
          <w:iCs/>
        </w:rPr>
        <w:t>.</w:t>
      </w:r>
    </w:p>
    <w:p w:rsidR="000366ED" w:rsidRDefault="000366ED" w:rsidP="001602CF">
      <w:pPr>
        <w:snapToGrid w:val="0"/>
        <w:spacing w:line="360" w:lineRule="auto"/>
        <w:rPr>
          <w:rFonts w:asciiTheme="majorBidi" w:eastAsia="Times New Roman" w:hAnsiTheme="majorBidi" w:cstheme="majorBidi"/>
        </w:rPr>
      </w:pPr>
      <w:r>
        <w:rPr>
          <w:rFonts w:asciiTheme="majorBidi" w:eastAsia="Times New Roman" w:hAnsiTheme="majorBidi" w:cstheme="majorBidi"/>
        </w:rPr>
        <w:t>Hashmi MZ, Shamseldin AY,</w:t>
      </w:r>
      <w:r w:rsidRPr="001602CF">
        <w:rPr>
          <w:rFonts w:asciiTheme="majorBidi" w:eastAsia="Times New Roman" w:hAnsiTheme="majorBidi" w:cstheme="majorBidi"/>
        </w:rPr>
        <w:t xml:space="preserve"> </w:t>
      </w:r>
      <w:r>
        <w:rPr>
          <w:rFonts w:asciiTheme="majorBidi" w:eastAsia="Times New Roman" w:hAnsiTheme="majorBidi" w:cstheme="majorBidi"/>
        </w:rPr>
        <w:t>Melville BW</w:t>
      </w:r>
      <w:r w:rsidRPr="001602CF">
        <w:rPr>
          <w:rFonts w:asciiTheme="majorBidi" w:eastAsia="Times New Roman" w:hAnsiTheme="majorBidi" w:cstheme="majorBidi"/>
        </w:rPr>
        <w:t xml:space="preserve"> </w:t>
      </w:r>
      <w:r>
        <w:rPr>
          <w:rFonts w:asciiTheme="majorBidi" w:eastAsia="Times New Roman" w:hAnsiTheme="majorBidi" w:cstheme="majorBidi"/>
        </w:rPr>
        <w:t>(2011)</w:t>
      </w:r>
      <w:r w:rsidRPr="001602CF">
        <w:rPr>
          <w:rFonts w:asciiTheme="majorBidi" w:eastAsia="Times New Roman" w:hAnsiTheme="majorBidi" w:cstheme="majorBidi"/>
        </w:rPr>
        <w:t xml:space="preserve"> Comparison of SDSM and LARS-WG for simulation and downscaling of extreme precipitation events in a watershed. Stochastic </w:t>
      </w:r>
      <w:r w:rsidRPr="003B5648">
        <w:rPr>
          <w:rFonts w:asciiTheme="majorBidi" w:eastAsia="Times New Roman" w:hAnsiTheme="majorBidi" w:cstheme="majorBidi"/>
          <w:i/>
          <w:iCs/>
        </w:rPr>
        <w:t>Environmental Research and Risk Assessment</w:t>
      </w:r>
      <w:r w:rsidRPr="001602CF">
        <w:rPr>
          <w:rFonts w:asciiTheme="majorBidi" w:eastAsia="Times New Roman" w:hAnsiTheme="majorBidi" w:cstheme="majorBidi"/>
        </w:rPr>
        <w:t xml:space="preserve">, </w:t>
      </w:r>
      <w:r w:rsidRPr="003B5648">
        <w:rPr>
          <w:rFonts w:asciiTheme="majorBidi" w:eastAsia="Times New Roman" w:hAnsiTheme="majorBidi" w:cstheme="majorBidi"/>
          <w:b/>
          <w:bCs/>
        </w:rPr>
        <w:t>25</w:t>
      </w:r>
      <w:r w:rsidRPr="001602CF">
        <w:rPr>
          <w:rFonts w:asciiTheme="majorBidi" w:eastAsia="Times New Roman" w:hAnsiTheme="majorBidi" w:cstheme="majorBidi"/>
        </w:rPr>
        <w:t>, 475-484.</w:t>
      </w:r>
    </w:p>
    <w:p w:rsidR="000366ED" w:rsidRDefault="000366ED" w:rsidP="003B5648">
      <w:pPr>
        <w:snapToGrid w:val="0"/>
        <w:spacing w:line="360" w:lineRule="auto"/>
        <w:rPr>
          <w:rFonts w:asciiTheme="majorBidi" w:eastAsia="Times New Roman" w:hAnsiTheme="majorBidi" w:cstheme="majorBidi"/>
        </w:rPr>
      </w:pPr>
      <w:r>
        <w:rPr>
          <w:rFonts w:asciiTheme="majorBidi" w:eastAsia="Times New Roman" w:hAnsiTheme="majorBidi" w:cstheme="majorBidi"/>
        </w:rPr>
        <w:t xml:space="preserve">Hassan </w:t>
      </w:r>
      <w:r w:rsidRPr="003B5648">
        <w:rPr>
          <w:rFonts w:asciiTheme="majorBidi" w:eastAsia="Times New Roman" w:hAnsiTheme="majorBidi" w:cstheme="majorBidi"/>
        </w:rPr>
        <w:t>Z, Shamsudin S</w:t>
      </w:r>
      <w:r>
        <w:rPr>
          <w:rFonts w:asciiTheme="majorBidi" w:eastAsia="Times New Roman" w:hAnsiTheme="majorBidi" w:cstheme="majorBidi"/>
        </w:rPr>
        <w:t>,</w:t>
      </w:r>
      <w:r w:rsidRPr="003B5648">
        <w:rPr>
          <w:rFonts w:asciiTheme="majorBidi" w:eastAsia="Times New Roman" w:hAnsiTheme="majorBidi" w:cstheme="majorBidi"/>
        </w:rPr>
        <w:t xml:space="preserve"> </w:t>
      </w:r>
      <w:r>
        <w:rPr>
          <w:rFonts w:asciiTheme="majorBidi" w:eastAsia="Times New Roman" w:hAnsiTheme="majorBidi" w:cstheme="majorBidi"/>
        </w:rPr>
        <w:t>Harun S (2014)</w:t>
      </w:r>
      <w:r w:rsidRPr="003B5648">
        <w:rPr>
          <w:rFonts w:asciiTheme="majorBidi" w:eastAsia="Times New Roman" w:hAnsiTheme="majorBidi" w:cstheme="majorBidi"/>
        </w:rPr>
        <w:t xml:space="preserve"> Application of SDSM and LARS-WG for simulating and downscaling of rainfall and temperature. </w:t>
      </w:r>
      <w:r w:rsidRPr="003B5648">
        <w:rPr>
          <w:rFonts w:asciiTheme="majorBidi" w:eastAsia="Times New Roman" w:hAnsiTheme="majorBidi" w:cstheme="majorBidi"/>
          <w:i/>
          <w:iCs/>
        </w:rPr>
        <w:t>Theoretical and Applied Climatology</w:t>
      </w:r>
      <w:r w:rsidRPr="003B5648">
        <w:rPr>
          <w:rFonts w:asciiTheme="majorBidi" w:eastAsia="Times New Roman" w:hAnsiTheme="majorBidi" w:cstheme="majorBidi"/>
        </w:rPr>
        <w:t xml:space="preserve">, </w:t>
      </w:r>
      <w:r w:rsidRPr="003B5648">
        <w:rPr>
          <w:rFonts w:asciiTheme="majorBidi" w:eastAsia="Times New Roman" w:hAnsiTheme="majorBidi" w:cstheme="majorBidi"/>
          <w:b/>
          <w:bCs/>
        </w:rPr>
        <w:t>116</w:t>
      </w:r>
      <w:r w:rsidRPr="003B5648">
        <w:rPr>
          <w:rFonts w:asciiTheme="majorBidi" w:eastAsia="Times New Roman" w:hAnsiTheme="majorBidi" w:cstheme="majorBidi"/>
        </w:rPr>
        <w:t>, 243-257.</w:t>
      </w:r>
    </w:p>
    <w:p w:rsidR="000366ED" w:rsidRPr="00B1085F" w:rsidRDefault="000366ED" w:rsidP="00AF244D">
      <w:pPr>
        <w:snapToGrid w:val="0"/>
        <w:spacing w:line="360" w:lineRule="auto"/>
        <w:rPr>
          <w:rFonts w:asciiTheme="majorBidi" w:eastAsia="Times New Roman" w:hAnsiTheme="majorBidi" w:cstheme="majorBidi"/>
        </w:rPr>
      </w:pPr>
      <w:r>
        <w:rPr>
          <w:rFonts w:asciiTheme="majorBidi" w:eastAsia="Times New Roman" w:hAnsiTheme="majorBidi" w:cstheme="majorBidi"/>
        </w:rPr>
        <w:t>Hinkley</w:t>
      </w:r>
      <w:r w:rsidRPr="009B14CA">
        <w:rPr>
          <w:rFonts w:asciiTheme="majorBidi" w:eastAsia="Times New Roman" w:hAnsiTheme="majorBidi" w:cstheme="majorBidi"/>
        </w:rPr>
        <w:t xml:space="preserve"> D</w:t>
      </w:r>
      <w:r>
        <w:rPr>
          <w:rFonts w:asciiTheme="majorBidi" w:eastAsia="Times New Roman" w:hAnsiTheme="majorBidi" w:cstheme="majorBidi"/>
        </w:rPr>
        <w:t xml:space="preserve"> (1977)</w:t>
      </w:r>
      <w:r w:rsidRPr="009B14CA">
        <w:rPr>
          <w:rFonts w:asciiTheme="majorBidi" w:eastAsia="Times New Roman" w:hAnsiTheme="majorBidi" w:cstheme="majorBidi"/>
        </w:rPr>
        <w:t xml:space="preserve"> On quick choice of power transformation. </w:t>
      </w:r>
      <w:r w:rsidRPr="009B14CA">
        <w:rPr>
          <w:rFonts w:asciiTheme="majorBidi" w:eastAsia="Times New Roman" w:hAnsiTheme="majorBidi" w:cstheme="majorBidi"/>
          <w:i/>
          <w:iCs/>
        </w:rPr>
        <w:t>Journal of the Royal Statistical Society. Series C (Applied</w:t>
      </w:r>
      <w:r w:rsidRPr="00B1085F">
        <w:rPr>
          <w:rFonts w:asciiTheme="majorBidi" w:eastAsia="Times New Roman" w:hAnsiTheme="majorBidi" w:cstheme="majorBidi"/>
          <w:i/>
          <w:iCs/>
        </w:rPr>
        <w:t xml:space="preserve"> Statistics)</w:t>
      </w:r>
      <w:r w:rsidRPr="00B1085F">
        <w:rPr>
          <w:rFonts w:asciiTheme="majorBidi" w:eastAsia="Times New Roman" w:hAnsiTheme="majorBidi" w:cstheme="majorBidi"/>
        </w:rPr>
        <w:t xml:space="preserve">, </w:t>
      </w:r>
      <w:r w:rsidRPr="00B1085F">
        <w:rPr>
          <w:rFonts w:asciiTheme="majorBidi" w:eastAsia="Times New Roman" w:hAnsiTheme="majorBidi" w:cstheme="majorBidi"/>
          <w:b/>
          <w:bCs/>
        </w:rPr>
        <w:t>26</w:t>
      </w:r>
      <w:r w:rsidRPr="00B1085F">
        <w:rPr>
          <w:rFonts w:asciiTheme="majorBidi" w:eastAsia="Times New Roman" w:hAnsiTheme="majorBidi" w:cstheme="majorBidi"/>
        </w:rPr>
        <w:t>, 67-69.</w:t>
      </w:r>
    </w:p>
    <w:p w:rsidR="000366ED" w:rsidRDefault="000366ED" w:rsidP="000127D1">
      <w:pPr>
        <w:snapToGrid w:val="0"/>
        <w:spacing w:line="360" w:lineRule="auto"/>
        <w:rPr>
          <w:rFonts w:asciiTheme="majorBidi" w:hAnsiTheme="majorBidi" w:cstheme="majorBidi"/>
          <w:iCs/>
        </w:rPr>
      </w:pPr>
      <w:r>
        <w:rPr>
          <w:rFonts w:asciiTheme="majorBidi" w:hAnsiTheme="majorBidi" w:cstheme="majorBidi"/>
          <w:iCs/>
        </w:rPr>
        <w:t>Holloway T, Spak SN</w:t>
      </w:r>
      <w:r w:rsidRPr="000127D1">
        <w:rPr>
          <w:rFonts w:asciiTheme="majorBidi" w:hAnsiTheme="majorBidi" w:cstheme="majorBidi"/>
          <w:iCs/>
        </w:rPr>
        <w:t>, Ba</w:t>
      </w:r>
      <w:r>
        <w:rPr>
          <w:rFonts w:asciiTheme="majorBidi" w:hAnsiTheme="majorBidi" w:cstheme="majorBidi"/>
          <w:iCs/>
        </w:rPr>
        <w:t>rker D, Bretl M, Moberg C, Hayhoe K, Van Dorn J,</w:t>
      </w:r>
      <w:r w:rsidRPr="000127D1">
        <w:rPr>
          <w:rFonts w:asciiTheme="majorBidi" w:hAnsiTheme="majorBidi" w:cstheme="majorBidi"/>
          <w:iCs/>
        </w:rPr>
        <w:t xml:space="preserve"> </w:t>
      </w:r>
      <w:r>
        <w:rPr>
          <w:rFonts w:asciiTheme="majorBidi" w:hAnsiTheme="majorBidi" w:cstheme="majorBidi"/>
          <w:iCs/>
        </w:rPr>
        <w:t>Wuebbles D (2008)</w:t>
      </w:r>
      <w:r w:rsidRPr="000127D1">
        <w:rPr>
          <w:rFonts w:asciiTheme="majorBidi" w:hAnsiTheme="majorBidi" w:cstheme="majorBidi"/>
          <w:iCs/>
        </w:rPr>
        <w:t xml:space="preserve"> Change in ozone air pollution over Chicago associated with global climate change. </w:t>
      </w:r>
      <w:r w:rsidRPr="000127D1">
        <w:rPr>
          <w:rFonts w:asciiTheme="majorBidi" w:hAnsiTheme="majorBidi" w:cstheme="majorBidi"/>
          <w:i/>
        </w:rPr>
        <w:t>Journal of Geophysical Research-Atmospheres</w:t>
      </w:r>
      <w:r w:rsidRPr="000127D1">
        <w:rPr>
          <w:rFonts w:asciiTheme="majorBidi" w:hAnsiTheme="majorBidi" w:cstheme="majorBidi"/>
          <w:iCs/>
        </w:rPr>
        <w:t xml:space="preserve">, </w:t>
      </w:r>
      <w:r w:rsidRPr="000127D1">
        <w:rPr>
          <w:rFonts w:asciiTheme="majorBidi" w:hAnsiTheme="majorBidi" w:cstheme="majorBidi"/>
          <w:b/>
          <w:bCs/>
          <w:iCs/>
        </w:rPr>
        <w:t>113</w:t>
      </w:r>
      <w:r w:rsidRPr="000127D1">
        <w:rPr>
          <w:rFonts w:asciiTheme="majorBidi" w:hAnsiTheme="majorBidi" w:cstheme="majorBidi"/>
          <w:iCs/>
        </w:rPr>
        <w:t>, D22306.</w:t>
      </w:r>
    </w:p>
    <w:p w:rsidR="000366ED" w:rsidRPr="005D28C4" w:rsidRDefault="000366ED" w:rsidP="00C402E9">
      <w:pPr>
        <w:snapToGrid w:val="0"/>
        <w:spacing w:line="360" w:lineRule="auto"/>
        <w:jc w:val="both"/>
        <w:rPr>
          <w:rFonts w:asciiTheme="majorBidi" w:eastAsia="Times New Roman" w:hAnsiTheme="majorBidi" w:cstheme="majorBidi"/>
          <w:color w:val="000000"/>
          <w:lang w:eastAsia="en-IE"/>
        </w:rPr>
      </w:pPr>
      <w:r>
        <w:rPr>
          <w:rFonts w:asciiTheme="majorBidi" w:eastAsia="Times New Roman" w:hAnsiTheme="majorBidi" w:cstheme="majorBidi"/>
          <w:color w:val="000000"/>
          <w:lang w:eastAsia="en-IE"/>
        </w:rPr>
        <w:t>Hosking JR</w:t>
      </w:r>
      <w:r w:rsidRPr="005D28C4">
        <w:rPr>
          <w:rFonts w:asciiTheme="majorBidi" w:eastAsia="Times New Roman" w:hAnsiTheme="majorBidi" w:cstheme="majorBidi"/>
          <w:color w:val="000000"/>
          <w:lang w:eastAsia="en-IE"/>
        </w:rPr>
        <w:t>M</w:t>
      </w:r>
      <w:r>
        <w:rPr>
          <w:rFonts w:asciiTheme="majorBidi" w:eastAsia="Times New Roman" w:hAnsiTheme="majorBidi" w:cstheme="majorBidi"/>
          <w:color w:val="000000"/>
          <w:lang w:eastAsia="en-IE"/>
        </w:rPr>
        <w:t>,</w:t>
      </w:r>
      <w:r w:rsidRPr="005D28C4">
        <w:rPr>
          <w:rFonts w:asciiTheme="majorBidi" w:eastAsia="Times New Roman" w:hAnsiTheme="majorBidi" w:cstheme="majorBidi"/>
          <w:color w:val="000000"/>
          <w:lang w:eastAsia="en-IE"/>
        </w:rPr>
        <w:t xml:space="preserve"> Wal</w:t>
      </w:r>
      <w:r>
        <w:rPr>
          <w:rFonts w:asciiTheme="majorBidi" w:eastAsia="Times New Roman" w:hAnsiTheme="majorBidi" w:cstheme="majorBidi"/>
          <w:color w:val="000000"/>
          <w:lang w:eastAsia="en-IE"/>
        </w:rPr>
        <w:t>lis JR</w:t>
      </w:r>
      <w:r w:rsidRPr="005D28C4">
        <w:rPr>
          <w:rFonts w:asciiTheme="majorBidi" w:eastAsia="Times New Roman" w:hAnsiTheme="majorBidi" w:cstheme="majorBidi"/>
          <w:color w:val="000000"/>
          <w:lang w:eastAsia="en-IE"/>
        </w:rPr>
        <w:t xml:space="preserve"> </w:t>
      </w:r>
      <w:r>
        <w:rPr>
          <w:rFonts w:asciiTheme="majorBidi" w:eastAsia="Times New Roman" w:hAnsiTheme="majorBidi" w:cstheme="majorBidi"/>
          <w:color w:val="000000"/>
          <w:lang w:eastAsia="en-IE"/>
        </w:rPr>
        <w:t>(1997)</w:t>
      </w:r>
      <w:r w:rsidRPr="005D28C4">
        <w:rPr>
          <w:rFonts w:asciiTheme="majorBidi" w:eastAsia="Times New Roman" w:hAnsiTheme="majorBidi" w:cstheme="majorBidi"/>
          <w:color w:val="000000"/>
          <w:lang w:eastAsia="en-IE"/>
        </w:rPr>
        <w:t xml:space="preserve"> </w:t>
      </w:r>
      <w:r w:rsidRPr="005D28C4">
        <w:rPr>
          <w:rFonts w:asciiTheme="majorBidi" w:eastAsia="Times New Roman" w:hAnsiTheme="majorBidi" w:cstheme="majorBidi"/>
          <w:i/>
          <w:iCs/>
          <w:color w:val="000000"/>
          <w:lang w:eastAsia="en-IE"/>
        </w:rPr>
        <w:t>Regional frequency analysis: an approach based on L-moments</w:t>
      </w:r>
      <w:r w:rsidRPr="005D28C4">
        <w:rPr>
          <w:rFonts w:asciiTheme="majorBidi" w:eastAsia="Times New Roman" w:hAnsiTheme="majorBidi" w:cstheme="majorBidi"/>
          <w:color w:val="000000"/>
          <w:lang w:eastAsia="en-IE"/>
        </w:rPr>
        <w:t>. Cambridge University Press, 224pp.</w:t>
      </w:r>
    </w:p>
    <w:p w:rsidR="000366ED" w:rsidRPr="005D28C4" w:rsidRDefault="000366ED" w:rsidP="00C402E9">
      <w:pPr>
        <w:snapToGrid w:val="0"/>
        <w:spacing w:line="360" w:lineRule="auto"/>
        <w:jc w:val="both"/>
        <w:rPr>
          <w:rFonts w:asciiTheme="majorBidi" w:eastAsia="Times New Roman" w:hAnsiTheme="majorBidi" w:cstheme="majorBidi"/>
          <w:color w:val="000000"/>
          <w:lang w:eastAsia="en-IE"/>
        </w:rPr>
      </w:pPr>
      <w:r>
        <w:rPr>
          <w:rFonts w:asciiTheme="majorBidi" w:hAnsiTheme="majorBidi" w:cstheme="majorBidi"/>
        </w:rPr>
        <w:t>Kalnay</w:t>
      </w:r>
      <w:r w:rsidRPr="005D28C4">
        <w:rPr>
          <w:rFonts w:asciiTheme="majorBidi" w:hAnsiTheme="majorBidi" w:cstheme="majorBidi"/>
        </w:rPr>
        <w:t xml:space="preserve"> E, </w:t>
      </w:r>
      <w:r>
        <w:rPr>
          <w:rFonts w:asciiTheme="majorBidi" w:hAnsiTheme="majorBidi" w:cstheme="majorBidi"/>
        </w:rPr>
        <w:t>Kanamitsu</w:t>
      </w:r>
      <w:r w:rsidRPr="005D28C4">
        <w:rPr>
          <w:rFonts w:asciiTheme="majorBidi" w:hAnsiTheme="majorBidi" w:cstheme="majorBidi"/>
        </w:rPr>
        <w:t xml:space="preserve"> M, </w:t>
      </w:r>
      <w:r>
        <w:rPr>
          <w:rFonts w:asciiTheme="majorBidi" w:hAnsiTheme="majorBidi" w:cstheme="majorBidi"/>
        </w:rPr>
        <w:t>Kistler</w:t>
      </w:r>
      <w:r w:rsidRPr="005D28C4">
        <w:rPr>
          <w:rFonts w:asciiTheme="majorBidi" w:hAnsiTheme="majorBidi" w:cstheme="majorBidi"/>
        </w:rPr>
        <w:t xml:space="preserve"> R, </w:t>
      </w:r>
      <w:r>
        <w:rPr>
          <w:rFonts w:asciiTheme="majorBidi" w:hAnsiTheme="majorBidi" w:cstheme="majorBidi"/>
        </w:rPr>
        <w:t>Collins</w:t>
      </w:r>
      <w:r w:rsidRPr="005D28C4">
        <w:rPr>
          <w:rFonts w:asciiTheme="majorBidi" w:hAnsiTheme="majorBidi" w:cstheme="majorBidi"/>
        </w:rPr>
        <w:t xml:space="preserve"> W, </w:t>
      </w:r>
      <w:r>
        <w:rPr>
          <w:rFonts w:asciiTheme="majorBidi" w:hAnsiTheme="majorBidi" w:cstheme="majorBidi"/>
        </w:rPr>
        <w:t>Deaven</w:t>
      </w:r>
      <w:r w:rsidRPr="005D28C4">
        <w:rPr>
          <w:rFonts w:asciiTheme="majorBidi" w:hAnsiTheme="majorBidi" w:cstheme="majorBidi"/>
        </w:rPr>
        <w:t xml:space="preserve"> D, </w:t>
      </w:r>
      <w:r>
        <w:rPr>
          <w:rFonts w:asciiTheme="majorBidi" w:hAnsiTheme="majorBidi" w:cstheme="majorBidi"/>
        </w:rPr>
        <w:t>Gandin</w:t>
      </w:r>
      <w:r w:rsidRPr="005D28C4">
        <w:rPr>
          <w:rFonts w:asciiTheme="majorBidi" w:hAnsiTheme="majorBidi" w:cstheme="majorBidi"/>
        </w:rPr>
        <w:t xml:space="preserve"> L, </w:t>
      </w:r>
      <w:r>
        <w:rPr>
          <w:rFonts w:asciiTheme="majorBidi" w:hAnsiTheme="majorBidi" w:cstheme="majorBidi"/>
        </w:rPr>
        <w:t>Iredell</w:t>
      </w:r>
      <w:r w:rsidRPr="005D28C4">
        <w:rPr>
          <w:rFonts w:asciiTheme="majorBidi" w:hAnsiTheme="majorBidi" w:cstheme="majorBidi"/>
        </w:rPr>
        <w:t xml:space="preserve"> M, </w:t>
      </w:r>
      <w:r>
        <w:rPr>
          <w:rFonts w:asciiTheme="majorBidi" w:hAnsiTheme="majorBidi" w:cstheme="majorBidi"/>
        </w:rPr>
        <w:t>Saha</w:t>
      </w:r>
      <w:r w:rsidRPr="005D28C4">
        <w:rPr>
          <w:rFonts w:asciiTheme="majorBidi" w:hAnsiTheme="majorBidi" w:cstheme="majorBidi"/>
        </w:rPr>
        <w:t xml:space="preserve"> S, </w:t>
      </w:r>
      <w:r>
        <w:rPr>
          <w:rFonts w:asciiTheme="majorBidi" w:hAnsiTheme="majorBidi" w:cstheme="majorBidi"/>
        </w:rPr>
        <w:t>White</w:t>
      </w:r>
      <w:r w:rsidRPr="005D28C4">
        <w:rPr>
          <w:rFonts w:asciiTheme="majorBidi" w:hAnsiTheme="majorBidi" w:cstheme="majorBidi"/>
        </w:rPr>
        <w:t xml:space="preserve"> G, </w:t>
      </w:r>
      <w:r>
        <w:rPr>
          <w:rFonts w:asciiTheme="majorBidi" w:hAnsiTheme="majorBidi" w:cstheme="majorBidi"/>
        </w:rPr>
        <w:t>Wollen</w:t>
      </w:r>
      <w:r w:rsidRPr="005D28C4">
        <w:rPr>
          <w:rFonts w:asciiTheme="majorBidi" w:hAnsiTheme="majorBidi" w:cstheme="majorBidi"/>
        </w:rPr>
        <w:t xml:space="preserve"> J, </w:t>
      </w:r>
      <w:r>
        <w:rPr>
          <w:rFonts w:asciiTheme="majorBidi" w:hAnsiTheme="majorBidi" w:cstheme="majorBidi"/>
        </w:rPr>
        <w:t>Zhu</w:t>
      </w:r>
      <w:r w:rsidRPr="005D28C4">
        <w:rPr>
          <w:rFonts w:asciiTheme="majorBidi" w:hAnsiTheme="majorBidi" w:cstheme="majorBidi"/>
        </w:rPr>
        <w:t xml:space="preserve"> Y, </w:t>
      </w:r>
      <w:r>
        <w:rPr>
          <w:rFonts w:asciiTheme="majorBidi" w:hAnsiTheme="majorBidi" w:cstheme="majorBidi"/>
        </w:rPr>
        <w:t>Chelliah</w:t>
      </w:r>
      <w:r w:rsidRPr="005D28C4">
        <w:rPr>
          <w:rFonts w:asciiTheme="majorBidi" w:hAnsiTheme="majorBidi" w:cstheme="majorBidi"/>
        </w:rPr>
        <w:t xml:space="preserve"> M, </w:t>
      </w:r>
      <w:r>
        <w:rPr>
          <w:rFonts w:asciiTheme="majorBidi" w:hAnsiTheme="majorBidi" w:cstheme="majorBidi"/>
        </w:rPr>
        <w:t>Ebisuzaki</w:t>
      </w:r>
      <w:r w:rsidRPr="005D28C4">
        <w:rPr>
          <w:rFonts w:asciiTheme="majorBidi" w:hAnsiTheme="majorBidi" w:cstheme="majorBidi"/>
        </w:rPr>
        <w:t xml:space="preserve"> W, Higgins</w:t>
      </w:r>
      <w:r>
        <w:rPr>
          <w:rFonts w:asciiTheme="majorBidi" w:hAnsiTheme="majorBidi" w:cstheme="majorBidi"/>
        </w:rPr>
        <w:t xml:space="preserve"> </w:t>
      </w:r>
      <w:r w:rsidRPr="005D28C4">
        <w:rPr>
          <w:rFonts w:asciiTheme="majorBidi" w:hAnsiTheme="majorBidi" w:cstheme="majorBidi"/>
        </w:rPr>
        <w:t xml:space="preserve">W, </w:t>
      </w:r>
      <w:r>
        <w:rPr>
          <w:rFonts w:asciiTheme="majorBidi" w:hAnsiTheme="majorBidi" w:cstheme="majorBidi"/>
        </w:rPr>
        <w:t>Janowiak</w:t>
      </w:r>
      <w:r w:rsidRPr="005D28C4">
        <w:rPr>
          <w:rFonts w:asciiTheme="majorBidi" w:hAnsiTheme="majorBidi" w:cstheme="majorBidi"/>
        </w:rPr>
        <w:t xml:space="preserve"> J, </w:t>
      </w:r>
      <w:r>
        <w:rPr>
          <w:rFonts w:asciiTheme="majorBidi" w:hAnsiTheme="majorBidi" w:cstheme="majorBidi"/>
        </w:rPr>
        <w:t>Mo</w:t>
      </w:r>
      <w:r w:rsidRPr="005D28C4">
        <w:rPr>
          <w:rFonts w:asciiTheme="majorBidi" w:hAnsiTheme="majorBidi" w:cstheme="majorBidi"/>
        </w:rPr>
        <w:t xml:space="preserve"> KC, </w:t>
      </w:r>
      <w:r>
        <w:rPr>
          <w:rFonts w:asciiTheme="majorBidi" w:hAnsiTheme="majorBidi" w:cstheme="majorBidi"/>
        </w:rPr>
        <w:lastRenderedPageBreak/>
        <w:t>Ropelewski</w:t>
      </w:r>
      <w:r w:rsidRPr="005D28C4">
        <w:rPr>
          <w:rFonts w:asciiTheme="majorBidi" w:hAnsiTheme="majorBidi" w:cstheme="majorBidi"/>
        </w:rPr>
        <w:t xml:space="preserve"> C, </w:t>
      </w:r>
      <w:r>
        <w:rPr>
          <w:rFonts w:asciiTheme="majorBidi" w:hAnsiTheme="majorBidi" w:cstheme="majorBidi"/>
        </w:rPr>
        <w:t>Wang</w:t>
      </w:r>
      <w:r w:rsidRPr="005D28C4">
        <w:rPr>
          <w:rFonts w:asciiTheme="majorBidi" w:hAnsiTheme="majorBidi" w:cstheme="majorBidi"/>
        </w:rPr>
        <w:t xml:space="preserve"> J, </w:t>
      </w:r>
      <w:r>
        <w:rPr>
          <w:rFonts w:asciiTheme="majorBidi" w:hAnsiTheme="majorBidi" w:cstheme="majorBidi"/>
        </w:rPr>
        <w:t>Leetmaa</w:t>
      </w:r>
      <w:r w:rsidRPr="005D28C4">
        <w:rPr>
          <w:rFonts w:asciiTheme="majorBidi" w:hAnsiTheme="majorBidi" w:cstheme="majorBidi"/>
        </w:rPr>
        <w:t xml:space="preserve"> A, Reynolds</w:t>
      </w:r>
      <w:r>
        <w:rPr>
          <w:rFonts w:asciiTheme="majorBidi" w:hAnsiTheme="majorBidi" w:cstheme="majorBidi"/>
        </w:rPr>
        <w:t xml:space="preserve"> R, Jenne R, Joseph D (1996)</w:t>
      </w:r>
      <w:r w:rsidRPr="005D28C4">
        <w:rPr>
          <w:rFonts w:asciiTheme="majorBidi" w:hAnsiTheme="majorBidi" w:cstheme="majorBidi"/>
        </w:rPr>
        <w:t xml:space="preserve"> The NCEP/NCAR 40-year reanalysis project. </w:t>
      </w:r>
      <w:r w:rsidRPr="005D28C4">
        <w:rPr>
          <w:rFonts w:asciiTheme="majorBidi" w:hAnsiTheme="majorBidi" w:cstheme="majorBidi"/>
          <w:i/>
          <w:iCs/>
        </w:rPr>
        <w:t>Bulletin of the American Meteorological Society</w:t>
      </w:r>
      <w:r w:rsidRPr="005D28C4">
        <w:rPr>
          <w:rFonts w:asciiTheme="majorBidi" w:hAnsiTheme="majorBidi" w:cstheme="majorBidi"/>
        </w:rPr>
        <w:t xml:space="preserve">, </w:t>
      </w:r>
      <w:r w:rsidRPr="005D28C4">
        <w:rPr>
          <w:rFonts w:asciiTheme="majorBidi" w:hAnsiTheme="majorBidi" w:cstheme="majorBidi"/>
          <w:b/>
          <w:bCs/>
        </w:rPr>
        <w:t>77</w:t>
      </w:r>
      <w:r w:rsidRPr="005D28C4">
        <w:rPr>
          <w:rFonts w:asciiTheme="majorBidi" w:hAnsiTheme="majorBidi" w:cstheme="majorBidi"/>
        </w:rPr>
        <w:t>, 437-471.</w:t>
      </w:r>
    </w:p>
    <w:p w:rsidR="000366ED" w:rsidRPr="005D28C4" w:rsidRDefault="000366ED" w:rsidP="00C402E9">
      <w:pPr>
        <w:snapToGrid w:val="0"/>
        <w:spacing w:line="360" w:lineRule="auto"/>
        <w:rPr>
          <w:rFonts w:asciiTheme="majorBidi" w:hAnsiTheme="majorBidi" w:cstheme="majorBidi"/>
        </w:rPr>
      </w:pPr>
      <w:r>
        <w:rPr>
          <w:rFonts w:asciiTheme="majorBidi" w:hAnsiTheme="majorBidi" w:cstheme="majorBidi"/>
        </w:rPr>
        <w:t>Kundzewicz ZW, Stakhiv EZ (2010)</w:t>
      </w:r>
      <w:r w:rsidRPr="005D28C4">
        <w:rPr>
          <w:rFonts w:asciiTheme="majorBidi" w:hAnsiTheme="majorBidi" w:cstheme="majorBidi"/>
        </w:rPr>
        <w:t xml:space="preserve"> Are climate models “ready for prime time” in water resources management applications, or is more research needed? </w:t>
      </w:r>
      <w:r w:rsidRPr="005D28C4">
        <w:rPr>
          <w:rFonts w:asciiTheme="majorBidi" w:hAnsiTheme="majorBidi" w:cstheme="majorBidi"/>
          <w:i/>
        </w:rPr>
        <w:t>Hydrological Sciences Journal</w:t>
      </w:r>
      <w:r w:rsidRPr="005D28C4">
        <w:rPr>
          <w:rFonts w:asciiTheme="majorBidi" w:hAnsiTheme="majorBidi" w:cstheme="majorBidi"/>
        </w:rPr>
        <w:t xml:space="preserve">, </w:t>
      </w:r>
      <w:r w:rsidRPr="005D28C4">
        <w:rPr>
          <w:rFonts w:asciiTheme="majorBidi" w:hAnsiTheme="majorBidi" w:cstheme="majorBidi"/>
          <w:b/>
        </w:rPr>
        <w:t>55</w:t>
      </w:r>
      <w:r w:rsidRPr="005D28C4">
        <w:rPr>
          <w:rFonts w:asciiTheme="majorBidi" w:hAnsiTheme="majorBidi" w:cstheme="majorBidi"/>
        </w:rPr>
        <w:t>, 1085-1089.</w:t>
      </w:r>
    </w:p>
    <w:p w:rsidR="000366ED" w:rsidRPr="00F169BA" w:rsidRDefault="000366ED" w:rsidP="007D69C2">
      <w:pPr>
        <w:snapToGrid w:val="0"/>
        <w:spacing w:line="360" w:lineRule="auto"/>
        <w:rPr>
          <w:rFonts w:asciiTheme="majorBidi" w:hAnsiTheme="majorBidi" w:cstheme="majorBidi"/>
        </w:rPr>
      </w:pPr>
      <w:r>
        <w:rPr>
          <w:rFonts w:asciiTheme="majorBidi" w:hAnsiTheme="majorBidi" w:cstheme="majorBidi"/>
        </w:rPr>
        <w:t>Lempert R</w:t>
      </w:r>
      <w:r w:rsidRPr="005D28C4">
        <w:rPr>
          <w:rFonts w:asciiTheme="majorBidi" w:hAnsiTheme="majorBidi" w:cstheme="majorBidi"/>
        </w:rPr>
        <w:t>, Nakicenovic</w:t>
      </w:r>
      <w:r>
        <w:rPr>
          <w:rFonts w:asciiTheme="majorBidi" w:hAnsiTheme="majorBidi" w:cstheme="majorBidi"/>
        </w:rPr>
        <w:t xml:space="preserve"> N, Sarewitz</w:t>
      </w:r>
      <w:r w:rsidRPr="00F169BA">
        <w:rPr>
          <w:rFonts w:asciiTheme="majorBidi" w:hAnsiTheme="majorBidi" w:cstheme="majorBidi"/>
        </w:rPr>
        <w:t xml:space="preserve"> D</w:t>
      </w:r>
      <w:r>
        <w:rPr>
          <w:rFonts w:asciiTheme="majorBidi" w:hAnsiTheme="majorBidi" w:cstheme="majorBidi"/>
        </w:rPr>
        <w:t>, Schlesinger M</w:t>
      </w:r>
      <w:r w:rsidRPr="00F169BA">
        <w:rPr>
          <w:rFonts w:asciiTheme="majorBidi" w:hAnsiTheme="majorBidi" w:cstheme="majorBidi"/>
        </w:rPr>
        <w:t xml:space="preserve"> </w:t>
      </w:r>
      <w:r>
        <w:rPr>
          <w:rFonts w:asciiTheme="majorBidi" w:hAnsiTheme="majorBidi" w:cstheme="majorBidi"/>
        </w:rPr>
        <w:t>(2004)</w:t>
      </w:r>
      <w:r w:rsidRPr="00F169BA">
        <w:rPr>
          <w:rFonts w:asciiTheme="majorBidi" w:hAnsiTheme="majorBidi" w:cstheme="majorBidi"/>
        </w:rPr>
        <w:t xml:space="preserve"> Characterizing climate change uncertainties for decision-makers. </w:t>
      </w:r>
      <w:r w:rsidRPr="00F169BA">
        <w:rPr>
          <w:rFonts w:asciiTheme="majorBidi" w:hAnsiTheme="majorBidi" w:cstheme="majorBidi"/>
          <w:i/>
          <w:iCs/>
        </w:rPr>
        <w:t>Climatic Change</w:t>
      </w:r>
      <w:r w:rsidRPr="00F169BA">
        <w:rPr>
          <w:rFonts w:asciiTheme="majorBidi" w:hAnsiTheme="majorBidi" w:cstheme="majorBidi"/>
        </w:rPr>
        <w:t xml:space="preserve">, </w:t>
      </w:r>
      <w:r w:rsidRPr="00F169BA">
        <w:rPr>
          <w:rFonts w:asciiTheme="majorBidi" w:hAnsiTheme="majorBidi" w:cstheme="majorBidi"/>
          <w:b/>
          <w:bCs/>
        </w:rPr>
        <w:t>65</w:t>
      </w:r>
      <w:r w:rsidRPr="00F169BA">
        <w:rPr>
          <w:rFonts w:asciiTheme="majorBidi" w:hAnsiTheme="majorBidi" w:cstheme="majorBidi"/>
        </w:rPr>
        <w:t>, 1-9.</w:t>
      </w:r>
    </w:p>
    <w:p w:rsidR="000366ED" w:rsidRPr="00F169BA" w:rsidRDefault="000366ED" w:rsidP="007D69C2">
      <w:pPr>
        <w:snapToGrid w:val="0"/>
        <w:spacing w:line="360" w:lineRule="auto"/>
        <w:rPr>
          <w:rFonts w:asciiTheme="majorBidi" w:hAnsiTheme="majorBidi" w:cstheme="majorBidi"/>
        </w:rPr>
      </w:pPr>
      <w:r>
        <w:rPr>
          <w:rFonts w:asciiTheme="majorBidi" w:hAnsiTheme="majorBidi" w:cstheme="majorBidi"/>
        </w:rPr>
        <w:t>Lempert R, Sriver RL</w:t>
      </w:r>
      <w:r w:rsidRPr="00F169BA">
        <w:rPr>
          <w:rFonts w:asciiTheme="majorBidi" w:hAnsiTheme="majorBidi" w:cstheme="majorBidi"/>
        </w:rPr>
        <w:t xml:space="preserve"> </w:t>
      </w:r>
      <w:r>
        <w:rPr>
          <w:rFonts w:asciiTheme="majorBidi" w:hAnsiTheme="majorBidi" w:cstheme="majorBidi"/>
        </w:rPr>
        <w:t>, Keller</w:t>
      </w:r>
      <w:r w:rsidRPr="00F169BA">
        <w:rPr>
          <w:rFonts w:asciiTheme="majorBidi" w:hAnsiTheme="majorBidi" w:cstheme="majorBidi"/>
        </w:rPr>
        <w:t xml:space="preserve"> K </w:t>
      </w:r>
      <w:r>
        <w:rPr>
          <w:rFonts w:asciiTheme="majorBidi" w:hAnsiTheme="majorBidi" w:cstheme="majorBidi"/>
        </w:rPr>
        <w:t>(2012)</w:t>
      </w:r>
      <w:r w:rsidRPr="00F169BA">
        <w:rPr>
          <w:rFonts w:asciiTheme="majorBidi" w:hAnsiTheme="majorBidi" w:cstheme="majorBidi"/>
        </w:rPr>
        <w:t xml:space="preserve"> </w:t>
      </w:r>
      <w:r w:rsidRPr="00F169BA">
        <w:rPr>
          <w:rFonts w:asciiTheme="majorBidi" w:hAnsiTheme="majorBidi" w:cstheme="majorBidi"/>
          <w:i/>
          <w:iCs/>
        </w:rPr>
        <w:t>Characterizing Uncertain Sea</w:t>
      </w:r>
      <w:r w:rsidRPr="00F169BA">
        <w:rPr>
          <w:rFonts w:asciiTheme="majorBidi" w:hAnsiTheme="majorBidi" w:cstheme="majorBidi"/>
        </w:rPr>
        <w:t xml:space="preserve"> </w:t>
      </w:r>
      <w:r w:rsidRPr="00F169BA">
        <w:rPr>
          <w:rFonts w:asciiTheme="majorBidi" w:hAnsiTheme="majorBidi" w:cstheme="majorBidi"/>
          <w:i/>
          <w:iCs/>
        </w:rPr>
        <w:t>Level Rise Projections to Support Investment Decisions.</w:t>
      </w:r>
      <w:r w:rsidRPr="00F169BA">
        <w:rPr>
          <w:rFonts w:asciiTheme="majorBidi" w:hAnsiTheme="majorBidi" w:cstheme="majorBidi"/>
          <w:b/>
          <w:bCs/>
          <w:i/>
          <w:iCs/>
        </w:rPr>
        <w:t xml:space="preserve"> </w:t>
      </w:r>
      <w:r w:rsidRPr="00F169BA">
        <w:rPr>
          <w:rFonts w:asciiTheme="majorBidi" w:hAnsiTheme="majorBidi" w:cstheme="majorBidi"/>
        </w:rPr>
        <w:t>California Energy Commission. Publication Number: CEC-500-2012-056. RAND, Santa Monica, California.</w:t>
      </w:r>
    </w:p>
    <w:p w:rsidR="000366ED" w:rsidRDefault="000366ED" w:rsidP="00ED0851">
      <w:pPr>
        <w:snapToGrid w:val="0"/>
        <w:spacing w:line="360" w:lineRule="auto"/>
        <w:rPr>
          <w:rFonts w:asciiTheme="majorBidi" w:hAnsiTheme="majorBidi" w:cstheme="majorBidi"/>
          <w:iCs/>
        </w:rPr>
      </w:pPr>
      <w:r>
        <w:rPr>
          <w:rFonts w:asciiTheme="majorBidi" w:hAnsiTheme="majorBidi" w:cstheme="majorBidi"/>
          <w:iCs/>
        </w:rPr>
        <w:t>Li Z, Zheng F-L,</w:t>
      </w:r>
      <w:r w:rsidRPr="00144EC5">
        <w:rPr>
          <w:rFonts w:asciiTheme="majorBidi" w:hAnsiTheme="majorBidi" w:cstheme="majorBidi"/>
          <w:iCs/>
        </w:rPr>
        <w:t xml:space="preserve"> </w:t>
      </w:r>
      <w:r>
        <w:rPr>
          <w:rFonts w:asciiTheme="majorBidi" w:hAnsiTheme="majorBidi" w:cstheme="majorBidi"/>
          <w:iCs/>
        </w:rPr>
        <w:t xml:space="preserve">Liu </w:t>
      </w:r>
      <w:r w:rsidRPr="00144EC5">
        <w:rPr>
          <w:rFonts w:asciiTheme="majorBidi" w:hAnsiTheme="majorBidi" w:cstheme="majorBidi"/>
          <w:iCs/>
        </w:rPr>
        <w:t>W</w:t>
      </w:r>
      <w:r>
        <w:rPr>
          <w:rFonts w:asciiTheme="majorBidi" w:hAnsiTheme="majorBidi" w:cstheme="majorBidi"/>
          <w:iCs/>
        </w:rPr>
        <w:t>-Z (2011)</w:t>
      </w:r>
      <w:r w:rsidRPr="00144EC5">
        <w:rPr>
          <w:rFonts w:asciiTheme="majorBidi" w:hAnsiTheme="majorBidi" w:cstheme="majorBidi"/>
          <w:iCs/>
        </w:rPr>
        <w:t xml:space="preserve"> Spatiotemporal characteristics of reference evapotranspiration during 1961-2009 and its projected changes during 2011-2099 on the Loess Plateau of China. </w:t>
      </w:r>
      <w:r w:rsidRPr="00144EC5">
        <w:rPr>
          <w:rFonts w:asciiTheme="majorBidi" w:hAnsiTheme="majorBidi" w:cstheme="majorBidi"/>
          <w:i/>
        </w:rPr>
        <w:t>Agriculture and Forest Meteorology</w:t>
      </w:r>
      <w:r w:rsidRPr="00144EC5">
        <w:rPr>
          <w:rFonts w:asciiTheme="majorBidi" w:hAnsiTheme="majorBidi" w:cstheme="majorBidi"/>
          <w:iCs/>
        </w:rPr>
        <w:t xml:space="preserve">, </w:t>
      </w:r>
      <w:r w:rsidRPr="00516BFD">
        <w:rPr>
          <w:rFonts w:asciiTheme="majorBidi" w:hAnsiTheme="majorBidi" w:cstheme="majorBidi"/>
          <w:b/>
          <w:bCs/>
          <w:iCs/>
        </w:rPr>
        <w:t>154-155</w:t>
      </w:r>
      <w:r w:rsidRPr="00144EC5">
        <w:rPr>
          <w:rFonts w:asciiTheme="majorBidi" w:hAnsiTheme="majorBidi" w:cstheme="majorBidi"/>
          <w:iCs/>
        </w:rPr>
        <w:t>, 147-155.</w:t>
      </w:r>
    </w:p>
    <w:p w:rsidR="000366ED" w:rsidRPr="00F169BA" w:rsidRDefault="000366ED" w:rsidP="007D69C2">
      <w:pPr>
        <w:snapToGrid w:val="0"/>
        <w:spacing w:line="360" w:lineRule="auto"/>
        <w:jc w:val="both"/>
        <w:rPr>
          <w:rFonts w:asciiTheme="majorBidi" w:hAnsiTheme="majorBidi" w:cstheme="majorBidi"/>
        </w:rPr>
      </w:pPr>
      <w:r>
        <w:rPr>
          <w:rFonts w:asciiTheme="majorBidi" w:hAnsiTheme="majorBidi" w:cstheme="majorBidi"/>
        </w:rPr>
        <w:t>Manley R</w:t>
      </w:r>
      <w:r w:rsidRPr="00F169BA">
        <w:rPr>
          <w:rFonts w:asciiTheme="majorBidi" w:hAnsiTheme="majorBidi" w:cstheme="majorBidi"/>
        </w:rPr>
        <w:t>E</w:t>
      </w:r>
      <w:r>
        <w:rPr>
          <w:rFonts w:asciiTheme="majorBidi" w:hAnsiTheme="majorBidi" w:cstheme="majorBidi"/>
        </w:rPr>
        <w:t xml:space="preserve"> (2006)</w:t>
      </w:r>
      <w:r w:rsidRPr="00F169BA">
        <w:rPr>
          <w:rFonts w:asciiTheme="majorBidi" w:hAnsiTheme="majorBidi" w:cstheme="majorBidi"/>
        </w:rPr>
        <w:t xml:space="preserve"> </w:t>
      </w:r>
      <w:r w:rsidRPr="00F169BA">
        <w:rPr>
          <w:rFonts w:asciiTheme="majorBidi" w:hAnsiTheme="majorBidi" w:cstheme="majorBidi"/>
          <w:i/>
          <w:iCs/>
        </w:rPr>
        <w:t>A guide to using HYSIM, R. E. Manley and Water Resource Associates</w:t>
      </w:r>
      <w:r w:rsidRPr="00F169BA">
        <w:rPr>
          <w:rFonts w:asciiTheme="majorBidi" w:hAnsiTheme="majorBidi" w:cstheme="majorBidi"/>
        </w:rPr>
        <w:t>, Ltd.</w:t>
      </w:r>
    </w:p>
    <w:p w:rsidR="000366ED" w:rsidRPr="008939C6" w:rsidRDefault="000366ED" w:rsidP="005039C2">
      <w:pPr>
        <w:snapToGrid w:val="0"/>
        <w:spacing w:line="360" w:lineRule="auto"/>
        <w:jc w:val="both"/>
        <w:rPr>
          <w:rFonts w:ascii="Times New Roman" w:hAnsi="Times New Roman" w:cs="Times New Roman"/>
        </w:rPr>
      </w:pPr>
      <w:r>
        <w:rPr>
          <w:rFonts w:asciiTheme="majorBidi" w:hAnsiTheme="majorBidi" w:cstheme="majorBidi"/>
        </w:rPr>
        <w:t>Murphy C, Fealy R, Charlton R, Sweeney</w:t>
      </w:r>
      <w:r w:rsidRPr="00F169BA">
        <w:rPr>
          <w:rFonts w:asciiTheme="majorBidi" w:hAnsiTheme="majorBidi" w:cstheme="majorBidi"/>
        </w:rPr>
        <w:t xml:space="preserve"> J</w:t>
      </w:r>
      <w:r>
        <w:rPr>
          <w:rFonts w:asciiTheme="majorBidi" w:hAnsiTheme="majorBidi" w:cstheme="majorBidi"/>
        </w:rPr>
        <w:t xml:space="preserve"> (2006)</w:t>
      </w:r>
      <w:r w:rsidRPr="00F169BA">
        <w:rPr>
          <w:rFonts w:asciiTheme="majorBidi" w:hAnsiTheme="majorBidi" w:cstheme="majorBidi"/>
        </w:rPr>
        <w:t xml:space="preserve"> The reliability of an 'off-the-shelf' conceptual rainfall runoff model for use</w:t>
      </w:r>
      <w:r w:rsidRPr="008939C6">
        <w:rPr>
          <w:rFonts w:ascii="Times New Roman" w:hAnsi="Times New Roman" w:cs="Times New Roman"/>
        </w:rPr>
        <w:t xml:space="preserve"> in climate impact assessment: uncertainty quantification using Latin hypercube sampling. </w:t>
      </w:r>
      <w:r w:rsidRPr="008939C6">
        <w:rPr>
          <w:rFonts w:ascii="Times New Roman" w:hAnsi="Times New Roman" w:cs="Times New Roman"/>
          <w:i/>
        </w:rPr>
        <w:t xml:space="preserve">Area </w:t>
      </w:r>
      <w:r w:rsidRPr="00EC55E2">
        <w:rPr>
          <w:rFonts w:ascii="Times New Roman" w:hAnsi="Times New Roman" w:cs="Times New Roman"/>
          <w:b/>
          <w:bCs/>
        </w:rPr>
        <w:t>38</w:t>
      </w:r>
      <w:r w:rsidRPr="008939C6">
        <w:rPr>
          <w:rFonts w:ascii="Times New Roman" w:hAnsi="Times New Roman" w:cs="Times New Roman"/>
        </w:rPr>
        <w:t>, 65-78.</w:t>
      </w:r>
    </w:p>
    <w:p w:rsidR="000366ED" w:rsidRDefault="000366ED" w:rsidP="00805331">
      <w:pPr>
        <w:snapToGrid w:val="0"/>
        <w:spacing w:line="360" w:lineRule="auto"/>
        <w:jc w:val="both"/>
        <w:rPr>
          <w:rFonts w:ascii="Times New Roman" w:eastAsia="Times New Roman" w:hAnsi="Times New Roman" w:cs="Times New Roman"/>
          <w:color w:val="000000"/>
          <w:lang w:eastAsia="en-IE"/>
        </w:rPr>
      </w:pPr>
      <w:r>
        <w:rPr>
          <w:rFonts w:ascii="Times New Roman" w:eastAsia="Times New Roman" w:hAnsi="Times New Roman" w:cs="Times New Roman"/>
          <w:color w:val="000000"/>
          <w:lang w:eastAsia="en-IE"/>
        </w:rPr>
        <w:t>Nash JE, Sutcliffe JV (1970)</w:t>
      </w:r>
      <w:r w:rsidRPr="008939C6">
        <w:rPr>
          <w:rFonts w:ascii="Times New Roman" w:eastAsia="Times New Roman" w:hAnsi="Times New Roman" w:cs="Times New Roman"/>
          <w:color w:val="000000"/>
          <w:lang w:eastAsia="en-IE"/>
        </w:rPr>
        <w:t xml:space="preserve"> River flow forecasting through conceptual models, Part 1: A discussion of principles. </w:t>
      </w:r>
      <w:r w:rsidRPr="008939C6">
        <w:rPr>
          <w:rFonts w:ascii="Times New Roman" w:eastAsia="Times New Roman" w:hAnsi="Times New Roman" w:cs="Times New Roman"/>
          <w:i/>
          <w:color w:val="000000"/>
          <w:lang w:eastAsia="en-IE"/>
        </w:rPr>
        <w:t>Journal of Hydrology</w:t>
      </w:r>
      <w:r w:rsidRPr="008939C6">
        <w:rPr>
          <w:rFonts w:ascii="Times New Roman" w:eastAsia="Times New Roman" w:hAnsi="Times New Roman" w:cs="Times New Roman"/>
          <w:color w:val="000000"/>
          <w:lang w:eastAsia="en-IE"/>
        </w:rPr>
        <w:t xml:space="preserve">, </w:t>
      </w:r>
      <w:r w:rsidRPr="00EC55E2">
        <w:rPr>
          <w:rFonts w:ascii="Times New Roman" w:eastAsia="Times New Roman" w:hAnsi="Times New Roman" w:cs="Times New Roman"/>
          <w:b/>
          <w:bCs/>
          <w:color w:val="000000"/>
          <w:lang w:eastAsia="en-IE"/>
        </w:rPr>
        <w:t>10</w:t>
      </w:r>
      <w:r w:rsidRPr="008939C6">
        <w:rPr>
          <w:rFonts w:ascii="Times New Roman" w:eastAsia="Times New Roman" w:hAnsi="Times New Roman" w:cs="Times New Roman"/>
          <w:color w:val="000000"/>
          <w:lang w:eastAsia="en-IE"/>
        </w:rPr>
        <w:t>, 282-290.</w:t>
      </w:r>
    </w:p>
    <w:p w:rsidR="000366ED" w:rsidRPr="00D56DCB" w:rsidRDefault="000366ED" w:rsidP="00805331">
      <w:pPr>
        <w:snapToGrid w:val="0"/>
        <w:spacing w:line="360" w:lineRule="auto"/>
        <w:jc w:val="both"/>
        <w:rPr>
          <w:rFonts w:ascii="Times New Roman" w:eastAsia="Times New Roman" w:hAnsi="Times New Roman" w:cs="Times New Roman"/>
          <w:color w:val="000000"/>
          <w:lang w:eastAsia="en-IE"/>
        </w:rPr>
      </w:pPr>
      <w:r>
        <w:rPr>
          <w:rFonts w:ascii="Times New Roman" w:eastAsia="Times New Roman" w:hAnsi="Times New Roman" w:cs="Times New Roman"/>
          <w:color w:val="000000"/>
          <w:lang w:eastAsia="en-IE"/>
        </w:rPr>
        <w:t xml:space="preserve">Nazemi A, Wheater HS, Chun KP, Elshorbagy A (2013) A stochastic reconstruction framework for analysis of water resource system vulnerability to climate-induced changes in river flow regime. </w:t>
      </w:r>
      <w:r>
        <w:rPr>
          <w:rFonts w:ascii="Times New Roman" w:eastAsia="Times New Roman" w:hAnsi="Times New Roman" w:cs="Times New Roman"/>
          <w:i/>
          <w:iCs/>
          <w:color w:val="000000"/>
          <w:lang w:eastAsia="en-IE"/>
        </w:rPr>
        <w:t>Water Resources Research</w:t>
      </w:r>
      <w:r>
        <w:rPr>
          <w:rFonts w:ascii="Times New Roman" w:eastAsia="Times New Roman" w:hAnsi="Times New Roman" w:cs="Times New Roman"/>
          <w:color w:val="000000"/>
          <w:lang w:eastAsia="en-IE"/>
        </w:rPr>
        <w:t xml:space="preserve">, </w:t>
      </w:r>
      <w:r>
        <w:rPr>
          <w:rFonts w:ascii="Times New Roman" w:eastAsia="Times New Roman" w:hAnsi="Times New Roman" w:cs="Times New Roman"/>
          <w:b/>
          <w:bCs/>
          <w:color w:val="000000"/>
          <w:lang w:eastAsia="en-IE"/>
        </w:rPr>
        <w:t>49</w:t>
      </w:r>
      <w:r>
        <w:rPr>
          <w:rFonts w:ascii="Times New Roman" w:eastAsia="Times New Roman" w:hAnsi="Times New Roman" w:cs="Times New Roman"/>
          <w:color w:val="000000"/>
          <w:lang w:eastAsia="en-IE"/>
        </w:rPr>
        <w:t>, 291-305.</w:t>
      </w:r>
    </w:p>
    <w:p w:rsidR="000366ED" w:rsidRPr="00B1085F" w:rsidRDefault="000366ED" w:rsidP="00702273">
      <w:pPr>
        <w:snapToGrid w:val="0"/>
        <w:spacing w:line="360" w:lineRule="auto"/>
        <w:rPr>
          <w:rFonts w:asciiTheme="majorBidi" w:eastAsia="Times New Roman" w:hAnsiTheme="majorBidi" w:cstheme="majorBidi"/>
          <w:spacing w:val="1"/>
        </w:rPr>
      </w:pPr>
      <w:r>
        <w:rPr>
          <w:rFonts w:asciiTheme="majorBidi" w:eastAsia="Times New Roman" w:hAnsiTheme="majorBidi" w:cstheme="majorBidi"/>
          <w:spacing w:val="1"/>
        </w:rPr>
        <w:t>O’Connor P (2013)</w:t>
      </w:r>
      <w:r w:rsidRPr="00B1085F">
        <w:rPr>
          <w:rFonts w:asciiTheme="majorBidi" w:eastAsia="Times New Roman" w:hAnsiTheme="majorBidi" w:cstheme="majorBidi"/>
          <w:spacing w:val="1"/>
        </w:rPr>
        <w:t xml:space="preserve"> </w:t>
      </w:r>
      <w:r w:rsidRPr="00B1085F">
        <w:rPr>
          <w:rFonts w:asciiTheme="majorBidi" w:eastAsia="Times New Roman" w:hAnsiTheme="majorBidi" w:cstheme="majorBidi"/>
          <w:i/>
          <w:iCs/>
          <w:spacing w:val="1"/>
        </w:rPr>
        <w:t>Assessment of a decision-centric approach to climate change adaptation</w:t>
      </w:r>
      <w:r w:rsidRPr="00B1085F">
        <w:rPr>
          <w:rFonts w:asciiTheme="majorBidi" w:eastAsia="Times New Roman" w:hAnsiTheme="majorBidi" w:cstheme="majorBidi"/>
          <w:spacing w:val="1"/>
        </w:rPr>
        <w:t>. Unpublished Masters thesis. National University of Ireland, Maynooth, 80pp.</w:t>
      </w:r>
    </w:p>
    <w:p w:rsidR="000366ED" w:rsidRPr="008939C6" w:rsidRDefault="000366ED" w:rsidP="00805331">
      <w:pPr>
        <w:snapToGrid w:val="0"/>
        <w:spacing w:line="360" w:lineRule="auto"/>
        <w:jc w:val="both"/>
        <w:rPr>
          <w:rFonts w:ascii="Times New Roman" w:eastAsia="Times New Roman" w:hAnsi="Times New Roman" w:cs="Times New Roman"/>
          <w:color w:val="000000"/>
          <w:lang w:eastAsia="en-IE"/>
        </w:rPr>
      </w:pPr>
      <w:r>
        <w:rPr>
          <w:rFonts w:ascii="Times New Roman" w:eastAsia="Times New Roman" w:hAnsi="Times New Roman" w:cs="Times New Roman"/>
          <w:bCs/>
          <w:color w:val="000000"/>
          <w:lang w:eastAsia="en-IE"/>
        </w:rPr>
        <w:t>Office of Public Works (OPW) (</w:t>
      </w:r>
      <w:r>
        <w:rPr>
          <w:rFonts w:ascii="Times New Roman" w:hAnsi="Times New Roman" w:cs="Times New Roman"/>
        </w:rPr>
        <w:t>2009)</w:t>
      </w:r>
      <w:r w:rsidRPr="008939C6">
        <w:rPr>
          <w:rFonts w:ascii="Times New Roman" w:hAnsi="Times New Roman" w:cs="Times New Roman"/>
        </w:rPr>
        <w:t xml:space="preserve"> </w:t>
      </w:r>
      <w:r w:rsidRPr="00A77078">
        <w:rPr>
          <w:rFonts w:ascii="Times New Roman" w:hAnsi="Times New Roman" w:cs="Times New Roman"/>
          <w:i/>
          <w:iCs/>
        </w:rPr>
        <w:t>Assessment of Potential Future Scenarios</w:t>
      </w:r>
      <w:r>
        <w:rPr>
          <w:rFonts w:ascii="Times New Roman" w:hAnsi="Times New Roman" w:cs="Times New Roman"/>
        </w:rPr>
        <w:t>.</w:t>
      </w:r>
      <w:r w:rsidRPr="008939C6">
        <w:rPr>
          <w:rFonts w:ascii="Times New Roman" w:hAnsi="Times New Roman" w:cs="Times New Roman"/>
        </w:rPr>
        <w:t xml:space="preserve"> Flood Risk Management Draft Guidance.  </w:t>
      </w:r>
    </w:p>
    <w:p w:rsidR="000366ED" w:rsidRPr="00B1085F" w:rsidRDefault="000366ED" w:rsidP="00B85AC8">
      <w:pPr>
        <w:snapToGrid w:val="0"/>
        <w:spacing w:line="360" w:lineRule="auto"/>
        <w:rPr>
          <w:rFonts w:asciiTheme="majorBidi" w:eastAsia="Times New Roman" w:hAnsiTheme="majorBidi" w:cstheme="majorBidi"/>
        </w:rPr>
      </w:pPr>
      <w:r w:rsidRPr="00B1085F">
        <w:rPr>
          <w:rFonts w:asciiTheme="majorBidi" w:eastAsia="Times New Roman" w:hAnsiTheme="majorBidi" w:cstheme="majorBidi"/>
          <w:spacing w:val="1"/>
        </w:rPr>
        <w:lastRenderedPageBreak/>
        <w:t>P</w:t>
      </w:r>
      <w:r w:rsidRPr="00B1085F">
        <w:rPr>
          <w:rFonts w:asciiTheme="majorBidi" w:eastAsia="Times New Roman" w:hAnsiTheme="majorBidi" w:cstheme="majorBidi"/>
        </w:rPr>
        <w:t>ielk</w:t>
      </w:r>
      <w:r w:rsidRPr="00B1085F">
        <w:rPr>
          <w:rFonts w:asciiTheme="majorBidi" w:eastAsia="Times New Roman" w:hAnsiTheme="majorBidi" w:cstheme="majorBidi"/>
          <w:spacing w:val="-1"/>
        </w:rPr>
        <w:t>e</w:t>
      </w:r>
      <w:r>
        <w:rPr>
          <w:rFonts w:asciiTheme="majorBidi" w:eastAsia="Times New Roman" w:hAnsiTheme="majorBidi" w:cstheme="majorBidi"/>
        </w:rPr>
        <w:t xml:space="preserve"> RA</w:t>
      </w:r>
      <w:r w:rsidRPr="00B1085F">
        <w:rPr>
          <w:rFonts w:asciiTheme="majorBidi" w:eastAsia="Times New Roman" w:hAnsiTheme="majorBidi" w:cstheme="majorBidi"/>
        </w:rPr>
        <w:t xml:space="preserve"> </w:t>
      </w:r>
      <w:r w:rsidRPr="00B1085F">
        <w:rPr>
          <w:rFonts w:asciiTheme="majorBidi" w:eastAsia="Times New Roman" w:hAnsiTheme="majorBidi" w:cstheme="majorBidi"/>
          <w:spacing w:val="1"/>
        </w:rPr>
        <w:t>S</w:t>
      </w:r>
      <w:r>
        <w:rPr>
          <w:rFonts w:asciiTheme="majorBidi" w:eastAsia="Times New Roman" w:hAnsiTheme="majorBidi" w:cstheme="majorBidi"/>
        </w:rPr>
        <w:t xml:space="preserve">r., </w:t>
      </w:r>
      <w:r w:rsidRPr="00B1085F">
        <w:rPr>
          <w:rFonts w:asciiTheme="majorBidi" w:eastAsia="Times New Roman" w:hAnsiTheme="majorBidi" w:cstheme="majorBidi"/>
          <w:spacing w:val="1"/>
        </w:rPr>
        <w:t>W</w:t>
      </w:r>
      <w:r w:rsidRPr="00B1085F">
        <w:rPr>
          <w:rFonts w:asciiTheme="majorBidi" w:eastAsia="Times New Roman" w:hAnsiTheme="majorBidi" w:cstheme="majorBidi"/>
          <w:spacing w:val="-6"/>
        </w:rPr>
        <w:t>ilby</w:t>
      </w:r>
      <w:r>
        <w:rPr>
          <w:rFonts w:asciiTheme="majorBidi" w:eastAsia="Times New Roman" w:hAnsiTheme="majorBidi" w:cstheme="majorBidi"/>
        </w:rPr>
        <w:t xml:space="preserve"> R</w:t>
      </w:r>
      <w:r w:rsidRPr="00B1085F">
        <w:rPr>
          <w:rFonts w:asciiTheme="majorBidi" w:eastAsia="Times New Roman" w:hAnsiTheme="majorBidi" w:cstheme="majorBidi"/>
          <w:spacing w:val="-5"/>
        </w:rPr>
        <w:t>L</w:t>
      </w:r>
      <w:r w:rsidRPr="00B1085F">
        <w:rPr>
          <w:rFonts w:asciiTheme="majorBidi" w:eastAsia="Times New Roman" w:hAnsiTheme="majorBidi" w:cstheme="majorBidi"/>
        </w:rPr>
        <w:t xml:space="preserve"> </w:t>
      </w:r>
      <w:r>
        <w:rPr>
          <w:rFonts w:asciiTheme="majorBidi" w:eastAsia="Times New Roman" w:hAnsiTheme="majorBidi" w:cstheme="majorBidi"/>
        </w:rPr>
        <w:t>(2012)</w:t>
      </w:r>
      <w:r w:rsidRPr="00B1085F">
        <w:rPr>
          <w:rFonts w:asciiTheme="majorBidi" w:eastAsia="Times New Roman" w:hAnsiTheme="majorBidi" w:cstheme="majorBidi"/>
        </w:rPr>
        <w:t xml:space="preserve"> R</w:t>
      </w:r>
      <w:r w:rsidRPr="00B1085F">
        <w:rPr>
          <w:rFonts w:asciiTheme="majorBidi" w:eastAsia="Times New Roman" w:hAnsiTheme="majorBidi" w:cstheme="majorBidi"/>
          <w:spacing w:val="-1"/>
        </w:rPr>
        <w:t>e</w:t>
      </w:r>
      <w:r w:rsidRPr="00B1085F">
        <w:rPr>
          <w:rFonts w:asciiTheme="majorBidi" w:eastAsia="Times New Roman" w:hAnsiTheme="majorBidi" w:cstheme="majorBidi"/>
          <w:spacing w:val="-2"/>
        </w:rPr>
        <w:t>g</w:t>
      </w:r>
      <w:r w:rsidRPr="00B1085F">
        <w:rPr>
          <w:rFonts w:asciiTheme="majorBidi" w:eastAsia="Times New Roman" w:hAnsiTheme="majorBidi" w:cstheme="majorBidi"/>
        </w:rPr>
        <w:t xml:space="preserve">ional </w:t>
      </w:r>
      <w:r w:rsidRPr="00B1085F">
        <w:rPr>
          <w:rFonts w:asciiTheme="majorBidi" w:eastAsia="Times New Roman" w:hAnsiTheme="majorBidi" w:cstheme="majorBidi"/>
          <w:spacing w:val="-1"/>
        </w:rPr>
        <w:t>c</w:t>
      </w:r>
      <w:r w:rsidRPr="00B1085F">
        <w:rPr>
          <w:rFonts w:asciiTheme="majorBidi" w:eastAsia="Times New Roman" w:hAnsiTheme="majorBidi" w:cstheme="majorBidi"/>
        </w:rPr>
        <w:t>l</w:t>
      </w:r>
      <w:r w:rsidRPr="00B1085F">
        <w:rPr>
          <w:rFonts w:asciiTheme="majorBidi" w:eastAsia="Times New Roman" w:hAnsiTheme="majorBidi" w:cstheme="majorBidi"/>
          <w:spacing w:val="1"/>
        </w:rPr>
        <w:t>i</w:t>
      </w:r>
      <w:r w:rsidRPr="00B1085F">
        <w:rPr>
          <w:rFonts w:asciiTheme="majorBidi" w:eastAsia="Times New Roman" w:hAnsiTheme="majorBidi" w:cstheme="majorBidi"/>
        </w:rPr>
        <w:t>mate</w:t>
      </w:r>
      <w:r w:rsidRPr="00B1085F">
        <w:rPr>
          <w:rFonts w:asciiTheme="majorBidi" w:eastAsia="Times New Roman" w:hAnsiTheme="majorBidi" w:cstheme="majorBidi"/>
          <w:spacing w:val="-1"/>
        </w:rPr>
        <w:t xml:space="preserve"> </w:t>
      </w:r>
      <w:r w:rsidRPr="00B1085F">
        <w:rPr>
          <w:rFonts w:asciiTheme="majorBidi" w:eastAsia="Times New Roman" w:hAnsiTheme="majorBidi" w:cstheme="majorBidi"/>
        </w:rPr>
        <w:t>downs</w:t>
      </w:r>
      <w:r w:rsidRPr="00B1085F">
        <w:rPr>
          <w:rFonts w:asciiTheme="majorBidi" w:eastAsia="Times New Roman" w:hAnsiTheme="majorBidi" w:cstheme="majorBidi"/>
          <w:spacing w:val="-1"/>
        </w:rPr>
        <w:t>ca</w:t>
      </w:r>
      <w:r w:rsidRPr="00B1085F">
        <w:rPr>
          <w:rFonts w:asciiTheme="majorBidi" w:eastAsia="Times New Roman" w:hAnsiTheme="majorBidi" w:cstheme="majorBidi"/>
        </w:rPr>
        <w:t>l</w:t>
      </w:r>
      <w:r w:rsidRPr="00B1085F">
        <w:rPr>
          <w:rFonts w:asciiTheme="majorBidi" w:eastAsia="Times New Roman" w:hAnsiTheme="majorBidi" w:cstheme="majorBidi"/>
          <w:spacing w:val="1"/>
        </w:rPr>
        <w:t>i</w:t>
      </w:r>
      <w:r w:rsidRPr="00B1085F">
        <w:rPr>
          <w:rFonts w:asciiTheme="majorBidi" w:eastAsia="Times New Roman" w:hAnsiTheme="majorBidi" w:cstheme="majorBidi"/>
        </w:rPr>
        <w:t>ng – wh</w:t>
      </w:r>
      <w:r w:rsidRPr="00B1085F">
        <w:rPr>
          <w:rFonts w:asciiTheme="majorBidi" w:eastAsia="Times New Roman" w:hAnsiTheme="majorBidi" w:cstheme="majorBidi"/>
          <w:spacing w:val="-1"/>
        </w:rPr>
        <w:t>a</w:t>
      </w:r>
      <w:r w:rsidRPr="00B1085F">
        <w:rPr>
          <w:rFonts w:asciiTheme="majorBidi" w:eastAsia="Times New Roman" w:hAnsiTheme="majorBidi" w:cstheme="majorBidi"/>
        </w:rPr>
        <w:t xml:space="preserve">t’s the point? </w:t>
      </w:r>
      <w:r w:rsidRPr="00B1085F">
        <w:rPr>
          <w:rFonts w:asciiTheme="majorBidi" w:eastAsia="Times New Roman" w:hAnsiTheme="majorBidi" w:cstheme="majorBidi"/>
          <w:i/>
        </w:rPr>
        <w:t>Eos</w:t>
      </w:r>
      <w:r w:rsidRPr="00B1085F">
        <w:rPr>
          <w:rFonts w:asciiTheme="majorBidi" w:eastAsia="Times New Roman" w:hAnsiTheme="majorBidi" w:cstheme="majorBidi"/>
        </w:rPr>
        <w:t xml:space="preserve">, </w:t>
      </w:r>
      <w:r w:rsidRPr="00B1085F">
        <w:rPr>
          <w:rFonts w:asciiTheme="majorBidi" w:eastAsia="Times New Roman" w:hAnsiTheme="majorBidi" w:cstheme="majorBidi"/>
          <w:b/>
          <w:bCs/>
        </w:rPr>
        <w:t>93</w:t>
      </w:r>
      <w:r w:rsidRPr="00B1085F">
        <w:rPr>
          <w:rFonts w:asciiTheme="majorBidi" w:eastAsia="Times New Roman" w:hAnsiTheme="majorBidi" w:cstheme="majorBidi"/>
        </w:rPr>
        <w:t>, 52</w:t>
      </w:r>
      <w:r w:rsidRPr="00B1085F">
        <w:rPr>
          <w:rFonts w:asciiTheme="majorBidi" w:eastAsia="Times New Roman" w:hAnsiTheme="majorBidi" w:cstheme="majorBidi"/>
          <w:spacing w:val="-1"/>
        </w:rPr>
        <w:t>-</w:t>
      </w:r>
      <w:r w:rsidRPr="00B1085F">
        <w:rPr>
          <w:rFonts w:asciiTheme="majorBidi" w:eastAsia="Times New Roman" w:hAnsiTheme="majorBidi" w:cstheme="majorBidi"/>
        </w:rPr>
        <w:t>53.</w:t>
      </w:r>
    </w:p>
    <w:p w:rsidR="000366ED" w:rsidRPr="00B1085F" w:rsidRDefault="000366ED" w:rsidP="00B85AC8">
      <w:pPr>
        <w:snapToGrid w:val="0"/>
        <w:spacing w:line="360" w:lineRule="auto"/>
        <w:rPr>
          <w:rFonts w:asciiTheme="majorBidi" w:hAnsiTheme="majorBidi" w:cstheme="majorBidi"/>
        </w:rPr>
      </w:pPr>
      <w:r>
        <w:rPr>
          <w:rFonts w:asciiTheme="majorBidi" w:hAnsiTheme="majorBidi" w:cstheme="majorBidi"/>
        </w:rPr>
        <w:t>Prudhomme C, Wilby RL, Crooks S, Kay AL,</w:t>
      </w:r>
      <w:r w:rsidRPr="00B1085F">
        <w:rPr>
          <w:rFonts w:asciiTheme="majorBidi" w:hAnsiTheme="majorBidi" w:cstheme="majorBidi"/>
        </w:rPr>
        <w:t xml:space="preserve"> </w:t>
      </w:r>
      <w:r>
        <w:rPr>
          <w:rFonts w:asciiTheme="majorBidi" w:hAnsiTheme="majorBidi" w:cstheme="majorBidi"/>
        </w:rPr>
        <w:t>Reynard NS (2010)</w:t>
      </w:r>
      <w:r w:rsidRPr="00B1085F">
        <w:rPr>
          <w:rFonts w:asciiTheme="majorBidi" w:hAnsiTheme="majorBidi" w:cstheme="majorBidi"/>
        </w:rPr>
        <w:t xml:space="preserve"> Scenario-neutral approach to climate change impact studies: application to flood risk. </w:t>
      </w:r>
      <w:r w:rsidRPr="00B1085F">
        <w:rPr>
          <w:rFonts w:asciiTheme="majorBidi" w:hAnsiTheme="majorBidi" w:cstheme="majorBidi"/>
          <w:i/>
          <w:iCs/>
        </w:rPr>
        <w:t>Journal of Hydrology</w:t>
      </w:r>
      <w:r w:rsidRPr="00B1085F">
        <w:rPr>
          <w:rFonts w:asciiTheme="majorBidi" w:hAnsiTheme="majorBidi" w:cstheme="majorBidi"/>
        </w:rPr>
        <w:t xml:space="preserve">, </w:t>
      </w:r>
      <w:r w:rsidRPr="00B1085F">
        <w:rPr>
          <w:rFonts w:asciiTheme="majorBidi" w:hAnsiTheme="majorBidi" w:cstheme="majorBidi"/>
          <w:b/>
          <w:bCs/>
        </w:rPr>
        <w:t>390</w:t>
      </w:r>
      <w:r w:rsidRPr="00B1085F">
        <w:rPr>
          <w:rFonts w:asciiTheme="majorBidi" w:hAnsiTheme="majorBidi" w:cstheme="majorBidi"/>
        </w:rPr>
        <w:t>, 198-209.</w:t>
      </w:r>
    </w:p>
    <w:p w:rsidR="000366ED" w:rsidRDefault="000366ED" w:rsidP="00702273">
      <w:pPr>
        <w:snapToGrid w:val="0"/>
        <w:spacing w:line="360" w:lineRule="auto"/>
        <w:rPr>
          <w:rFonts w:asciiTheme="majorBidi" w:eastAsia="Times New Roman" w:hAnsiTheme="majorBidi" w:cstheme="majorBidi"/>
        </w:rPr>
      </w:pPr>
      <w:r>
        <w:rPr>
          <w:rFonts w:asciiTheme="majorBidi" w:eastAsia="Times New Roman" w:hAnsiTheme="majorBidi" w:cstheme="majorBidi"/>
        </w:rPr>
        <w:t>Sakia RM</w:t>
      </w:r>
      <w:r w:rsidRPr="00B1085F">
        <w:rPr>
          <w:rFonts w:asciiTheme="majorBidi" w:eastAsia="Times New Roman" w:hAnsiTheme="majorBidi" w:cstheme="majorBidi"/>
        </w:rPr>
        <w:t xml:space="preserve"> </w:t>
      </w:r>
      <w:r>
        <w:rPr>
          <w:rFonts w:asciiTheme="majorBidi" w:eastAsia="Times New Roman" w:hAnsiTheme="majorBidi" w:cstheme="majorBidi"/>
        </w:rPr>
        <w:t>(1992)</w:t>
      </w:r>
      <w:r w:rsidRPr="00B1085F">
        <w:rPr>
          <w:rFonts w:asciiTheme="majorBidi" w:eastAsia="Times New Roman" w:hAnsiTheme="majorBidi" w:cstheme="majorBidi"/>
        </w:rPr>
        <w:t xml:space="preserve"> The Box-Cox transformation technique: a review. </w:t>
      </w:r>
      <w:r w:rsidRPr="00B1085F">
        <w:rPr>
          <w:rFonts w:asciiTheme="majorBidi" w:eastAsia="Times New Roman" w:hAnsiTheme="majorBidi" w:cstheme="majorBidi"/>
          <w:i/>
          <w:iCs/>
        </w:rPr>
        <w:t>The Statistician</w:t>
      </w:r>
      <w:r w:rsidRPr="00B1085F">
        <w:rPr>
          <w:rFonts w:asciiTheme="majorBidi" w:eastAsia="Times New Roman" w:hAnsiTheme="majorBidi" w:cstheme="majorBidi"/>
        </w:rPr>
        <w:t xml:space="preserve">, </w:t>
      </w:r>
      <w:r w:rsidRPr="00B1085F">
        <w:rPr>
          <w:rFonts w:asciiTheme="majorBidi" w:eastAsia="Times New Roman" w:hAnsiTheme="majorBidi" w:cstheme="majorBidi"/>
          <w:b/>
          <w:bCs/>
        </w:rPr>
        <w:t>41</w:t>
      </w:r>
      <w:r w:rsidRPr="00B1085F">
        <w:rPr>
          <w:rFonts w:asciiTheme="majorBidi" w:eastAsia="Times New Roman" w:hAnsiTheme="majorBidi" w:cstheme="majorBidi"/>
        </w:rPr>
        <w:t>, 169-178.</w:t>
      </w:r>
    </w:p>
    <w:p w:rsidR="000366ED" w:rsidRPr="00D77475" w:rsidRDefault="000366ED" w:rsidP="00702273">
      <w:pPr>
        <w:snapToGrid w:val="0"/>
        <w:spacing w:line="360" w:lineRule="auto"/>
        <w:rPr>
          <w:rFonts w:asciiTheme="majorBidi" w:eastAsia="Times New Roman" w:hAnsiTheme="majorBidi" w:cstheme="majorBidi"/>
        </w:rPr>
      </w:pPr>
      <w:r>
        <w:rPr>
          <w:rFonts w:asciiTheme="majorBidi" w:eastAsia="Times New Roman" w:hAnsiTheme="majorBidi" w:cstheme="majorBidi"/>
        </w:rPr>
        <w:t xml:space="preserve">Semenov MA, Brooks RJ (1999) Spatial interpolation of the LARS-WG stochastic weather generator in Great Britain. </w:t>
      </w:r>
      <w:r>
        <w:rPr>
          <w:rFonts w:asciiTheme="majorBidi" w:eastAsia="Times New Roman" w:hAnsiTheme="majorBidi" w:cstheme="majorBidi"/>
          <w:i/>
          <w:iCs/>
        </w:rPr>
        <w:t>Climate Research</w:t>
      </w:r>
      <w:r>
        <w:rPr>
          <w:rFonts w:asciiTheme="majorBidi" w:eastAsia="Times New Roman" w:hAnsiTheme="majorBidi" w:cstheme="majorBidi"/>
        </w:rPr>
        <w:t xml:space="preserve">, </w:t>
      </w:r>
      <w:r>
        <w:rPr>
          <w:rFonts w:asciiTheme="majorBidi" w:eastAsia="Times New Roman" w:hAnsiTheme="majorBidi" w:cstheme="majorBidi"/>
          <w:b/>
          <w:bCs/>
        </w:rPr>
        <w:t>11</w:t>
      </w:r>
      <w:r>
        <w:rPr>
          <w:rFonts w:asciiTheme="majorBidi" w:eastAsia="Times New Roman" w:hAnsiTheme="majorBidi" w:cstheme="majorBidi"/>
        </w:rPr>
        <w:t>, 137-148.</w:t>
      </w:r>
    </w:p>
    <w:p w:rsidR="000366ED" w:rsidRDefault="000366ED" w:rsidP="00702273">
      <w:pPr>
        <w:snapToGrid w:val="0"/>
        <w:spacing w:line="360" w:lineRule="auto"/>
        <w:rPr>
          <w:rFonts w:asciiTheme="majorBidi" w:eastAsia="Times New Roman" w:hAnsiTheme="majorBidi" w:cstheme="majorBidi"/>
        </w:rPr>
      </w:pPr>
      <w:r>
        <w:rPr>
          <w:rFonts w:asciiTheme="majorBidi" w:eastAsia="Times New Roman" w:hAnsiTheme="majorBidi" w:cstheme="majorBidi"/>
        </w:rPr>
        <w:t xml:space="preserve">Semenov MA, Donatelli M, Stratonovitch P, Chatzidaki E, Brauth B (2010) ELPIS: a dataset of local-scale daily climate scenarios for Europe. </w:t>
      </w:r>
      <w:r>
        <w:rPr>
          <w:rFonts w:asciiTheme="majorBidi" w:eastAsia="Times New Roman" w:hAnsiTheme="majorBidi" w:cstheme="majorBidi"/>
          <w:i/>
          <w:iCs/>
        </w:rPr>
        <w:t>Climate Research</w:t>
      </w:r>
      <w:r>
        <w:rPr>
          <w:rFonts w:asciiTheme="majorBidi" w:eastAsia="Times New Roman" w:hAnsiTheme="majorBidi" w:cstheme="majorBidi"/>
        </w:rPr>
        <w:t xml:space="preserve">, </w:t>
      </w:r>
      <w:r>
        <w:rPr>
          <w:rFonts w:asciiTheme="majorBidi" w:eastAsia="Times New Roman" w:hAnsiTheme="majorBidi" w:cstheme="majorBidi"/>
          <w:b/>
          <w:bCs/>
        </w:rPr>
        <w:t>44</w:t>
      </w:r>
      <w:r>
        <w:rPr>
          <w:rFonts w:asciiTheme="majorBidi" w:eastAsia="Times New Roman" w:hAnsiTheme="majorBidi" w:cstheme="majorBidi"/>
        </w:rPr>
        <w:t>, 3-15.</w:t>
      </w:r>
    </w:p>
    <w:p w:rsidR="000366ED" w:rsidRPr="00F914F7" w:rsidRDefault="000366ED" w:rsidP="00702273">
      <w:pPr>
        <w:snapToGrid w:val="0"/>
        <w:spacing w:line="360" w:lineRule="auto"/>
        <w:rPr>
          <w:rFonts w:asciiTheme="majorBidi" w:eastAsia="Times New Roman" w:hAnsiTheme="majorBidi" w:cstheme="majorBidi"/>
        </w:rPr>
      </w:pPr>
      <w:r>
        <w:rPr>
          <w:rFonts w:asciiTheme="majorBidi" w:eastAsia="Times New Roman" w:hAnsiTheme="majorBidi" w:cstheme="majorBidi"/>
        </w:rPr>
        <w:t xml:space="preserve">Semenov, MA, Pilkington-Bennett S, Calanca P (2013) Validation of ELPIS 1980-2010 baseline scenarios using the observed European Climate Assessment data set. </w:t>
      </w:r>
      <w:r>
        <w:rPr>
          <w:rFonts w:asciiTheme="majorBidi" w:eastAsia="Times New Roman" w:hAnsiTheme="majorBidi" w:cstheme="majorBidi"/>
          <w:i/>
          <w:iCs/>
        </w:rPr>
        <w:t>Climate Research</w:t>
      </w:r>
      <w:r>
        <w:rPr>
          <w:rFonts w:asciiTheme="majorBidi" w:eastAsia="Times New Roman" w:hAnsiTheme="majorBidi" w:cstheme="majorBidi"/>
        </w:rPr>
        <w:t xml:space="preserve">, </w:t>
      </w:r>
      <w:r>
        <w:rPr>
          <w:rFonts w:asciiTheme="majorBidi" w:eastAsia="Times New Roman" w:hAnsiTheme="majorBidi" w:cstheme="majorBidi"/>
          <w:b/>
          <w:bCs/>
        </w:rPr>
        <w:t>57</w:t>
      </w:r>
      <w:r>
        <w:rPr>
          <w:rFonts w:asciiTheme="majorBidi" w:eastAsia="Times New Roman" w:hAnsiTheme="majorBidi" w:cstheme="majorBidi"/>
        </w:rPr>
        <w:t>, 1-9.</w:t>
      </w:r>
    </w:p>
    <w:p w:rsidR="000366ED" w:rsidRPr="00F543CD" w:rsidRDefault="000366ED" w:rsidP="005D6F77">
      <w:pPr>
        <w:snapToGrid w:val="0"/>
        <w:spacing w:line="360" w:lineRule="auto"/>
        <w:rPr>
          <w:rFonts w:asciiTheme="majorBidi" w:eastAsia="Times New Roman" w:hAnsiTheme="majorBidi" w:cstheme="majorBidi"/>
        </w:rPr>
      </w:pPr>
      <w:r>
        <w:rPr>
          <w:rFonts w:asciiTheme="majorBidi" w:eastAsia="Times New Roman" w:hAnsiTheme="majorBidi" w:cstheme="majorBidi"/>
        </w:rPr>
        <w:t xml:space="preserve">Smith A, Freer J, Bates </w:t>
      </w:r>
      <w:r w:rsidRPr="0029518A">
        <w:rPr>
          <w:rFonts w:asciiTheme="majorBidi" w:eastAsia="Times New Roman" w:hAnsiTheme="majorBidi" w:cstheme="majorBidi"/>
        </w:rPr>
        <w:t>P</w:t>
      </w:r>
      <w:r>
        <w:rPr>
          <w:rFonts w:asciiTheme="majorBidi" w:eastAsia="Times New Roman" w:hAnsiTheme="majorBidi" w:cstheme="majorBidi"/>
        </w:rPr>
        <w:t>, Sampson</w:t>
      </w:r>
      <w:r w:rsidRPr="0029518A">
        <w:rPr>
          <w:rFonts w:asciiTheme="majorBidi" w:eastAsia="Times New Roman" w:hAnsiTheme="majorBidi" w:cstheme="majorBidi"/>
        </w:rPr>
        <w:t xml:space="preserve"> C</w:t>
      </w:r>
      <w:r>
        <w:rPr>
          <w:rFonts w:asciiTheme="majorBidi" w:eastAsia="Times New Roman" w:hAnsiTheme="majorBidi" w:cstheme="majorBidi"/>
        </w:rPr>
        <w:t xml:space="preserve"> (2014)</w:t>
      </w:r>
      <w:r w:rsidRPr="0029518A">
        <w:rPr>
          <w:rFonts w:asciiTheme="majorBidi" w:eastAsia="Times New Roman" w:hAnsiTheme="majorBidi" w:cstheme="majorBidi"/>
        </w:rPr>
        <w:t xml:space="preserve"> Comparing ensemble projections of flooding against flood estimations by contin</w:t>
      </w:r>
      <w:r w:rsidRPr="00F543CD">
        <w:rPr>
          <w:rFonts w:asciiTheme="majorBidi" w:eastAsia="Times New Roman" w:hAnsiTheme="majorBidi" w:cstheme="majorBidi"/>
        </w:rPr>
        <w:t xml:space="preserve">uous simulation. </w:t>
      </w:r>
      <w:r w:rsidRPr="00F543CD">
        <w:rPr>
          <w:rFonts w:asciiTheme="majorBidi" w:eastAsia="Times New Roman" w:hAnsiTheme="majorBidi" w:cstheme="majorBidi"/>
          <w:i/>
          <w:iCs/>
        </w:rPr>
        <w:t>Journal of Hydrology</w:t>
      </w:r>
      <w:r w:rsidRPr="00F543CD">
        <w:rPr>
          <w:rFonts w:asciiTheme="majorBidi" w:eastAsia="Times New Roman" w:hAnsiTheme="majorBidi" w:cstheme="majorBidi"/>
        </w:rPr>
        <w:t xml:space="preserve">, </w:t>
      </w:r>
      <w:r w:rsidRPr="00F543CD">
        <w:rPr>
          <w:rFonts w:asciiTheme="majorBidi" w:eastAsia="Times New Roman" w:hAnsiTheme="majorBidi" w:cstheme="majorBidi"/>
          <w:b/>
          <w:bCs/>
        </w:rPr>
        <w:t>511</w:t>
      </w:r>
      <w:r w:rsidRPr="00F543CD">
        <w:rPr>
          <w:rFonts w:asciiTheme="majorBidi" w:eastAsia="Times New Roman" w:hAnsiTheme="majorBidi" w:cstheme="majorBidi"/>
        </w:rPr>
        <w:t>, 205-219.</w:t>
      </w:r>
    </w:p>
    <w:p w:rsidR="000366ED" w:rsidRPr="00F543CD" w:rsidRDefault="000366ED" w:rsidP="005D6F77">
      <w:pPr>
        <w:snapToGrid w:val="0"/>
        <w:spacing w:line="360" w:lineRule="auto"/>
        <w:rPr>
          <w:rFonts w:asciiTheme="majorBidi" w:hAnsiTheme="majorBidi" w:cstheme="majorBidi"/>
        </w:rPr>
      </w:pPr>
      <w:r w:rsidRPr="00F543CD">
        <w:rPr>
          <w:rFonts w:asciiTheme="majorBidi" w:hAnsiTheme="majorBidi" w:cstheme="majorBidi"/>
        </w:rPr>
        <w:t>Stainforth DA, Downing TE, Lopez RWA, New M (2007).</w:t>
      </w:r>
      <w:r w:rsidRPr="00F543CD">
        <w:rPr>
          <w:rFonts w:asciiTheme="majorBidi" w:eastAsia="Times New Roman" w:hAnsiTheme="majorBidi" w:cstheme="majorBidi"/>
        </w:rPr>
        <w:t xml:space="preserve"> </w:t>
      </w:r>
      <w:r w:rsidRPr="00F543CD">
        <w:rPr>
          <w:rFonts w:asciiTheme="majorBidi" w:hAnsiTheme="majorBidi" w:cstheme="majorBidi"/>
        </w:rPr>
        <w:t xml:space="preserve">Issues in the interpretation of climate model ensembles to inform decisions. </w:t>
      </w:r>
      <w:r w:rsidRPr="00F543CD">
        <w:rPr>
          <w:rFonts w:asciiTheme="majorBidi" w:hAnsiTheme="majorBidi" w:cstheme="majorBidi"/>
          <w:i/>
          <w:iCs/>
        </w:rPr>
        <w:t>Philosophical Transactions of the Royal Society A</w:t>
      </w:r>
      <w:r w:rsidRPr="00F543CD">
        <w:rPr>
          <w:rFonts w:asciiTheme="majorBidi" w:hAnsiTheme="majorBidi" w:cstheme="majorBidi"/>
        </w:rPr>
        <w:t xml:space="preserve">, </w:t>
      </w:r>
      <w:r w:rsidRPr="00F543CD">
        <w:rPr>
          <w:rFonts w:asciiTheme="majorBidi" w:hAnsiTheme="majorBidi" w:cstheme="majorBidi"/>
          <w:b/>
          <w:bCs/>
        </w:rPr>
        <w:t>365</w:t>
      </w:r>
      <w:r w:rsidRPr="00F543CD">
        <w:rPr>
          <w:rFonts w:asciiTheme="majorBidi" w:hAnsiTheme="majorBidi" w:cstheme="majorBidi"/>
        </w:rPr>
        <w:t>, 2163-177.</w:t>
      </w:r>
    </w:p>
    <w:p w:rsidR="000366ED" w:rsidRPr="00F543CD" w:rsidRDefault="000366ED" w:rsidP="00702273">
      <w:pPr>
        <w:snapToGrid w:val="0"/>
        <w:spacing w:line="360" w:lineRule="auto"/>
        <w:rPr>
          <w:rFonts w:asciiTheme="majorBidi" w:hAnsiTheme="majorBidi" w:cstheme="majorBidi"/>
        </w:rPr>
      </w:pPr>
      <w:r>
        <w:rPr>
          <w:rFonts w:asciiTheme="majorBidi" w:hAnsiTheme="majorBidi" w:cstheme="majorBidi"/>
        </w:rPr>
        <w:t>Stakhiv EZ</w:t>
      </w:r>
      <w:r w:rsidRPr="00F543CD">
        <w:rPr>
          <w:rFonts w:asciiTheme="majorBidi" w:hAnsiTheme="majorBidi" w:cstheme="majorBidi"/>
        </w:rPr>
        <w:t xml:space="preserve"> </w:t>
      </w:r>
      <w:r>
        <w:rPr>
          <w:rFonts w:asciiTheme="majorBidi" w:hAnsiTheme="majorBidi" w:cstheme="majorBidi"/>
        </w:rPr>
        <w:t>(2011)</w:t>
      </w:r>
      <w:r w:rsidRPr="00F543CD">
        <w:rPr>
          <w:rFonts w:asciiTheme="majorBidi" w:hAnsiTheme="majorBidi" w:cstheme="majorBidi"/>
        </w:rPr>
        <w:t xml:space="preserve"> Pragmatic approaches for water management under climate change uncertainty. </w:t>
      </w:r>
      <w:r w:rsidRPr="00F543CD">
        <w:rPr>
          <w:rFonts w:asciiTheme="majorBidi" w:hAnsiTheme="majorBidi" w:cstheme="majorBidi"/>
          <w:i/>
        </w:rPr>
        <w:t>Journal of the American Water Resources Association</w:t>
      </w:r>
      <w:r w:rsidRPr="00F543CD">
        <w:rPr>
          <w:rFonts w:asciiTheme="majorBidi" w:hAnsiTheme="majorBidi" w:cstheme="majorBidi"/>
        </w:rPr>
        <w:t xml:space="preserve">, </w:t>
      </w:r>
      <w:r w:rsidRPr="00F543CD">
        <w:rPr>
          <w:rFonts w:asciiTheme="majorBidi" w:hAnsiTheme="majorBidi" w:cstheme="majorBidi"/>
          <w:b/>
          <w:bCs/>
        </w:rPr>
        <w:t>47</w:t>
      </w:r>
      <w:r w:rsidRPr="00F543CD">
        <w:rPr>
          <w:rFonts w:asciiTheme="majorBidi" w:hAnsiTheme="majorBidi" w:cstheme="majorBidi"/>
        </w:rPr>
        <w:t>, 1183-1196.</w:t>
      </w:r>
    </w:p>
    <w:p w:rsidR="000366ED" w:rsidRDefault="000366ED" w:rsidP="00F543CD">
      <w:pPr>
        <w:snapToGrid w:val="0"/>
        <w:spacing w:line="360" w:lineRule="auto"/>
        <w:rPr>
          <w:rFonts w:asciiTheme="majorBidi" w:hAnsiTheme="majorBidi" w:cstheme="majorBidi"/>
        </w:rPr>
      </w:pPr>
      <w:r w:rsidRPr="00F543CD">
        <w:rPr>
          <w:rFonts w:asciiTheme="majorBidi" w:hAnsiTheme="majorBidi" w:cstheme="majorBidi"/>
        </w:rPr>
        <w:t>Ste</w:t>
      </w:r>
      <w:r>
        <w:rPr>
          <w:rFonts w:asciiTheme="majorBidi" w:hAnsiTheme="majorBidi" w:cstheme="majorBidi"/>
        </w:rPr>
        <w:t>inschneider S, Brown</w:t>
      </w:r>
      <w:r w:rsidRPr="00F543CD">
        <w:rPr>
          <w:rFonts w:asciiTheme="majorBidi" w:hAnsiTheme="majorBidi" w:cstheme="majorBidi"/>
        </w:rPr>
        <w:t xml:space="preserve"> C</w:t>
      </w:r>
      <w:r>
        <w:rPr>
          <w:rFonts w:asciiTheme="majorBidi" w:hAnsiTheme="majorBidi" w:cstheme="majorBidi"/>
        </w:rPr>
        <w:t xml:space="preserve"> (2013)</w:t>
      </w:r>
      <w:r w:rsidRPr="00F543CD">
        <w:rPr>
          <w:rFonts w:asciiTheme="majorBidi" w:hAnsiTheme="majorBidi" w:cstheme="majorBidi"/>
        </w:rPr>
        <w:t xml:space="preserve"> A semiparametric multivariate, multi-site weather generator with low-frequency variability for use in climate risk assessments. </w:t>
      </w:r>
      <w:r w:rsidRPr="00F543CD">
        <w:rPr>
          <w:rFonts w:asciiTheme="majorBidi" w:hAnsiTheme="majorBidi" w:cstheme="majorBidi"/>
          <w:i/>
          <w:iCs/>
        </w:rPr>
        <w:t>Water Resources Research</w:t>
      </w:r>
      <w:r w:rsidRPr="00F543CD">
        <w:rPr>
          <w:rFonts w:asciiTheme="majorBidi" w:hAnsiTheme="majorBidi" w:cstheme="majorBidi"/>
        </w:rPr>
        <w:t xml:space="preserve">, </w:t>
      </w:r>
      <w:r w:rsidRPr="00F543CD">
        <w:rPr>
          <w:rFonts w:asciiTheme="majorBidi" w:hAnsiTheme="majorBidi" w:cstheme="majorBidi"/>
          <w:b/>
          <w:bCs/>
        </w:rPr>
        <w:t>49</w:t>
      </w:r>
      <w:r w:rsidRPr="00F543CD">
        <w:rPr>
          <w:rFonts w:asciiTheme="majorBidi" w:hAnsiTheme="majorBidi" w:cstheme="majorBidi"/>
        </w:rPr>
        <w:t>, 7205-7220.</w:t>
      </w:r>
    </w:p>
    <w:p w:rsidR="001073BE" w:rsidRPr="001073BE" w:rsidRDefault="001073BE" w:rsidP="001073BE">
      <w:pPr>
        <w:snapToGrid w:val="0"/>
        <w:spacing w:line="360" w:lineRule="auto"/>
        <w:rPr>
          <w:rFonts w:asciiTheme="majorBidi" w:hAnsiTheme="majorBidi" w:cstheme="majorBidi"/>
        </w:rPr>
      </w:pPr>
      <w:r>
        <w:rPr>
          <w:rFonts w:asciiTheme="majorBidi" w:hAnsiTheme="majorBidi" w:cstheme="majorBidi"/>
        </w:rPr>
        <w:t xml:space="preserve">Tisseuil C, Vrac M, Lek S, Wade, AJ (2010) Statistical downscaling of river flows. </w:t>
      </w:r>
      <w:r>
        <w:rPr>
          <w:rFonts w:asciiTheme="majorBidi" w:hAnsiTheme="majorBidi" w:cstheme="majorBidi"/>
          <w:i/>
          <w:iCs/>
        </w:rPr>
        <w:t>Journal of Hydrology</w:t>
      </w:r>
      <w:r>
        <w:rPr>
          <w:rFonts w:asciiTheme="majorBidi" w:hAnsiTheme="majorBidi" w:cstheme="majorBidi"/>
        </w:rPr>
        <w:t xml:space="preserve">, </w:t>
      </w:r>
      <w:r>
        <w:rPr>
          <w:rFonts w:asciiTheme="majorBidi" w:hAnsiTheme="majorBidi" w:cstheme="majorBidi"/>
          <w:b/>
          <w:bCs/>
        </w:rPr>
        <w:t>385</w:t>
      </w:r>
      <w:r>
        <w:rPr>
          <w:rFonts w:asciiTheme="majorBidi" w:hAnsiTheme="majorBidi" w:cstheme="majorBidi"/>
        </w:rPr>
        <w:t>, 279-291.</w:t>
      </w:r>
    </w:p>
    <w:p w:rsidR="000366ED" w:rsidRPr="00A76489" w:rsidRDefault="000366ED" w:rsidP="00F543CD">
      <w:pPr>
        <w:snapToGrid w:val="0"/>
        <w:spacing w:line="360" w:lineRule="auto"/>
        <w:rPr>
          <w:rFonts w:asciiTheme="majorBidi" w:hAnsiTheme="majorBidi" w:cstheme="majorBidi"/>
        </w:rPr>
      </w:pPr>
      <w:r>
        <w:rPr>
          <w:rFonts w:asciiTheme="majorBidi" w:hAnsiTheme="majorBidi" w:cstheme="majorBidi"/>
        </w:rPr>
        <w:lastRenderedPageBreak/>
        <w:t xml:space="preserve">Turner, S.W.D., Marlow, D., Ekström, M., Rhodes, B.G., Kularathna, U. and Jeffrey, P.J. 2014. Linking climate projections to performance: A yield-based decision scaling assessment of a large urban water resources system. </w:t>
      </w:r>
      <w:r>
        <w:rPr>
          <w:rFonts w:asciiTheme="majorBidi" w:hAnsiTheme="majorBidi" w:cstheme="majorBidi"/>
          <w:i/>
          <w:iCs/>
        </w:rPr>
        <w:t>Water Resources Research</w:t>
      </w:r>
      <w:r>
        <w:rPr>
          <w:rFonts w:asciiTheme="majorBidi" w:hAnsiTheme="majorBidi" w:cstheme="majorBidi"/>
        </w:rPr>
        <w:t xml:space="preserve">, </w:t>
      </w:r>
      <w:r>
        <w:rPr>
          <w:rFonts w:asciiTheme="majorBidi" w:hAnsiTheme="majorBidi" w:cstheme="majorBidi"/>
          <w:b/>
          <w:bCs/>
        </w:rPr>
        <w:t>50</w:t>
      </w:r>
      <w:r>
        <w:rPr>
          <w:rFonts w:asciiTheme="majorBidi" w:hAnsiTheme="majorBidi" w:cstheme="majorBidi"/>
        </w:rPr>
        <w:t>, 3553-3567.</w:t>
      </w:r>
    </w:p>
    <w:p w:rsidR="000366ED" w:rsidRDefault="000366ED" w:rsidP="00ED0851">
      <w:pPr>
        <w:snapToGrid w:val="0"/>
        <w:spacing w:line="360" w:lineRule="auto"/>
        <w:rPr>
          <w:rFonts w:asciiTheme="majorBidi" w:hAnsiTheme="majorBidi" w:cstheme="majorBidi"/>
          <w:iCs/>
        </w:rPr>
      </w:pPr>
      <w:r>
        <w:rPr>
          <w:rFonts w:asciiTheme="majorBidi" w:hAnsiTheme="majorBidi" w:cstheme="majorBidi"/>
          <w:iCs/>
        </w:rPr>
        <w:t>Wang W, Xing W</w:t>
      </w:r>
      <w:r w:rsidRPr="00ED0851">
        <w:rPr>
          <w:rFonts w:asciiTheme="majorBidi" w:hAnsiTheme="majorBidi" w:cstheme="majorBidi"/>
          <w:iCs/>
        </w:rPr>
        <w:t>, Shao</w:t>
      </w:r>
      <w:r>
        <w:rPr>
          <w:rFonts w:asciiTheme="majorBidi" w:hAnsiTheme="majorBidi" w:cstheme="majorBidi"/>
          <w:iCs/>
        </w:rPr>
        <w:t xml:space="preserve"> Q, Yu</w:t>
      </w:r>
      <w:r w:rsidRPr="00ED0851">
        <w:rPr>
          <w:rFonts w:asciiTheme="majorBidi" w:hAnsiTheme="majorBidi" w:cstheme="majorBidi"/>
          <w:iCs/>
        </w:rPr>
        <w:t xml:space="preserve"> Z</w:t>
      </w:r>
      <w:r>
        <w:rPr>
          <w:rFonts w:asciiTheme="majorBidi" w:hAnsiTheme="majorBidi" w:cstheme="majorBidi"/>
          <w:iCs/>
        </w:rPr>
        <w:t>, Peng</w:t>
      </w:r>
      <w:r w:rsidRPr="00ED0851">
        <w:rPr>
          <w:rFonts w:asciiTheme="majorBidi" w:hAnsiTheme="majorBidi" w:cstheme="majorBidi"/>
          <w:iCs/>
        </w:rPr>
        <w:t xml:space="preserve"> S</w:t>
      </w:r>
      <w:r>
        <w:rPr>
          <w:rFonts w:asciiTheme="majorBidi" w:hAnsiTheme="majorBidi" w:cstheme="majorBidi"/>
          <w:iCs/>
        </w:rPr>
        <w:t>, Yang T, Yong B, Taylor J,</w:t>
      </w:r>
      <w:r w:rsidRPr="00ED0851">
        <w:rPr>
          <w:rFonts w:asciiTheme="majorBidi" w:hAnsiTheme="majorBidi" w:cstheme="majorBidi"/>
          <w:iCs/>
        </w:rPr>
        <w:t xml:space="preserve"> </w:t>
      </w:r>
      <w:r>
        <w:rPr>
          <w:rFonts w:asciiTheme="majorBidi" w:hAnsiTheme="majorBidi" w:cstheme="majorBidi"/>
          <w:iCs/>
        </w:rPr>
        <w:t>Singh VP (2013)</w:t>
      </w:r>
      <w:r w:rsidRPr="00ED0851">
        <w:rPr>
          <w:rFonts w:asciiTheme="majorBidi" w:hAnsiTheme="majorBidi" w:cstheme="majorBidi"/>
          <w:iCs/>
        </w:rPr>
        <w:t xml:space="preserve"> Changes in reference evapotranspiration across the Tibetan Plateau: Observations and future projections based on statistical downscaling. </w:t>
      </w:r>
      <w:r w:rsidRPr="00ED0851">
        <w:rPr>
          <w:rFonts w:asciiTheme="majorBidi" w:hAnsiTheme="majorBidi" w:cstheme="majorBidi"/>
          <w:i/>
        </w:rPr>
        <w:t>Journal of Geophysical Research: Atmospheres</w:t>
      </w:r>
      <w:r w:rsidRPr="00ED0851">
        <w:rPr>
          <w:rFonts w:asciiTheme="majorBidi" w:hAnsiTheme="majorBidi" w:cstheme="majorBidi"/>
          <w:iCs/>
        </w:rPr>
        <w:t xml:space="preserve">, </w:t>
      </w:r>
      <w:r w:rsidRPr="00ED0851">
        <w:rPr>
          <w:rFonts w:asciiTheme="majorBidi" w:hAnsiTheme="majorBidi" w:cstheme="majorBidi"/>
          <w:b/>
          <w:bCs/>
          <w:iCs/>
        </w:rPr>
        <w:t>118</w:t>
      </w:r>
      <w:r w:rsidRPr="00ED0851">
        <w:rPr>
          <w:rFonts w:asciiTheme="majorBidi" w:hAnsiTheme="majorBidi" w:cstheme="majorBidi"/>
          <w:iCs/>
        </w:rPr>
        <w:t>, 4049-4068.</w:t>
      </w:r>
    </w:p>
    <w:p w:rsidR="000366ED" w:rsidRPr="007638D7" w:rsidRDefault="000366ED" w:rsidP="00F543CD">
      <w:pPr>
        <w:snapToGrid w:val="0"/>
        <w:spacing w:line="360" w:lineRule="auto"/>
        <w:rPr>
          <w:rFonts w:asciiTheme="majorBidi" w:hAnsiTheme="majorBidi" w:cstheme="majorBidi"/>
        </w:rPr>
      </w:pPr>
      <w:r>
        <w:rPr>
          <w:rFonts w:asciiTheme="majorBidi" w:hAnsiTheme="majorBidi" w:cstheme="majorBidi"/>
        </w:rPr>
        <w:t xml:space="preserve">Weaver CP, Lempert RJ, Brown C, Hall JA, Revell D, Sarewitz D (2013) Improving the contribution of climate model information to decision making: the value and demands of robust decision frameworks. </w:t>
      </w:r>
      <w:r>
        <w:rPr>
          <w:rFonts w:asciiTheme="majorBidi" w:hAnsiTheme="majorBidi" w:cstheme="majorBidi"/>
          <w:i/>
          <w:iCs/>
        </w:rPr>
        <w:t>WIREs Climate Change</w:t>
      </w:r>
      <w:r>
        <w:rPr>
          <w:rFonts w:asciiTheme="majorBidi" w:hAnsiTheme="majorBidi" w:cstheme="majorBidi"/>
        </w:rPr>
        <w:t xml:space="preserve">, </w:t>
      </w:r>
      <w:r>
        <w:rPr>
          <w:rFonts w:asciiTheme="majorBidi" w:hAnsiTheme="majorBidi" w:cstheme="majorBidi"/>
          <w:b/>
          <w:bCs/>
        </w:rPr>
        <w:t>4</w:t>
      </w:r>
      <w:r>
        <w:rPr>
          <w:rFonts w:asciiTheme="majorBidi" w:hAnsiTheme="majorBidi" w:cstheme="majorBidi"/>
        </w:rPr>
        <w:t>, 39-60.</w:t>
      </w:r>
    </w:p>
    <w:p w:rsidR="000366ED" w:rsidRPr="00B1085F" w:rsidRDefault="000366ED" w:rsidP="00B33642">
      <w:pPr>
        <w:snapToGrid w:val="0"/>
        <w:spacing w:line="360" w:lineRule="auto"/>
        <w:rPr>
          <w:rFonts w:asciiTheme="majorBidi" w:eastAsia="Times New Roman" w:hAnsiTheme="majorBidi" w:cstheme="majorBidi"/>
        </w:rPr>
      </w:pPr>
      <w:r>
        <w:rPr>
          <w:rFonts w:asciiTheme="majorBidi" w:eastAsia="Times New Roman" w:hAnsiTheme="majorBidi" w:cstheme="majorBidi"/>
        </w:rPr>
        <w:t>Whetton P, Hennessy</w:t>
      </w:r>
      <w:r w:rsidRPr="00B1085F">
        <w:rPr>
          <w:rFonts w:asciiTheme="majorBidi" w:eastAsia="Times New Roman" w:hAnsiTheme="majorBidi" w:cstheme="majorBidi"/>
        </w:rPr>
        <w:t xml:space="preserve"> K</w:t>
      </w:r>
      <w:r>
        <w:rPr>
          <w:rFonts w:asciiTheme="majorBidi" w:eastAsia="Times New Roman" w:hAnsiTheme="majorBidi" w:cstheme="majorBidi"/>
        </w:rPr>
        <w:t>, Clarke J, McInnes</w:t>
      </w:r>
      <w:r w:rsidRPr="00B1085F">
        <w:rPr>
          <w:rFonts w:asciiTheme="majorBidi" w:eastAsia="Times New Roman" w:hAnsiTheme="majorBidi" w:cstheme="majorBidi"/>
        </w:rPr>
        <w:t xml:space="preserve"> K</w:t>
      </w:r>
      <w:r>
        <w:rPr>
          <w:rFonts w:asciiTheme="majorBidi" w:eastAsia="Times New Roman" w:hAnsiTheme="majorBidi" w:cstheme="majorBidi"/>
        </w:rPr>
        <w:t>, Kent D</w:t>
      </w:r>
      <w:r w:rsidRPr="00B1085F">
        <w:rPr>
          <w:rFonts w:asciiTheme="majorBidi" w:eastAsia="Times New Roman" w:hAnsiTheme="majorBidi" w:cstheme="majorBidi"/>
        </w:rPr>
        <w:t xml:space="preserve"> </w:t>
      </w:r>
      <w:r>
        <w:rPr>
          <w:rFonts w:asciiTheme="majorBidi" w:eastAsia="Times New Roman" w:hAnsiTheme="majorBidi" w:cstheme="majorBidi"/>
        </w:rPr>
        <w:t xml:space="preserve">(2012) </w:t>
      </w:r>
      <w:r w:rsidRPr="00B1085F">
        <w:rPr>
          <w:rFonts w:asciiTheme="majorBidi" w:eastAsia="Times New Roman" w:hAnsiTheme="majorBidi" w:cstheme="majorBidi"/>
        </w:rPr>
        <w:t xml:space="preserve">Use of Representative Climate Futures in impact and adaptation assessment. </w:t>
      </w:r>
      <w:r w:rsidRPr="00B1085F">
        <w:rPr>
          <w:rFonts w:asciiTheme="majorBidi" w:eastAsia="Times New Roman" w:hAnsiTheme="majorBidi" w:cstheme="majorBidi"/>
          <w:i/>
          <w:iCs/>
        </w:rPr>
        <w:t>Climatic Change</w:t>
      </w:r>
      <w:r w:rsidRPr="00B1085F">
        <w:rPr>
          <w:rFonts w:asciiTheme="majorBidi" w:eastAsia="Times New Roman" w:hAnsiTheme="majorBidi" w:cstheme="majorBidi"/>
        </w:rPr>
        <w:t xml:space="preserve">, </w:t>
      </w:r>
      <w:r w:rsidRPr="00B1085F">
        <w:rPr>
          <w:rFonts w:asciiTheme="majorBidi" w:eastAsia="Times New Roman" w:hAnsiTheme="majorBidi" w:cstheme="majorBidi"/>
          <w:b/>
          <w:bCs/>
        </w:rPr>
        <w:t>115</w:t>
      </w:r>
      <w:r w:rsidRPr="00B1085F">
        <w:rPr>
          <w:rFonts w:asciiTheme="majorBidi" w:eastAsia="Times New Roman" w:hAnsiTheme="majorBidi" w:cstheme="majorBidi"/>
        </w:rPr>
        <w:t>, 433-442.</w:t>
      </w:r>
    </w:p>
    <w:p w:rsidR="000366ED" w:rsidRDefault="000366ED" w:rsidP="000127D1">
      <w:pPr>
        <w:snapToGrid w:val="0"/>
        <w:spacing w:line="360" w:lineRule="auto"/>
        <w:rPr>
          <w:rFonts w:asciiTheme="majorBidi" w:hAnsiTheme="majorBidi" w:cstheme="majorBidi"/>
          <w:iCs/>
        </w:rPr>
      </w:pPr>
      <w:r>
        <w:rPr>
          <w:rFonts w:asciiTheme="majorBidi" w:hAnsiTheme="majorBidi" w:cstheme="majorBidi"/>
          <w:iCs/>
        </w:rPr>
        <w:t>Wilby RL (2008</w:t>
      </w:r>
      <w:r w:rsidR="00CC07A5">
        <w:rPr>
          <w:rFonts w:asciiTheme="majorBidi" w:hAnsiTheme="majorBidi" w:cstheme="majorBidi"/>
          <w:iCs/>
        </w:rPr>
        <w:t>a</w:t>
      </w:r>
      <w:r>
        <w:rPr>
          <w:rFonts w:asciiTheme="majorBidi" w:hAnsiTheme="majorBidi" w:cstheme="majorBidi"/>
          <w:iCs/>
        </w:rPr>
        <w:t>)</w:t>
      </w:r>
      <w:r w:rsidRPr="00130AD4">
        <w:rPr>
          <w:rFonts w:asciiTheme="majorBidi" w:hAnsiTheme="majorBidi" w:cstheme="majorBidi"/>
          <w:iCs/>
        </w:rPr>
        <w:t xml:space="preserve"> Constructing climate change scenarios of urban heat island intensity and air quality.  </w:t>
      </w:r>
      <w:r w:rsidRPr="00105658">
        <w:rPr>
          <w:rFonts w:asciiTheme="majorBidi" w:hAnsiTheme="majorBidi" w:cstheme="majorBidi"/>
          <w:i/>
        </w:rPr>
        <w:t>Environment and Planning B: Planning and Design</w:t>
      </w:r>
      <w:r w:rsidRPr="00130AD4">
        <w:rPr>
          <w:rFonts w:asciiTheme="majorBidi" w:hAnsiTheme="majorBidi" w:cstheme="majorBidi"/>
          <w:iCs/>
        </w:rPr>
        <w:t xml:space="preserve">, </w:t>
      </w:r>
      <w:r w:rsidRPr="00105658">
        <w:rPr>
          <w:rFonts w:asciiTheme="majorBidi" w:hAnsiTheme="majorBidi" w:cstheme="majorBidi"/>
          <w:b/>
          <w:bCs/>
          <w:iCs/>
        </w:rPr>
        <w:t>35</w:t>
      </w:r>
      <w:r w:rsidRPr="00130AD4">
        <w:rPr>
          <w:rFonts w:asciiTheme="majorBidi" w:hAnsiTheme="majorBidi" w:cstheme="majorBidi"/>
          <w:iCs/>
        </w:rPr>
        <w:t>, 902-919.</w:t>
      </w:r>
    </w:p>
    <w:p w:rsidR="000366ED" w:rsidRDefault="000366ED" w:rsidP="00236C92">
      <w:pPr>
        <w:snapToGrid w:val="0"/>
        <w:spacing w:line="360" w:lineRule="auto"/>
        <w:rPr>
          <w:rFonts w:asciiTheme="majorBidi" w:hAnsiTheme="majorBidi" w:cstheme="majorBidi"/>
          <w:iCs/>
        </w:rPr>
      </w:pPr>
      <w:r>
        <w:rPr>
          <w:rFonts w:asciiTheme="majorBidi" w:hAnsiTheme="majorBidi" w:cstheme="majorBidi"/>
          <w:iCs/>
        </w:rPr>
        <w:t>Wilby RL</w:t>
      </w:r>
      <w:r w:rsidRPr="00236C92">
        <w:rPr>
          <w:rFonts w:asciiTheme="majorBidi" w:hAnsiTheme="majorBidi" w:cstheme="majorBidi"/>
          <w:iCs/>
        </w:rPr>
        <w:t xml:space="preserve"> </w:t>
      </w:r>
      <w:r>
        <w:rPr>
          <w:rFonts w:asciiTheme="majorBidi" w:hAnsiTheme="majorBidi" w:cstheme="majorBidi"/>
          <w:iCs/>
        </w:rPr>
        <w:t>(2008b)</w:t>
      </w:r>
      <w:r w:rsidRPr="00236C92">
        <w:rPr>
          <w:rFonts w:asciiTheme="majorBidi" w:hAnsiTheme="majorBidi" w:cstheme="majorBidi"/>
          <w:iCs/>
        </w:rPr>
        <w:t xml:space="preserve"> Downscaling future skew surge statistics at Sheerness, Kent. Phase 3 studies – synthesis report. Thames Estuary 2100, </w:t>
      </w:r>
      <w:r w:rsidRPr="00236C92">
        <w:rPr>
          <w:rFonts w:asciiTheme="majorBidi" w:hAnsiTheme="majorBidi" w:cstheme="majorBidi"/>
          <w:i/>
        </w:rPr>
        <w:t>Environment Agency</w:t>
      </w:r>
      <w:r w:rsidRPr="00236C92">
        <w:rPr>
          <w:rFonts w:asciiTheme="majorBidi" w:hAnsiTheme="majorBidi" w:cstheme="majorBidi"/>
          <w:iCs/>
        </w:rPr>
        <w:t>, 27pp.</w:t>
      </w:r>
    </w:p>
    <w:p w:rsidR="000366ED" w:rsidRPr="00B1085F" w:rsidRDefault="000366ED" w:rsidP="00B33642">
      <w:pPr>
        <w:snapToGrid w:val="0"/>
        <w:spacing w:line="360" w:lineRule="auto"/>
        <w:rPr>
          <w:rFonts w:asciiTheme="majorBidi" w:eastAsia="Times New Roman" w:hAnsiTheme="majorBidi" w:cstheme="majorBidi"/>
        </w:rPr>
      </w:pPr>
      <w:r w:rsidRPr="00B1085F">
        <w:rPr>
          <w:rFonts w:asciiTheme="majorBidi" w:eastAsia="Times New Roman" w:hAnsiTheme="majorBidi" w:cstheme="majorBidi"/>
          <w:spacing w:val="1"/>
        </w:rPr>
        <w:t>W</w:t>
      </w:r>
      <w:r w:rsidRPr="00B1085F">
        <w:rPr>
          <w:rFonts w:asciiTheme="majorBidi" w:eastAsia="Times New Roman" w:hAnsiTheme="majorBidi" w:cstheme="majorBidi"/>
          <w:spacing w:val="-6"/>
        </w:rPr>
        <w:t>ilby</w:t>
      </w:r>
      <w:r w:rsidRPr="00B1085F">
        <w:rPr>
          <w:rFonts w:asciiTheme="majorBidi" w:eastAsia="Times New Roman" w:hAnsiTheme="majorBidi" w:cstheme="majorBidi"/>
          <w:spacing w:val="-5"/>
        </w:rPr>
        <w:t xml:space="preserve"> </w:t>
      </w:r>
      <w:r>
        <w:rPr>
          <w:rFonts w:asciiTheme="majorBidi" w:eastAsia="Times New Roman" w:hAnsiTheme="majorBidi" w:cstheme="majorBidi"/>
        </w:rPr>
        <w:t>R</w:t>
      </w:r>
      <w:r w:rsidRPr="00B1085F">
        <w:rPr>
          <w:rFonts w:asciiTheme="majorBidi" w:eastAsia="Times New Roman" w:hAnsiTheme="majorBidi" w:cstheme="majorBidi"/>
          <w:spacing w:val="-5"/>
        </w:rPr>
        <w:t>L</w:t>
      </w:r>
      <w:r>
        <w:rPr>
          <w:rFonts w:asciiTheme="majorBidi" w:eastAsia="Times New Roman" w:hAnsiTheme="majorBidi" w:cstheme="majorBidi"/>
          <w:spacing w:val="-1"/>
        </w:rPr>
        <w:t>,</w:t>
      </w:r>
      <w:r w:rsidRPr="00B1085F">
        <w:rPr>
          <w:rFonts w:asciiTheme="majorBidi" w:eastAsia="Times New Roman" w:hAnsiTheme="majorBidi" w:cstheme="majorBidi"/>
          <w:spacing w:val="-1"/>
        </w:rPr>
        <w:t xml:space="preserve"> </w:t>
      </w:r>
      <w:r w:rsidRPr="00B1085F">
        <w:rPr>
          <w:rFonts w:asciiTheme="majorBidi" w:eastAsia="Times New Roman" w:hAnsiTheme="majorBidi" w:cstheme="majorBidi"/>
        </w:rPr>
        <w:t>D</w:t>
      </w:r>
      <w:r w:rsidRPr="00B1085F">
        <w:rPr>
          <w:rFonts w:asciiTheme="majorBidi" w:eastAsia="Times New Roman" w:hAnsiTheme="majorBidi" w:cstheme="majorBidi"/>
          <w:spacing w:val="-1"/>
        </w:rPr>
        <w:t>a</w:t>
      </w:r>
      <w:r w:rsidRPr="00B1085F">
        <w:rPr>
          <w:rFonts w:asciiTheme="majorBidi" w:eastAsia="Times New Roman" w:hAnsiTheme="majorBidi" w:cstheme="majorBidi"/>
        </w:rPr>
        <w:t>wson</w:t>
      </w:r>
      <w:r>
        <w:rPr>
          <w:rFonts w:asciiTheme="majorBidi" w:eastAsia="Times New Roman" w:hAnsiTheme="majorBidi" w:cstheme="majorBidi"/>
        </w:rPr>
        <w:t xml:space="preserve"> C</w:t>
      </w:r>
      <w:r w:rsidRPr="00B1085F">
        <w:rPr>
          <w:rFonts w:asciiTheme="majorBidi" w:eastAsia="Times New Roman" w:hAnsiTheme="majorBidi" w:cstheme="majorBidi"/>
          <w:spacing w:val="2"/>
        </w:rPr>
        <w:t>W</w:t>
      </w:r>
      <w:r w:rsidRPr="00B1085F">
        <w:rPr>
          <w:rFonts w:asciiTheme="majorBidi" w:eastAsia="Times New Roman" w:hAnsiTheme="majorBidi" w:cstheme="majorBidi"/>
          <w:spacing w:val="-4"/>
        </w:rPr>
        <w:t xml:space="preserve"> </w:t>
      </w:r>
      <w:r>
        <w:rPr>
          <w:rFonts w:asciiTheme="majorBidi" w:eastAsia="Times New Roman" w:hAnsiTheme="majorBidi" w:cstheme="majorBidi"/>
          <w:spacing w:val="-4"/>
        </w:rPr>
        <w:t>(</w:t>
      </w:r>
      <w:r w:rsidRPr="00B1085F">
        <w:rPr>
          <w:rFonts w:asciiTheme="majorBidi" w:eastAsia="Times New Roman" w:hAnsiTheme="majorBidi" w:cstheme="majorBidi"/>
        </w:rPr>
        <w:t>20</w:t>
      </w:r>
      <w:r w:rsidRPr="00B1085F">
        <w:rPr>
          <w:rFonts w:asciiTheme="majorBidi" w:eastAsia="Times New Roman" w:hAnsiTheme="majorBidi" w:cstheme="majorBidi"/>
          <w:spacing w:val="1"/>
        </w:rPr>
        <w:t>1</w:t>
      </w:r>
      <w:r>
        <w:rPr>
          <w:rFonts w:asciiTheme="majorBidi" w:eastAsia="Times New Roman" w:hAnsiTheme="majorBidi" w:cstheme="majorBidi"/>
        </w:rPr>
        <w:t>3)</w:t>
      </w:r>
      <w:r w:rsidRPr="00B1085F">
        <w:rPr>
          <w:rFonts w:asciiTheme="majorBidi" w:eastAsia="Times New Roman" w:hAnsiTheme="majorBidi" w:cstheme="majorBidi"/>
        </w:rPr>
        <w:t xml:space="preserve"> The</w:t>
      </w:r>
      <w:r w:rsidRPr="00B1085F">
        <w:rPr>
          <w:rFonts w:asciiTheme="majorBidi" w:eastAsia="Times New Roman" w:hAnsiTheme="majorBidi" w:cstheme="majorBidi"/>
          <w:spacing w:val="-5"/>
        </w:rPr>
        <w:t xml:space="preserve"> </w:t>
      </w:r>
      <w:r w:rsidRPr="00B1085F">
        <w:rPr>
          <w:rFonts w:asciiTheme="majorBidi" w:eastAsia="Times New Roman" w:hAnsiTheme="majorBidi" w:cstheme="majorBidi"/>
          <w:spacing w:val="1"/>
        </w:rPr>
        <w:t>S</w:t>
      </w:r>
      <w:r w:rsidRPr="00B1085F">
        <w:rPr>
          <w:rFonts w:asciiTheme="majorBidi" w:eastAsia="Times New Roman" w:hAnsiTheme="majorBidi" w:cstheme="majorBidi"/>
        </w:rPr>
        <w:t>tatis</w:t>
      </w:r>
      <w:r w:rsidRPr="00B1085F">
        <w:rPr>
          <w:rFonts w:asciiTheme="majorBidi" w:eastAsia="Times New Roman" w:hAnsiTheme="majorBidi" w:cstheme="majorBidi"/>
          <w:spacing w:val="1"/>
        </w:rPr>
        <w:t>t</w:t>
      </w:r>
      <w:r w:rsidRPr="00B1085F">
        <w:rPr>
          <w:rFonts w:asciiTheme="majorBidi" w:eastAsia="Times New Roman" w:hAnsiTheme="majorBidi" w:cstheme="majorBidi"/>
        </w:rPr>
        <w:t>ic</w:t>
      </w:r>
      <w:r w:rsidRPr="00B1085F">
        <w:rPr>
          <w:rFonts w:asciiTheme="majorBidi" w:eastAsia="Times New Roman" w:hAnsiTheme="majorBidi" w:cstheme="majorBidi"/>
          <w:spacing w:val="-1"/>
        </w:rPr>
        <w:t>a</w:t>
      </w:r>
      <w:r w:rsidRPr="00B1085F">
        <w:rPr>
          <w:rFonts w:asciiTheme="majorBidi" w:eastAsia="Times New Roman" w:hAnsiTheme="majorBidi" w:cstheme="majorBidi"/>
        </w:rPr>
        <w:t>l</w:t>
      </w:r>
      <w:r w:rsidRPr="00B1085F">
        <w:rPr>
          <w:rFonts w:asciiTheme="majorBidi" w:eastAsia="Times New Roman" w:hAnsiTheme="majorBidi" w:cstheme="majorBidi"/>
          <w:spacing w:val="-8"/>
        </w:rPr>
        <w:t xml:space="preserve"> </w:t>
      </w:r>
      <w:r w:rsidRPr="00B1085F">
        <w:rPr>
          <w:rFonts w:asciiTheme="majorBidi" w:eastAsia="Times New Roman" w:hAnsiTheme="majorBidi" w:cstheme="majorBidi"/>
        </w:rPr>
        <w:t>DownSc</w:t>
      </w:r>
      <w:r w:rsidRPr="00B1085F">
        <w:rPr>
          <w:rFonts w:asciiTheme="majorBidi" w:eastAsia="Times New Roman" w:hAnsiTheme="majorBidi" w:cstheme="majorBidi"/>
          <w:spacing w:val="-1"/>
        </w:rPr>
        <w:t>a</w:t>
      </w:r>
      <w:r w:rsidRPr="00B1085F">
        <w:rPr>
          <w:rFonts w:asciiTheme="majorBidi" w:eastAsia="Times New Roman" w:hAnsiTheme="majorBidi" w:cstheme="majorBidi"/>
        </w:rPr>
        <w:t>l</w:t>
      </w:r>
      <w:r w:rsidRPr="00B1085F">
        <w:rPr>
          <w:rFonts w:asciiTheme="majorBidi" w:eastAsia="Times New Roman" w:hAnsiTheme="majorBidi" w:cstheme="majorBidi"/>
          <w:spacing w:val="1"/>
        </w:rPr>
        <w:t>i</w:t>
      </w:r>
      <w:r w:rsidRPr="00B1085F">
        <w:rPr>
          <w:rFonts w:asciiTheme="majorBidi" w:eastAsia="Times New Roman" w:hAnsiTheme="majorBidi" w:cstheme="majorBidi"/>
        </w:rPr>
        <w:t>ng</w:t>
      </w:r>
      <w:r w:rsidRPr="00B1085F">
        <w:rPr>
          <w:rFonts w:asciiTheme="majorBidi" w:eastAsia="Times New Roman" w:hAnsiTheme="majorBidi" w:cstheme="majorBidi"/>
          <w:spacing w:val="-3"/>
        </w:rPr>
        <w:t xml:space="preserve"> </w:t>
      </w:r>
      <w:r w:rsidRPr="00B1085F">
        <w:rPr>
          <w:rFonts w:asciiTheme="majorBidi" w:eastAsia="Times New Roman" w:hAnsiTheme="majorBidi" w:cstheme="majorBidi"/>
        </w:rPr>
        <w:t>Mod</w:t>
      </w:r>
      <w:r w:rsidRPr="00B1085F">
        <w:rPr>
          <w:rFonts w:asciiTheme="majorBidi" w:eastAsia="Times New Roman" w:hAnsiTheme="majorBidi" w:cstheme="majorBidi"/>
          <w:spacing w:val="-1"/>
        </w:rPr>
        <w:t>e</w:t>
      </w:r>
      <w:r w:rsidRPr="00B1085F">
        <w:rPr>
          <w:rFonts w:asciiTheme="majorBidi" w:eastAsia="Times New Roman" w:hAnsiTheme="majorBidi" w:cstheme="majorBidi"/>
        </w:rPr>
        <w:t>l</w:t>
      </w:r>
      <w:r w:rsidRPr="00B1085F">
        <w:rPr>
          <w:rFonts w:asciiTheme="majorBidi" w:eastAsia="Times New Roman" w:hAnsiTheme="majorBidi" w:cstheme="majorBidi"/>
          <w:spacing w:val="-1"/>
        </w:rPr>
        <w:t xml:space="preserve"> </w:t>
      </w:r>
      <w:r w:rsidRPr="00B1085F">
        <w:rPr>
          <w:rFonts w:asciiTheme="majorBidi" w:eastAsia="Times New Roman" w:hAnsiTheme="majorBidi" w:cstheme="majorBidi"/>
        </w:rPr>
        <w:t>(SD</w:t>
      </w:r>
      <w:r w:rsidRPr="00B1085F">
        <w:rPr>
          <w:rFonts w:asciiTheme="majorBidi" w:eastAsia="Times New Roman" w:hAnsiTheme="majorBidi" w:cstheme="majorBidi"/>
          <w:spacing w:val="1"/>
        </w:rPr>
        <w:t>S</w:t>
      </w:r>
      <w:r w:rsidRPr="00B1085F">
        <w:rPr>
          <w:rFonts w:asciiTheme="majorBidi" w:eastAsia="Times New Roman" w:hAnsiTheme="majorBidi" w:cstheme="majorBidi"/>
        </w:rPr>
        <w:t xml:space="preserve">M): </w:t>
      </w:r>
      <w:r w:rsidRPr="00B1085F">
        <w:rPr>
          <w:rFonts w:asciiTheme="majorBidi" w:eastAsia="Times New Roman" w:hAnsiTheme="majorBidi" w:cstheme="majorBidi"/>
          <w:spacing w:val="-6"/>
        </w:rPr>
        <w:t>I</w:t>
      </w:r>
      <w:r w:rsidRPr="00B1085F">
        <w:rPr>
          <w:rFonts w:asciiTheme="majorBidi" w:eastAsia="Times New Roman" w:hAnsiTheme="majorBidi" w:cstheme="majorBidi"/>
        </w:rPr>
        <w:t>nsi</w:t>
      </w:r>
      <w:r w:rsidRPr="00B1085F">
        <w:rPr>
          <w:rFonts w:asciiTheme="majorBidi" w:eastAsia="Times New Roman" w:hAnsiTheme="majorBidi" w:cstheme="majorBidi"/>
          <w:spacing w:val="-2"/>
        </w:rPr>
        <w:t>g</w:t>
      </w:r>
      <w:r w:rsidRPr="00B1085F">
        <w:rPr>
          <w:rFonts w:asciiTheme="majorBidi" w:eastAsia="Times New Roman" w:hAnsiTheme="majorBidi" w:cstheme="majorBidi"/>
        </w:rPr>
        <w:t>hts f</w:t>
      </w:r>
      <w:r w:rsidRPr="00B1085F">
        <w:rPr>
          <w:rFonts w:asciiTheme="majorBidi" w:eastAsia="Times New Roman" w:hAnsiTheme="majorBidi" w:cstheme="majorBidi"/>
          <w:spacing w:val="-1"/>
        </w:rPr>
        <w:t>r</w:t>
      </w:r>
      <w:r w:rsidRPr="00B1085F">
        <w:rPr>
          <w:rFonts w:asciiTheme="majorBidi" w:eastAsia="Times New Roman" w:hAnsiTheme="majorBidi" w:cstheme="majorBidi"/>
        </w:rPr>
        <w:t>om</w:t>
      </w:r>
      <w:r w:rsidRPr="00B1085F">
        <w:rPr>
          <w:rFonts w:asciiTheme="majorBidi" w:eastAsia="Times New Roman" w:hAnsiTheme="majorBidi" w:cstheme="majorBidi"/>
          <w:spacing w:val="-3"/>
        </w:rPr>
        <w:t xml:space="preserve"> </w:t>
      </w:r>
      <w:r w:rsidRPr="00B1085F">
        <w:rPr>
          <w:rFonts w:asciiTheme="majorBidi" w:eastAsia="Times New Roman" w:hAnsiTheme="majorBidi" w:cstheme="majorBidi"/>
        </w:rPr>
        <w:t>one</w:t>
      </w:r>
      <w:r w:rsidRPr="00B1085F">
        <w:rPr>
          <w:rFonts w:asciiTheme="majorBidi" w:eastAsia="Times New Roman" w:hAnsiTheme="majorBidi" w:cstheme="majorBidi"/>
          <w:spacing w:val="-3"/>
        </w:rPr>
        <w:t xml:space="preserve"> </w:t>
      </w:r>
      <w:r w:rsidRPr="00B1085F">
        <w:rPr>
          <w:rFonts w:asciiTheme="majorBidi" w:eastAsia="Times New Roman" w:hAnsiTheme="majorBidi" w:cstheme="majorBidi"/>
        </w:rPr>
        <w:t>d</w:t>
      </w:r>
      <w:r w:rsidRPr="00B1085F">
        <w:rPr>
          <w:rFonts w:asciiTheme="majorBidi" w:eastAsia="Times New Roman" w:hAnsiTheme="majorBidi" w:cstheme="majorBidi"/>
          <w:spacing w:val="-1"/>
        </w:rPr>
        <w:t>eca</w:t>
      </w:r>
      <w:r w:rsidRPr="00B1085F">
        <w:rPr>
          <w:rFonts w:asciiTheme="majorBidi" w:eastAsia="Times New Roman" w:hAnsiTheme="majorBidi" w:cstheme="majorBidi"/>
        </w:rPr>
        <w:t>de</w:t>
      </w:r>
      <w:r w:rsidRPr="00B1085F">
        <w:rPr>
          <w:rFonts w:asciiTheme="majorBidi" w:eastAsia="Times New Roman" w:hAnsiTheme="majorBidi" w:cstheme="majorBidi"/>
          <w:spacing w:val="-8"/>
        </w:rPr>
        <w:t xml:space="preserve"> </w:t>
      </w:r>
      <w:r w:rsidRPr="00B1085F">
        <w:rPr>
          <w:rFonts w:asciiTheme="majorBidi" w:eastAsia="Times New Roman" w:hAnsiTheme="majorBidi" w:cstheme="majorBidi"/>
        </w:rPr>
        <w:t xml:space="preserve">of </w:t>
      </w:r>
      <w:r w:rsidRPr="00B1085F">
        <w:rPr>
          <w:rFonts w:asciiTheme="majorBidi" w:eastAsia="Times New Roman" w:hAnsiTheme="majorBidi" w:cstheme="majorBidi"/>
          <w:spacing w:val="-2"/>
        </w:rPr>
        <w:t>a</w:t>
      </w:r>
      <w:r w:rsidRPr="00B1085F">
        <w:rPr>
          <w:rFonts w:asciiTheme="majorBidi" w:eastAsia="Times New Roman" w:hAnsiTheme="majorBidi" w:cstheme="majorBidi"/>
        </w:rPr>
        <w:t>ppl</w:t>
      </w:r>
      <w:r w:rsidRPr="00B1085F">
        <w:rPr>
          <w:rFonts w:asciiTheme="majorBidi" w:eastAsia="Times New Roman" w:hAnsiTheme="majorBidi" w:cstheme="majorBidi"/>
          <w:spacing w:val="1"/>
        </w:rPr>
        <w:t>i</w:t>
      </w:r>
      <w:r w:rsidRPr="00B1085F">
        <w:rPr>
          <w:rFonts w:asciiTheme="majorBidi" w:eastAsia="Times New Roman" w:hAnsiTheme="majorBidi" w:cstheme="majorBidi"/>
          <w:spacing w:val="-1"/>
        </w:rPr>
        <w:t>ca</w:t>
      </w:r>
      <w:r w:rsidRPr="00B1085F">
        <w:rPr>
          <w:rFonts w:asciiTheme="majorBidi" w:eastAsia="Times New Roman" w:hAnsiTheme="majorBidi" w:cstheme="majorBidi"/>
        </w:rPr>
        <w:t>t</w:t>
      </w:r>
      <w:r w:rsidRPr="00B1085F">
        <w:rPr>
          <w:rFonts w:asciiTheme="majorBidi" w:eastAsia="Times New Roman" w:hAnsiTheme="majorBidi" w:cstheme="majorBidi"/>
          <w:spacing w:val="1"/>
        </w:rPr>
        <w:t>i</w:t>
      </w:r>
      <w:r w:rsidRPr="00B1085F">
        <w:rPr>
          <w:rFonts w:asciiTheme="majorBidi" w:eastAsia="Times New Roman" w:hAnsiTheme="majorBidi" w:cstheme="majorBidi"/>
        </w:rPr>
        <w:t>on.</w:t>
      </w:r>
      <w:r w:rsidRPr="00B1085F">
        <w:rPr>
          <w:rFonts w:asciiTheme="majorBidi" w:eastAsia="Times New Roman" w:hAnsiTheme="majorBidi" w:cstheme="majorBidi"/>
          <w:spacing w:val="-7"/>
        </w:rPr>
        <w:t xml:space="preserve"> </w:t>
      </w:r>
      <w:r w:rsidRPr="00B1085F">
        <w:rPr>
          <w:rFonts w:asciiTheme="majorBidi" w:eastAsia="Times New Roman" w:hAnsiTheme="majorBidi" w:cstheme="majorBidi"/>
          <w:i/>
        </w:rPr>
        <w:t>Int</w:t>
      </w:r>
      <w:r w:rsidRPr="00B1085F">
        <w:rPr>
          <w:rFonts w:asciiTheme="majorBidi" w:eastAsia="Times New Roman" w:hAnsiTheme="majorBidi" w:cstheme="majorBidi"/>
          <w:i/>
          <w:spacing w:val="-1"/>
        </w:rPr>
        <w:t>e</w:t>
      </w:r>
      <w:r w:rsidRPr="00B1085F">
        <w:rPr>
          <w:rFonts w:asciiTheme="majorBidi" w:eastAsia="Times New Roman" w:hAnsiTheme="majorBidi" w:cstheme="majorBidi"/>
          <w:i/>
        </w:rPr>
        <w:t>rnational</w:t>
      </w:r>
      <w:r w:rsidRPr="00B1085F">
        <w:rPr>
          <w:rFonts w:asciiTheme="majorBidi" w:eastAsia="Times New Roman" w:hAnsiTheme="majorBidi" w:cstheme="majorBidi"/>
          <w:i/>
          <w:spacing w:val="-12"/>
        </w:rPr>
        <w:t xml:space="preserve"> </w:t>
      </w:r>
      <w:r w:rsidRPr="00B1085F">
        <w:rPr>
          <w:rFonts w:asciiTheme="majorBidi" w:eastAsia="Times New Roman" w:hAnsiTheme="majorBidi" w:cstheme="majorBidi"/>
          <w:i/>
          <w:spacing w:val="-1"/>
        </w:rPr>
        <w:t>J</w:t>
      </w:r>
      <w:r w:rsidRPr="00B1085F">
        <w:rPr>
          <w:rFonts w:asciiTheme="majorBidi" w:eastAsia="Times New Roman" w:hAnsiTheme="majorBidi" w:cstheme="majorBidi"/>
          <w:i/>
        </w:rPr>
        <w:t>ournal</w:t>
      </w:r>
      <w:r w:rsidRPr="00B1085F">
        <w:rPr>
          <w:rFonts w:asciiTheme="majorBidi" w:eastAsia="Times New Roman" w:hAnsiTheme="majorBidi" w:cstheme="majorBidi"/>
          <w:i/>
          <w:spacing w:val="-7"/>
        </w:rPr>
        <w:t xml:space="preserve"> </w:t>
      </w:r>
      <w:r w:rsidRPr="00B1085F">
        <w:rPr>
          <w:rFonts w:asciiTheme="majorBidi" w:eastAsia="Times New Roman" w:hAnsiTheme="majorBidi" w:cstheme="majorBidi"/>
          <w:i/>
        </w:rPr>
        <w:t>of</w:t>
      </w:r>
      <w:r w:rsidRPr="00B1085F">
        <w:rPr>
          <w:rFonts w:asciiTheme="majorBidi" w:eastAsia="Times New Roman" w:hAnsiTheme="majorBidi" w:cstheme="majorBidi"/>
          <w:i/>
          <w:spacing w:val="-2"/>
        </w:rPr>
        <w:t xml:space="preserve"> </w:t>
      </w:r>
      <w:r w:rsidRPr="00B1085F">
        <w:rPr>
          <w:rFonts w:asciiTheme="majorBidi" w:eastAsia="Times New Roman" w:hAnsiTheme="majorBidi" w:cstheme="majorBidi"/>
          <w:i/>
          <w:spacing w:val="1"/>
        </w:rPr>
        <w:t>C</w:t>
      </w:r>
      <w:r w:rsidRPr="00B1085F">
        <w:rPr>
          <w:rFonts w:asciiTheme="majorBidi" w:eastAsia="Times New Roman" w:hAnsiTheme="majorBidi" w:cstheme="majorBidi"/>
          <w:i/>
        </w:rPr>
        <w:t>l</w:t>
      </w:r>
      <w:r w:rsidRPr="00B1085F">
        <w:rPr>
          <w:rFonts w:asciiTheme="majorBidi" w:eastAsia="Times New Roman" w:hAnsiTheme="majorBidi" w:cstheme="majorBidi"/>
          <w:i/>
          <w:spacing w:val="1"/>
        </w:rPr>
        <w:t>i</w:t>
      </w:r>
      <w:r w:rsidRPr="00B1085F">
        <w:rPr>
          <w:rFonts w:asciiTheme="majorBidi" w:eastAsia="Times New Roman" w:hAnsiTheme="majorBidi" w:cstheme="majorBidi"/>
          <w:i/>
        </w:rPr>
        <w:t>matolog</w:t>
      </w:r>
      <w:r w:rsidRPr="00B1085F">
        <w:rPr>
          <w:rFonts w:asciiTheme="majorBidi" w:eastAsia="Times New Roman" w:hAnsiTheme="majorBidi" w:cstheme="majorBidi"/>
          <w:i/>
          <w:spacing w:val="1"/>
        </w:rPr>
        <w:t>y</w:t>
      </w:r>
      <w:r w:rsidRPr="00B1085F">
        <w:rPr>
          <w:rFonts w:asciiTheme="majorBidi" w:eastAsia="Times New Roman" w:hAnsiTheme="majorBidi" w:cstheme="majorBidi"/>
        </w:rPr>
        <w:t>,</w:t>
      </w:r>
      <w:r w:rsidRPr="00B1085F">
        <w:rPr>
          <w:rFonts w:asciiTheme="majorBidi" w:eastAsia="Times New Roman" w:hAnsiTheme="majorBidi" w:cstheme="majorBidi"/>
          <w:spacing w:val="-12"/>
        </w:rPr>
        <w:t xml:space="preserve"> </w:t>
      </w:r>
      <w:r w:rsidRPr="00B1085F">
        <w:rPr>
          <w:rFonts w:asciiTheme="majorBidi" w:eastAsia="Times New Roman" w:hAnsiTheme="majorBidi" w:cstheme="majorBidi"/>
          <w:b/>
          <w:bCs/>
          <w:spacing w:val="-1"/>
        </w:rPr>
        <w:t>33</w:t>
      </w:r>
      <w:r w:rsidRPr="00B1085F">
        <w:rPr>
          <w:rFonts w:asciiTheme="majorBidi" w:eastAsia="Times New Roman" w:hAnsiTheme="majorBidi" w:cstheme="majorBidi"/>
          <w:spacing w:val="-1"/>
        </w:rPr>
        <w:t>,</w:t>
      </w:r>
      <w:r w:rsidRPr="00B1085F">
        <w:rPr>
          <w:rFonts w:asciiTheme="majorBidi" w:eastAsia="Times New Roman" w:hAnsiTheme="majorBidi" w:cstheme="majorBidi"/>
          <w:b/>
          <w:bCs/>
          <w:spacing w:val="3"/>
        </w:rPr>
        <w:t xml:space="preserve"> </w:t>
      </w:r>
      <w:r w:rsidRPr="00B1085F">
        <w:rPr>
          <w:rFonts w:asciiTheme="majorBidi" w:eastAsia="Times New Roman" w:hAnsiTheme="majorBidi" w:cstheme="majorBidi"/>
        </w:rPr>
        <w:t>1707-1719.</w:t>
      </w:r>
    </w:p>
    <w:p w:rsidR="000366ED" w:rsidRDefault="000366ED" w:rsidP="00E2181B">
      <w:pPr>
        <w:snapToGrid w:val="0"/>
        <w:spacing w:line="360" w:lineRule="auto"/>
        <w:rPr>
          <w:rFonts w:asciiTheme="majorBidi" w:eastAsia="Times New Roman" w:hAnsiTheme="majorBidi" w:cstheme="majorBidi"/>
        </w:rPr>
      </w:pPr>
      <w:r w:rsidRPr="0007204D">
        <w:rPr>
          <w:rFonts w:asciiTheme="majorBidi" w:eastAsia="Times New Roman" w:hAnsiTheme="majorBidi" w:cstheme="majorBidi"/>
          <w:spacing w:val="1"/>
        </w:rPr>
        <w:t>W</w:t>
      </w:r>
      <w:r w:rsidRPr="0007204D">
        <w:rPr>
          <w:rFonts w:asciiTheme="majorBidi" w:eastAsia="Times New Roman" w:hAnsiTheme="majorBidi" w:cstheme="majorBidi"/>
          <w:spacing w:val="-6"/>
        </w:rPr>
        <w:t>ilby</w:t>
      </w:r>
      <w:r w:rsidRPr="0007204D">
        <w:rPr>
          <w:rFonts w:asciiTheme="majorBidi" w:eastAsia="Times New Roman" w:hAnsiTheme="majorBidi" w:cstheme="majorBidi"/>
        </w:rPr>
        <w:t xml:space="preserve"> R</w:t>
      </w:r>
      <w:r w:rsidRPr="0007204D">
        <w:rPr>
          <w:rFonts w:asciiTheme="majorBidi" w:eastAsia="Times New Roman" w:hAnsiTheme="majorBidi" w:cstheme="majorBidi"/>
          <w:spacing w:val="-5"/>
        </w:rPr>
        <w:t>L</w:t>
      </w:r>
      <w:r w:rsidRPr="0007204D">
        <w:rPr>
          <w:rFonts w:asciiTheme="majorBidi" w:eastAsia="Times New Roman" w:hAnsiTheme="majorBidi" w:cstheme="majorBidi"/>
        </w:rPr>
        <w:t>, D</w:t>
      </w:r>
      <w:r w:rsidRPr="0007204D">
        <w:rPr>
          <w:rFonts w:asciiTheme="majorBidi" w:eastAsia="Times New Roman" w:hAnsiTheme="majorBidi" w:cstheme="majorBidi"/>
          <w:spacing w:val="-1"/>
        </w:rPr>
        <w:t>a</w:t>
      </w:r>
      <w:r w:rsidRPr="0007204D">
        <w:rPr>
          <w:rFonts w:asciiTheme="majorBidi" w:eastAsia="Times New Roman" w:hAnsiTheme="majorBidi" w:cstheme="majorBidi"/>
        </w:rPr>
        <w:t>wson</w:t>
      </w:r>
      <w:r>
        <w:rPr>
          <w:rFonts w:asciiTheme="majorBidi" w:eastAsia="Times New Roman" w:hAnsiTheme="majorBidi" w:cstheme="majorBidi"/>
        </w:rPr>
        <w:t xml:space="preserve"> C</w:t>
      </w:r>
      <w:r w:rsidRPr="0007204D">
        <w:rPr>
          <w:rFonts w:asciiTheme="majorBidi" w:eastAsia="Times New Roman" w:hAnsiTheme="majorBidi" w:cstheme="majorBidi"/>
          <w:spacing w:val="2"/>
        </w:rPr>
        <w:t>W</w:t>
      </w:r>
      <w:r>
        <w:rPr>
          <w:rFonts w:asciiTheme="majorBidi" w:eastAsia="Times New Roman" w:hAnsiTheme="majorBidi" w:cstheme="majorBidi"/>
        </w:rPr>
        <w:t>,</w:t>
      </w:r>
      <w:r w:rsidRPr="0007204D">
        <w:rPr>
          <w:rFonts w:asciiTheme="majorBidi" w:eastAsia="Times New Roman" w:hAnsiTheme="majorBidi" w:cstheme="majorBidi"/>
        </w:rPr>
        <w:t xml:space="preserve"> </w:t>
      </w:r>
      <w:r w:rsidRPr="0007204D">
        <w:rPr>
          <w:rFonts w:asciiTheme="majorBidi" w:eastAsia="Times New Roman" w:hAnsiTheme="majorBidi" w:cstheme="majorBidi"/>
          <w:spacing w:val="-2"/>
        </w:rPr>
        <w:t>B</w:t>
      </w:r>
      <w:r w:rsidRPr="0007204D">
        <w:rPr>
          <w:rFonts w:asciiTheme="majorBidi" w:eastAsia="Times New Roman" w:hAnsiTheme="majorBidi" w:cstheme="majorBidi"/>
          <w:spacing w:val="-1"/>
        </w:rPr>
        <w:t>a</w:t>
      </w:r>
      <w:r w:rsidRPr="0007204D">
        <w:rPr>
          <w:rFonts w:asciiTheme="majorBidi" w:eastAsia="Times New Roman" w:hAnsiTheme="majorBidi" w:cstheme="majorBidi"/>
        </w:rPr>
        <w:t>r</w:t>
      </w:r>
      <w:r w:rsidRPr="0007204D">
        <w:rPr>
          <w:rFonts w:asciiTheme="majorBidi" w:eastAsia="Times New Roman" w:hAnsiTheme="majorBidi" w:cstheme="majorBidi"/>
          <w:spacing w:val="-1"/>
        </w:rPr>
        <w:t>r</w:t>
      </w:r>
      <w:r w:rsidRPr="0007204D">
        <w:rPr>
          <w:rFonts w:asciiTheme="majorBidi" w:eastAsia="Times New Roman" w:hAnsiTheme="majorBidi" w:cstheme="majorBidi"/>
        </w:rPr>
        <w:t xml:space="preserve">ow </w:t>
      </w:r>
      <w:r w:rsidRPr="0007204D">
        <w:rPr>
          <w:rFonts w:asciiTheme="majorBidi" w:eastAsia="Times New Roman" w:hAnsiTheme="majorBidi" w:cstheme="majorBidi"/>
          <w:spacing w:val="-1"/>
        </w:rPr>
        <w:t>E</w:t>
      </w:r>
      <w:r w:rsidRPr="0007204D">
        <w:rPr>
          <w:rFonts w:asciiTheme="majorBidi" w:eastAsia="Times New Roman" w:hAnsiTheme="majorBidi" w:cstheme="majorBidi"/>
        </w:rPr>
        <w:t xml:space="preserve">M </w:t>
      </w:r>
      <w:r>
        <w:rPr>
          <w:rFonts w:asciiTheme="majorBidi" w:eastAsia="Times New Roman" w:hAnsiTheme="majorBidi" w:cstheme="majorBidi"/>
        </w:rPr>
        <w:t>(</w:t>
      </w:r>
      <w:r w:rsidRPr="0007204D">
        <w:rPr>
          <w:rFonts w:asciiTheme="majorBidi" w:eastAsia="Times New Roman" w:hAnsiTheme="majorBidi" w:cstheme="majorBidi"/>
        </w:rPr>
        <w:t>2002</w:t>
      </w:r>
      <w:r>
        <w:rPr>
          <w:rFonts w:asciiTheme="majorBidi" w:eastAsia="Times New Roman" w:hAnsiTheme="majorBidi" w:cstheme="majorBidi"/>
        </w:rPr>
        <w:t>)</w:t>
      </w:r>
      <w:r w:rsidRPr="0007204D">
        <w:rPr>
          <w:rFonts w:asciiTheme="majorBidi" w:eastAsia="Times New Roman" w:hAnsiTheme="majorBidi" w:cstheme="majorBidi"/>
        </w:rPr>
        <w:t xml:space="preserve"> </w:t>
      </w:r>
      <w:r w:rsidRPr="0007204D">
        <w:rPr>
          <w:rFonts w:asciiTheme="majorBidi" w:eastAsia="Times New Roman" w:hAnsiTheme="majorBidi" w:cstheme="majorBidi"/>
          <w:spacing w:val="1"/>
        </w:rPr>
        <w:t>S</w:t>
      </w:r>
      <w:r w:rsidRPr="0007204D">
        <w:rPr>
          <w:rFonts w:asciiTheme="majorBidi" w:eastAsia="Times New Roman" w:hAnsiTheme="majorBidi" w:cstheme="majorBidi"/>
        </w:rPr>
        <w:t>DSM</w:t>
      </w:r>
      <w:r w:rsidRPr="0007204D">
        <w:rPr>
          <w:rFonts w:asciiTheme="majorBidi" w:eastAsia="Times New Roman" w:hAnsiTheme="majorBidi" w:cstheme="majorBidi"/>
          <w:spacing w:val="2"/>
        </w:rPr>
        <w:t xml:space="preserve"> </w:t>
      </w:r>
      <w:r w:rsidRPr="0007204D">
        <w:rPr>
          <w:rFonts w:asciiTheme="majorBidi" w:eastAsia="Times New Roman" w:hAnsiTheme="majorBidi" w:cstheme="majorBidi"/>
        </w:rPr>
        <w:t>-</w:t>
      </w:r>
      <w:r w:rsidRPr="0007204D">
        <w:rPr>
          <w:rFonts w:asciiTheme="majorBidi" w:eastAsia="Times New Roman" w:hAnsiTheme="majorBidi" w:cstheme="majorBidi"/>
          <w:spacing w:val="-1"/>
        </w:rPr>
        <w:t xml:space="preserve"> </w:t>
      </w:r>
      <w:r w:rsidRPr="0007204D">
        <w:rPr>
          <w:rFonts w:asciiTheme="majorBidi" w:eastAsia="Times New Roman" w:hAnsiTheme="majorBidi" w:cstheme="majorBidi"/>
        </w:rPr>
        <w:t>a</w:t>
      </w:r>
      <w:r w:rsidRPr="0007204D">
        <w:rPr>
          <w:rFonts w:asciiTheme="majorBidi" w:eastAsia="Times New Roman" w:hAnsiTheme="majorBidi" w:cstheme="majorBidi"/>
          <w:spacing w:val="-1"/>
        </w:rPr>
        <w:t xml:space="preserve"> </w:t>
      </w:r>
      <w:r w:rsidRPr="0007204D">
        <w:rPr>
          <w:rFonts w:asciiTheme="majorBidi" w:eastAsia="Times New Roman" w:hAnsiTheme="majorBidi" w:cstheme="majorBidi"/>
        </w:rPr>
        <w:t>d</w:t>
      </w:r>
      <w:r w:rsidRPr="0007204D">
        <w:rPr>
          <w:rFonts w:asciiTheme="majorBidi" w:eastAsia="Times New Roman" w:hAnsiTheme="majorBidi" w:cstheme="majorBidi"/>
          <w:spacing w:val="-1"/>
        </w:rPr>
        <w:t>ec</w:t>
      </w:r>
      <w:r w:rsidRPr="0007204D">
        <w:rPr>
          <w:rFonts w:asciiTheme="majorBidi" w:eastAsia="Times New Roman" w:hAnsiTheme="majorBidi" w:cstheme="majorBidi"/>
        </w:rPr>
        <w:t>is</w:t>
      </w:r>
      <w:r w:rsidRPr="0007204D">
        <w:rPr>
          <w:rFonts w:asciiTheme="majorBidi" w:eastAsia="Times New Roman" w:hAnsiTheme="majorBidi" w:cstheme="majorBidi"/>
          <w:spacing w:val="1"/>
        </w:rPr>
        <w:t>i</w:t>
      </w:r>
      <w:r w:rsidRPr="0007204D">
        <w:rPr>
          <w:rFonts w:asciiTheme="majorBidi" w:eastAsia="Times New Roman" w:hAnsiTheme="majorBidi" w:cstheme="majorBidi"/>
        </w:rPr>
        <w:t>on support tool</w:t>
      </w:r>
      <w:r w:rsidRPr="0007204D">
        <w:rPr>
          <w:rFonts w:asciiTheme="majorBidi" w:eastAsia="Times New Roman" w:hAnsiTheme="majorBidi" w:cstheme="majorBidi"/>
          <w:spacing w:val="1"/>
        </w:rPr>
        <w:t xml:space="preserve"> </w:t>
      </w:r>
      <w:r w:rsidRPr="0007204D">
        <w:rPr>
          <w:rFonts w:asciiTheme="majorBidi" w:eastAsia="Times New Roman" w:hAnsiTheme="majorBidi" w:cstheme="majorBidi"/>
          <w:spacing w:val="-1"/>
        </w:rPr>
        <w:t>f</w:t>
      </w:r>
      <w:r w:rsidRPr="0007204D">
        <w:rPr>
          <w:rFonts w:asciiTheme="majorBidi" w:eastAsia="Times New Roman" w:hAnsiTheme="majorBidi" w:cstheme="majorBidi"/>
        </w:rPr>
        <w:t>or</w:t>
      </w:r>
      <w:r w:rsidRPr="0007204D">
        <w:rPr>
          <w:rFonts w:asciiTheme="majorBidi" w:eastAsia="Times New Roman" w:hAnsiTheme="majorBidi" w:cstheme="majorBidi"/>
          <w:spacing w:val="-1"/>
        </w:rPr>
        <w:t xml:space="preserve"> </w:t>
      </w:r>
      <w:r w:rsidRPr="0007204D">
        <w:rPr>
          <w:rFonts w:asciiTheme="majorBidi" w:eastAsia="Times New Roman" w:hAnsiTheme="majorBidi" w:cstheme="majorBidi"/>
        </w:rPr>
        <w:t xml:space="preserve">the </w:t>
      </w:r>
      <w:r w:rsidRPr="0007204D">
        <w:rPr>
          <w:rFonts w:asciiTheme="majorBidi" w:eastAsia="Times New Roman" w:hAnsiTheme="majorBidi" w:cstheme="majorBidi"/>
          <w:spacing w:val="-1"/>
        </w:rPr>
        <w:t>a</w:t>
      </w:r>
      <w:r w:rsidRPr="0007204D">
        <w:rPr>
          <w:rFonts w:asciiTheme="majorBidi" w:eastAsia="Times New Roman" w:hAnsiTheme="majorBidi" w:cstheme="majorBidi"/>
        </w:rPr>
        <w:t>ssessment of</w:t>
      </w:r>
      <w:r w:rsidRPr="0007204D">
        <w:rPr>
          <w:rFonts w:asciiTheme="majorBidi" w:eastAsia="Times New Roman" w:hAnsiTheme="majorBidi" w:cstheme="majorBidi"/>
          <w:spacing w:val="-1"/>
        </w:rPr>
        <w:t xml:space="preserve"> re</w:t>
      </w:r>
      <w:r w:rsidRPr="0007204D">
        <w:rPr>
          <w:rFonts w:asciiTheme="majorBidi" w:eastAsia="Times New Roman" w:hAnsiTheme="majorBidi" w:cstheme="majorBidi"/>
          <w:spacing w:val="-2"/>
        </w:rPr>
        <w:t>g</w:t>
      </w:r>
      <w:r w:rsidRPr="0007204D">
        <w:rPr>
          <w:rFonts w:asciiTheme="majorBidi" w:eastAsia="Times New Roman" w:hAnsiTheme="majorBidi" w:cstheme="majorBidi"/>
        </w:rPr>
        <w:t xml:space="preserve">ional </w:t>
      </w:r>
      <w:r w:rsidRPr="0007204D">
        <w:rPr>
          <w:rFonts w:asciiTheme="majorBidi" w:eastAsia="Times New Roman" w:hAnsiTheme="majorBidi" w:cstheme="majorBidi"/>
          <w:spacing w:val="-1"/>
        </w:rPr>
        <w:t>c</w:t>
      </w:r>
      <w:r w:rsidRPr="0007204D">
        <w:rPr>
          <w:rFonts w:asciiTheme="majorBidi" w:eastAsia="Times New Roman" w:hAnsiTheme="majorBidi" w:cstheme="majorBidi"/>
        </w:rPr>
        <w:t>l</w:t>
      </w:r>
      <w:r w:rsidRPr="0007204D">
        <w:rPr>
          <w:rFonts w:asciiTheme="majorBidi" w:eastAsia="Times New Roman" w:hAnsiTheme="majorBidi" w:cstheme="majorBidi"/>
          <w:spacing w:val="1"/>
        </w:rPr>
        <w:t>i</w:t>
      </w:r>
      <w:r w:rsidRPr="0007204D">
        <w:rPr>
          <w:rFonts w:asciiTheme="majorBidi" w:eastAsia="Times New Roman" w:hAnsiTheme="majorBidi" w:cstheme="majorBidi"/>
        </w:rPr>
        <w:t>mate</w:t>
      </w:r>
      <w:r w:rsidRPr="0007204D">
        <w:rPr>
          <w:rFonts w:asciiTheme="majorBidi" w:eastAsia="Times New Roman" w:hAnsiTheme="majorBidi" w:cstheme="majorBidi"/>
          <w:spacing w:val="-1"/>
        </w:rPr>
        <w:t xml:space="preserve"> c</w:t>
      </w:r>
      <w:r w:rsidRPr="0007204D">
        <w:rPr>
          <w:rFonts w:asciiTheme="majorBidi" w:eastAsia="Times New Roman" w:hAnsiTheme="majorBidi" w:cstheme="majorBidi"/>
        </w:rPr>
        <w:t>h</w:t>
      </w:r>
      <w:r w:rsidRPr="0007204D">
        <w:rPr>
          <w:rFonts w:asciiTheme="majorBidi" w:eastAsia="Times New Roman" w:hAnsiTheme="majorBidi" w:cstheme="majorBidi"/>
          <w:spacing w:val="-1"/>
        </w:rPr>
        <w:t>a</w:t>
      </w:r>
      <w:r w:rsidRPr="0007204D">
        <w:rPr>
          <w:rFonts w:asciiTheme="majorBidi" w:eastAsia="Times New Roman" w:hAnsiTheme="majorBidi" w:cstheme="majorBidi"/>
        </w:rPr>
        <w:t>n</w:t>
      </w:r>
      <w:r w:rsidRPr="0007204D">
        <w:rPr>
          <w:rFonts w:asciiTheme="majorBidi" w:eastAsia="Times New Roman" w:hAnsiTheme="majorBidi" w:cstheme="majorBidi"/>
          <w:spacing w:val="-2"/>
        </w:rPr>
        <w:t>g</w:t>
      </w:r>
      <w:r w:rsidRPr="0007204D">
        <w:rPr>
          <w:rFonts w:asciiTheme="majorBidi" w:eastAsia="Times New Roman" w:hAnsiTheme="majorBidi" w:cstheme="majorBidi"/>
        </w:rPr>
        <w:t>e</w:t>
      </w:r>
      <w:r w:rsidRPr="0007204D">
        <w:rPr>
          <w:rFonts w:asciiTheme="majorBidi" w:eastAsia="Times New Roman" w:hAnsiTheme="majorBidi" w:cstheme="majorBidi"/>
          <w:spacing w:val="-1"/>
        </w:rPr>
        <w:t xml:space="preserve"> </w:t>
      </w:r>
      <w:r w:rsidRPr="0007204D">
        <w:rPr>
          <w:rFonts w:asciiTheme="majorBidi" w:eastAsia="Times New Roman" w:hAnsiTheme="majorBidi" w:cstheme="majorBidi"/>
        </w:rPr>
        <w:t>i</w:t>
      </w:r>
      <w:r w:rsidRPr="0007204D">
        <w:rPr>
          <w:rFonts w:asciiTheme="majorBidi" w:eastAsia="Times New Roman" w:hAnsiTheme="majorBidi" w:cstheme="majorBidi"/>
          <w:spacing w:val="1"/>
        </w:rPr>
        <w:t>m</w:t>
      </w:r>
      <w:r w:rsidRPr="0007204D">
        <w:rPr>
          <w:rFonts w:asciiTheme="majorBidi" w:eastAsia="Times New Roman" w:hAnsiTheme="majorBidi" w:cstheme="majorBidi"/>
        </w:rPr>
        <w:t>p</w:t>
      </w:r>
      <w:r w:rsidRPr="0007204D">
        <w:rPr>
          <w:rFonts w:asciiTheme="majorBidi" w:eastAsia="Times New Roman" w:hAnsiTheme="majorBidi" w:cstheme="majorBidi"/>
          <w:spacing w:val="-1"/>
        </w:rPr>
        <w:t>ac</w:t>
      </w:r>
      <w:r w:rsidRPr="0007204D">
        <w:rPr>
          <w:rFonts w:asciiTheme="majorBidi" w:eastAsia="Times New Roman" w:hAnsiTheme="majorBidi" w:cstheme="majorBidi"/>
        </w:rPr>
        <w:t>ts.</w:t>
      </w:r>
      <w:r w:rsidRPr="0007204D">
        <w:rPr>
          <w:rFonts w:asciiTheme="majorBidi" w:eastAsia="Times New Roman" w:hAnsiTheme="majorBidi" w:cstheme="majorBidi"/>
          <w:spacing w:val="2"/>
        </w:rPr>
        <w:t xml:space="preserve"> </w:t>
      </w:r>
      <w:r w:rsidRPr="0007204D">
        <w:rPr>
          <w:rFonts w:asciiTheme="majorBidi" w:eastAsia="Times New Roman" w:hAnsiTheme="majorBidi" w:cstheme="majorBidi"/>
          <w:i/>
        </w:rPr>
        <w:t>En</w:t>
      </w:r>
      <w:r w:rsidRPr="0007204D">
        <w:rPr>
          <w:rFonts w:asciiTheme="majorBidi" w:eastAsia="Times New Roman" w:hAnsiTheme="majorBidi" w:cstheme="majorBidi"/>
          <w:i/>
          <w:spacing w:val="-1"/>
        </w:rPr>
        <w:t>v</w:t>
      </w:r>
      <w:r w:rsidRPr="0007204D">
        <w:rPr>
          <w:rFonts w:asciiTheme="majorBidi" w:eastAsia="Times New Roman" w:hAnsiTheme="majorBidi" w:cstheme="majorBidi"/>
          <w:i/>
        </w:rPr>
        <w:t>ironm</w:t>
      </w:r>
      <w:r w:rsidRPr="0007204D">
        <w:rPr>
          <w:rFonts w:asciiTheme="majorBidi" w:eastAsia="Times New Roman" w:hAnsiTheme="majorBidi" w:cstheme="majorBidi"/>
          <w:i/>
          <w:spacing w:val="-1"/>
        </w:rPr>
        <w:t>e</w:t>
      </w:r>
      <w:r w:rsidRPr="0007204D">
        <w:rPr>
          <w:rFonts w:asciiTheme="majorBidi" w:eastAsia="Times New Roman" w:hAnsiTheme="majorBidi" w:cstheme="majorBidi"/>
          <w:i/>
        </w:rPr>
        <w:t>ntal</w:t>
      </w:r>
      <w:r w:rsidRPr="0007204D">
        <w:rPr>
          <w:rFonts w:asciiTheme="majorBidi" w:eastAsia="Times New Roman" w:hAnsiTheme="majorBidi" w:cstheme="majorBidi"/>
          <w:i/>
          <w:spacing w:val="1"/>
        </w:rPr>
        <w:t xml:space="preserve"> </w:t>
      </w:r>
      <w:r w:rsidRPr="0007204D">
        <w:rPr>
          <w:rFonts w:asciiTheme="majorBidi" w:eastAsia="Times New Roman" w:hAnsiTheme="majorBidi" w:cstheme="majorBidi"/>
          <w:i/>
        </w:rPr>
        <w:t xml:space="preserve">and </w:t>
      </w:r>
      <w:r w:rsidRPr="0007204D">
        <w:rPr>
          <w:rFonts w:asciiTheme="majorBidi" w:eastAsia="Times New Roman" w:hAnsiTheme="majorBidi" w:cstheme="majorBidi"/>
          <w:i/>
          <w:spacing w:val="-1"/>
        </w:rPr>
        <w:t>M</w:t>
      </w:r>
      <w:r w:rsidRPr="0007204D">
        <w:rPr>
          <w:rFonts w:asciiTheme="majorBidi" w:eastAsia="Times New Roman" w:hAnsiTheme="majorBidi" w:cstheme="majorBidi"/>
          <w:i/>
        </w:rPr>
        <w:t>od</w:t>
      </w:r>
      <w:r w:rsidRPr="0007204D">
        <w:rPr>
          <w:rFonts w:asciiTheme="majorBidi" w:eastAsia="Times New Roman" w:hAnsiTheme="majorBidi" w:cstheme="majorBidi"/>
          <w:i/>
          <w:spacing w:val="-1"/>
        </w:rPr>
        <w:t>e</w:t>
      </w:r>
      <w:r w:rsidRPr="0007204D">
        <w:rPr>
          <w:rFonts w:asciiTheme="majorBidi" w:eastAsia="Times New Roman" w:hAnsiTheme="majorBidi" w:cstheme="majorBidi"/>
          <w:i/>
        </w:rPr>
        <w:t>l</w:t>
      </w:r>
      <w:r w:rsidRPr="0007204D">
        <w:rPr>
          <w:rFonts w:asciiTheme="majorBidi" w:eastAsia="Times New Roman" w:hAnsiTheme="majorBidi" w:cstheme="majorBidi"/>
          <w:i/>
          <w:spacing w:val="1"/>
        </w:rPr>
        <w:t>l</w:t>
      </w:r>
      <w:r w:rsidRPr="0007204D">
        <w:rPr>
          <w:rFonts w:asciiTheme="majorBidi" w:eastAsia="Times New Roman" w:hAnsiTheme="majorBidi" w:cstheme="majorBidi"/>
          <w:i/>
        </w:rPr>
        <w:t>ing So</w:t>
      </w:r>
      <w:r w:rsidRPr="0007204D">
        <w:rPr>
          <w:rFonts w:asciiTheme="majorBidi" w:eastAsia="Times New Roman" w:hAnsiTheme="majorBidi" w:cstheme="majorBidi"/>
          <w:i/>
          <w:spacing w:val="1"/>
        </w:rPr>
        <w:t>f</w:t>
      </w:r>
      <w:r w:rsidRPr="0007204D">
        <w:rPr>
          <w:rFonts w:asciiTheme="majorBidi" w:eastAsia="Times New Roman" w:hAnsiTheme="majorBidi" w:cstheme="majorBidi"/>
          <w:i/>
        </w:rPr>
        <w:t>t</w:t>
      </w:r>
      <w:r w:rsidRPr="0007204D">
        <w:rPr>
          <w:rFonts w:asciiTheme="majorBidi" w:eastAsia="Times New Roman" w:hAnsiTheme="majorBidi" w:cstheme="majorBidi"/>
          <w:i/>
          <w:spacing w:val="1"/>
        </w:rPr>
        <w:t>w</w:t>
      </w:r>
      <w:r w:rsidRPr="0007204D">
        <w:rPr>
          <w:rFonts w:asciiTheme="majorBidi" w:eastAsia="Times New Roman" w:hAnsiTheme="majorBidi" w:cstheme="majorBidi"/>
          <w:i/>
        </w:rPr>
        <w:t>ar</w:t>
      </w:r>
      <w:r w:rsidRPr="0007204D">
        <w:rPr>
          <w:rFonts w:asciiTheme="majorBidi" w:eastAsia="Times New Roman" w:hAnsiTheme="majorBidi" w:cstheme="majorBidi"/>
          <w:i/>
          <w:spacing w:val="1"/>
        </w:rPr>
        <w:t>e</w:t>
      </w:r>
      <w:r w:rsidRPr="0007204D">
        <w:rPr>
          <w:rFonts w:asciiTheme="majorBidi" w:eastAsia="Times New Roman" w:hAnsiTheme="majorBidi" w:cstheme="majorBidi"/>
        </w:rPr>
        <w:t xml:space="preserve">, </w:t>
      </w:r>
      <w:r w:rsidRPr="0007204D">
        <w:rPr>
          <w:rFonts w:asciiTheme="majorBidi" w:eastAsia="Times New Roman" w:hAnsiTheme="majorBidi" w:cstheme="majorBidi"/>
          <w:b/>
          <w:bCs/>
        </w:rPr>
        <w:t>17</w:t>
      </w:r>
      <w:r w:rsidRPr="0007204D">
        <w:rPr>
          <w:rFonts w:asciiTheme="majorBidi" w:eastAsia="Times New Roman" w:hAnsiTheme="majorBidi" w:cstheme="majorBidi"/>
        </w:rPr>
        <w:t>, 145</w:t>
      </w:r>
      <w:r w:rsidRPr="0007204D">
        <w:rPr>
          <w:rFonts w:asciiTheme="majorBidi" w:eastAsia="Times New Roman" w:hAnsiTheme="majorBidi" w:cstheme="majorBidi"/>
          <w:spacing w:val="-1"/>
        </w:rPr>
        <w:t>-</w:t>
      </w:r>
      <w:r w:rsidRPr="0007204D">
        <w:rPr>
          <w:rFonts w:asciiTheme="majorBidi" w:eastAsia="Times New Roman" w:hAnsiTheme="majorBidi" w:cstheme="majorBidi"/>
        </w:rPr>
        <w:t>157.</w:t>
      </w:r>
    </w:p>
    <w:p w:rsidR="000366ED" w:rsidRPr="00B1085F" w:rsidRDefault="000366ED" w:rsidP="00101D0F">
      <w:pPr>
        <w:snapToGrid w:val="0"/>
        <w:spacing w:line="360" w:lineRule="auto"/>
        <w:rPr>
          <w:rFonts w:asciiTheme="majorBidi" w:hAnsiTheme="majorBidi" w:cstheme="majorBidi"/>
        </w:rPr>
      </w:pPr>
      <w:r w:rsidRPr="00B1085F">
        <w:rPr>
          <w:rFonts w:asciiTheme="majorBidi" w:eastAsia="Times New Roman" w:hAnsiTheme="majorBidi" w:cstheme="majorBidi"/>
          <w:spacing w:val="1"/>
        </w:rPr>
        <w:t>W</w:t>
      </w:r>
      <w:r w:rsidRPr="00B1085F">
        <w:rPr>
          <w:rFonts w:asciiTheme="majorBidi" w:eastAsia="Times New Roman" w:hAnsiTheme="majorBidi" w:cstheme="majorBidi"/>
          <w:spacing w:val="-6"/>
        </w:rPr>
        <w:t>ilby</w:t>
      </w:r>
      <w:r>
        <w:rPr>
          <w:rFonts w:asciiTheme="majorBidi" w:eastAsia="Times New Roman" w:hAnsiTheme="majorBidi" w:cstheme="majorBidi"/>
        </w:rPr>
        <w:t xml:space="preserve"> R</w:t>
      </w:r>
      <w:r w:rsidRPr="00B1085F">
        <w:rPr>
          <w:rFonts w:asciiTheme="majorBidi" w:eastAsia="Times New Roman" w:hAnsiTheme="majorBidi" w:cstheme="majorBidi"/>
          <w:spacing w:val="-5"/>
        </w:rPr>
        <w:t>L</w:t>
      </w:r>
      <w:r>
        <w:rPr>
          <w:rFonts w:asciiTheme="majorBidi" w:eastAsia="Times New Roman" w:hAnsiTheme="majorBidi" w:cstheme="majorBidi"/>
        </w:rPr>
        <w:t>,</w:t>
      </w:r>
      <w:r w:rsidRPr="00B1085F">
        <w:rPr>
          <w:rFonts w:asciiTheme="majorBidi" w:eastAsia="Times New Roman" w:hAnsiTheme="majorBidi" w:cstheme="majorBidi"/>
        </w:rPr>
        <w:t xml:space="preserve"> D</w:t>
      </w:r>
      <w:r w:rsidRPr="00B1085F">
        <w:rPr>
          <w:rFonts w:asciiTheme="majorBidi" w:eastAsia="Times New Roman" w:hAnsiTheme="majorBidi" w:cstheme="majorBidi"/>
          <w:spacing w:val="-1"/>
        </w:rPr>
        <w:t>e</w:t>
      </w:r>
      <w:r>
        <w:rPr>
          <w:rFonts w:asciiTheme="majorBidi" w:eastAsia="Times New Roman" w:hAnsiTheme="majorBidi" w:cstheme="majorBidi"/>
        </w:rPr>
        <w:t>ssai</w:t>
      </w:r>
      <w:r w:rsidRPr="00B1085F">
        <w:rPr>
          <w:rFonts w:asciiTheme="majorBidi" w:eastAsia="Times New Roman" w:hAnsiTheme="majorBidi" w:cstheme="majorBidi"/>
        </w:rPr>
        <w:t xml:space="preserve"> </w:t>
      </w:r>
      <w:r w:rsidRPr="00B1085F">
        <w:rPr>
          <w:rFonts w:asciiTheme="majorBidi" w:eastAsia="Times New Roman" w:hAnsiTheme="majorBidi" w:cstheme="majorBidi"/>
          <w:spacing w:val="1"/>
        </w:rPr>
        <w:t>S</w:t>
      </w:r>
      <w:r>
        <w:rPr>
          <w:rFonts w:asciiTheme="majorBidi" w:eastAsia="Times New Roman" w:hAnsiTheme="majorBidi" w:cstheme="majorBidi"/>
        </w:rPr>
        <w:t xml:space="preserve"> (</w:t>
      </w:r>
      <w:r w:rsidRPr="00B1085F">
        <w:rPr>
          <w:rFonts w:asciiTheme="majorBidi" w:eastAsia="Times New Roman" w:hAnsiTheme="majorBidi" w:cstheme="majorBidi"/>
        </w:rPr>
        <w:t>2010</w:t>
      </w:r>
      <w:r>
        <w:rPr>
          <w:rFonts w:asciiTheme="majorBidi" w:eastAsia="Times New Roman" w:hAnsiTheme="majorBidi" w:cstheme="majorBidi"/>
        </w:rPr>
        <w:t>)</w:t>
      </w:r>
      <w:r w:rsidRPr="00B1085F">
        <w:rPr>
          <w:rFonts w:asciiTheme="majorBidi" w:eastAsia="Times New Roman" w:hAnsiTheme="majorBidi" w:cstheme="majorBidi"/>
        </w:rPr>
        <w:t xml:space="preserve"> Robust </w:t>
      </w:r>
      <w:r w:rsidRPr="00B1085F">
        <w:rPr>
          <w:rFonts w:asciiTheme="majorBidi" w:eastAsia="Times New Roman" w:hAnsiTheme="majorBidi" w:cstheme="majorBidi"/>
          <w:spacing w:val="-1"/>
        </w:rPr>
        <w:t>a</w:t>
      </w:r>
      <w:r w:rsidRPr="00B1085F">
        <w:rPr>
          <w:rFonts w:asciiTheme="majorBidi" w:eastAsia="Times New Roman" w:hAnsiTheme="majorBidi" w:cstheme="majorBidi"/>
        </w:rPr>
        <w:t>d</w:t>
      </w:r>
      <w:r w:rsidRPr="00B1085F">
        <w:rPr>
          <w:rFonts w:asciiTheme="majorBidi" w:eastAsia="Times New Roman" w:hAnsiTheme="majorBidi" w:cstheme="majorBidi"/>
          <w:spacing w:val="-1"/>
        </w:rPr>
        <w:t>a</w:t>
      </w:r>
      <w:r w:rsidRPr="00B1085F">
        <w:rPr>
          <w:rFonts w:asciiTheme="majorBidi" w:eastAsia="Times New Roman" w:hAnsiTheme="majorBidi" w:cstheme="majorBidi"/>
        </w:rPr>
        <w:t xml:space="preserve">ptation </w:t>
      </w:r>
      <w:r w:rsidRPr="00B1085F">
        <w:rPr>
          <w:rFonts w:asciiTheme="majorBidi" w:eastAsia="Times New Roman" w:hAnsiTheme="majorBidi" w:cstheme="majorBidi"/>
          <w:spacing w:val="1"/>
        </w:rPr>
        <w:t>t</w:t>
      </w:r>
      <w:r w:rsidRPr="00B1085F">
        <w:rPr>
          <w:rFonts w:asciiTheme="majorBidi" w:eastAsia="Times New Roman" w:hAnsiTheme="majorBidi" w:cstheme="majorBidi"/>
        </w:rPr>
        <w:t xml:space="preserve">o </w:t>
      </w:r>
      <w:r w:rsidRPr="00B1085F">
        <w:rPr>
          <w:rFonts w:asciiTheme="majorBidi" w:eastAsia="Times New Roman" w:hAnsiTheme="majorBidi" w:cstheme="majorBidi"/>
          <w:spacing w:val="-1"/>
        </w:rPr>
        <w:t>c</w:t>
      </w:r>
      <w:r w:rsidRPr="00B1085F">
        <w:rPr>
          <w:rFonts w:asciiTheme="majorBidi" w:eastAsia="Times New Roman" w:hAnsiTheme="majorBidi" w:cstheme="majorBidi"/>
        </w:rPr>
        <w:t>l</w:t>
      </w:r>
      <w:r w:rsidRPr="00B1085F">
        <w:rPr>
          <w:rFonts w:asciiTheme="majorBidi" w:eastAsia="Times New Roman" w:hAnsiTheme="majorBidi" w:cstheme="majorBidi"/>
          <w:spacing w:val="1"/>
        </w:rPr>
        <w:t>i</w:t>
      </w:r>
      <w:r w:rsidRPr="00B1085F">
        <w:rPr>
          <w:rFonts w:asciiTheme="majorBidi" w:eastAsia="Times New Roman" w:hAnsiTheme="majorBidi" w:cstheme="majorBidi"/>
        </w:rPr>
        <w:t>mate</w:t>
      </w:r>
      <w:r w:rsidRPr="00B1085F">
        <w:rPr>
          <w:rFonts w:asciiTheme="majorBidi" w:eastAsia="Times New Roman" w:hAnsiTheme="majorBidi" w:cstheme="majorBidi"/>
          <w:spacing w:val="-1"/>
        </w:rPr>
        <w:t xml:space="preserve"> c</w:t>
      </w:r>
      <w:r w:rsidRPr="00B1085F">
        <w:rPr>
          <w:rFonts w:asciiTheme="majorBidi" w:eastAsia="Times New Roman" w:hAnsiTheme="majorBidi" w:cstheme="majorBidi"/>
        </w:rPr>
        <w:t>h</w:t>
      </w:r>
      <w:r w:rsidRPr="00B1085F">
        <w:rPr>
          <w:rFonts w:asciiTheme="majorBidi" w:eastAsia="Times New Roman" w:hAnsiTheme="majorBidi" w:cstheme="majorBidi"/>
          <w:spacing w:val="-1"/>
        </w:rPr>
        <w:t>a</w:t>
      </w:r>
      <w:r w:rsidRPr="00B1085F">
        <w:rPr>
          <w:rFonts w:asciiTheme="majorBidi" w:eastAsia="Times New Roman" w:hAnsiTheme="majorBidi" w:cstheme="majorBidi"/>
        </w:rPr>
        <w:t>n</w:t>
      </w:r>
      <w:r w:rsidRPr="00B1085F">
        <w:rPr>
          <w:rFonts w:asciiTheme="majorBidi" w:eastAsia="Times New Roman" w:hAnsiTheme="majorBidi" w:cstheme="majorBidi"/>
          <w:spacing w:val="-2"/>
        </w:rPr>
        <w:t>g</w:t>
      </w:r>
      <w:r w:rsidRPr="00B1085F">
        <w:rPr>
          <w:rFonts w:asciiTheme="majorBidi" w:eastAsia="Times New Roman" w:hAnsiTheme="majorBidi" w:cstheme="majorBidi"/>
          <w:spacing w:val="-1"/>
        </w:rPr>
        <w:t>e</w:t>
      </w:r>
      <w:r w:rsidRPr="00B1085F">
        <w:rPr>
          <w:rFonts w:asciiTheme="majorBidi" w:eastAsia="Times New Roman" w:hAnsiTheme="majorBidi" w:cstheme="majorBidi"/>
        </w:rPr>
        <w:t>.</w:t>
      </w:r>
      <w:r w:rsidRPr="00B1085F">
        <w:rPr>
          <w:rFonts w:asciiTheme="majorBidi" w:eastAsia="Times New Roman" w:hAnsiTheme="majorBidi" w:cstheme="majorBidi"/>
          <w:spacing w:val="2"/>
        </w:rPr>
        <w:t xml:space="preserve"> </w:t>
      </w:r>
      <w:r w:rsidRPr="00B1085F">
        <w:rPr>
          <w:rFonts w:asciiTheme="majorBidi" w:eastAsia="Times New Roman" w:hAnsiTheme="majorBidi" w:cstheme="majorBidi"/>
          <w:i/>
          <w:spacing w:val="-6"/>
        </w:rPr>
        <w:t>W</w:t>
      </w:r>
      <w:r w:rsidRPr="00B1085F">
        <w:rPr>
          <w:rFonts w:asciiTheme="majorBidi" w:eastAsia="Times New Roman" w:hAnsiTheme="majorBidi" w:cstheme="majorBidi"/>
          <w:i/>
          <w:spacing w:val="-1"/>
        </w:rPr>
        <w:t>e</w:t>
      </w:r>
      <w:r w:rsidRPr="00B1085F">
        <w:rPr>
          <w:rFonts w:asciiTheme="majorBidi" w:eastAsia="Times New Roman" w:hAnsiTheme="majorBidi" w:cstheme="majorBidi"/>
          <w:i/>
        </w:rPr>
        <w:t>ather</w:t>
      </w:r>
      <w:r w:rsidRPr="00B1085F">
        <w:rPr>
          <w:rFonts w:asciiTheme="majorBidi" w:eastAsia="Times New Roman" w:hAnsiTheme="majorBidi" w:cstheme="majorBidi"/>
        </w:rPr>
        <w:t xml:space="preserve">, </w:t>
      </w:r>
      <w:r w:rsidRPr="00B1085F">
        <w:rPr>
          <w:rFonts w:asciiTheme="majorBidi" w:eastAsia="Times New Roman" w:hAnsiTheme="majorBidi" w:cstheme="majorBidi"/>
          <w:b/>
          <w:bCs/>
        </w:rPr>
        <w:t>65</w:t>
      </w:r>
      <w:r w:rsidRPr="00B1085F">
        <w:rPr>
          <w:rFonts w:asciiTheme="majorBidi" w:eastAsia="Times New Roman" w:hAnsiTheme="majorBidi" w:cstheme="majorBidi"/>
        </w:rPr>
        <w:t xml:space="preserve">, 180-185. </w:t>
      </w:r>
    </w:p>
    <w:p w:rsidR="000366ED" w:rsidRPr="0007204D" w:rsidRDefault="000366ED" w:rsidP="00101D0F">
      <w:pPr>
        <w:snapToGrid w:val="0"/>
        <w:spacing w:line="360" w:lineRule="auto"/>
        <w:rPr>
          <w:rFonts w:asciiTheme="majorBidi" w:eastAsia="Times New Roman" w:hAnsiTheme="majorBidi" w:cstheme="majorBidi"/>
        </w:rPr>
      </w:pPr>
      <w:r>
        <w:rPr>
          <w:rFonts w:ascii="Times New Roman" w:eastAsia="Times New Roman" w:hAnsi="Times New Roman" w:cs="Times New Roman"/>
          <w:spacing w:val="1"/>
        </w:rPr>
        <w:t>W</w:t>
      </w:r>
      <w:r>
        <w:rPr>
          <w:rFonts w:ascii="Times New Roman" w:eastAsia="Times New Roman" w:hAnsi="Times New Roman" w:cs="Times New Roman"/>
          <w:spacing w:val="-6"/>
        </w:rPr>
        <w:t>ilby</w:t>
      </w:r>
      <w:r>
        <w:rPr>
          <w:rFonts w:ascii="Times New Roman" w:eastAsia="Times New Roman" w:hAnsi="Times New Roman" w:cs="Times New Roman"/>
        </w:rPr>
        <w:t xml:space="preserve"> R</w:t>
      </w:r>
      <w:r>
        <w:rPr>
          <w:rFonts w:ascii="Times New Roman" w:eastAsia="Times New Roman" w:hAnsi="Times New Roman" w:cs="Times New Roman"/>
          <w:spacing w:val="-5"/>
        </w:rPr>
        <w:t>L</w:t>
      </w:r>
      <w:r>
        <w:rPr>
          <w:rFonts w:ascii="Times New Roman" w:eastAsia="Times New Roman" w:hAnsi="Times New Roman" w:cs="Times New Roman"/>
        </w:rPr>
        <w:t>, H</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r</w:t>
      </w:r>
      <w:r>
        <w:rPr>
          <w:rFonts w:ascii="Times New Roman" w:eastAsia="Times New Roman" w:hAnsi="Times New Roman" w:cs="Times New Roman"/>
        </w:rPr>
        <w:t xml:space="preserve">is </w:t>
      </w:r>
      <w:r>
        <w:rPr>
          <w:rFonts w:ascii="Times New Roman" w:eastAsia="Times New Roman" w:hAnsi="Times New Roman" w:cs="Times New Roman"/>
          <w:spacing w:val="-5"/>
        </w:rPr>
        <w:t>I</w:t>
      </w:r>
      <w:r>
        <w:rPr>
          <w:rFonts w:ascii="Times New Roman" w:eastAsia="Times New Roman" w:hAnsi="Times New Roman" w:cs="Times New Roman"/>
        </w:rPr>
        <w:t xml:space="preserve"> (2006) A </w:t>
      </w:r>
      <w:r>
        <w:rPr>
          <w:rFonts w:ascii="Times New Roman" w:eastAsia="Times New Roman" w:hAnsi="Times New Roman" w:cs="Times New Roman"/>
          <w:spacing w:val="-1"/>
        </w:rPr>
        <w:t>f</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me</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 for</w:t>
      </w:r>
      <w:r>
        <w:rPr>
          <w:rFonts w:ascii="Times New Roman" w:eastAsia="Times New Roman" w:hAnsi="Times New Roman" w:cs="Times New Roman"/>
          <w:spacing w:val="-1"/>
        </w:rPr>
        <w:t xml:space="preserve"> a</w:t>
      </w:r>
      <w:r>
        <w:rPr>
          <w:rFonts w:ascii="Times New Roman" w:eastAsia="Times New Roman" w:hAnsi="Times New Roman" w:cs="Times New Roman"/>
        </w:rPr>
        <w:t>ssessing</w:t>
      </w:r>
      <w:r>
        <w:rPr>
          <w:rFonts w:ascii="Times New Roman" w:eastAsia="Times New Roman" w:hAnsi="Times New Roman" w:cs="Times New Roman"/>
          <w:spacing w:val="-2"/>
        </w:rPr>
        <w:t xml:space="preserve"> </w:t>
      </w:r>
      <w:r>
        <w:rPr>
          <w:rFonts w:ascii="Times New Roman" w:eastAsia="Times New Roman" w:hAnsi="Times New Roman" w:cs="Times New Roman"/>
        </w:rPr>
        <w:t>un</w:t>
      </w:r>
      <w:r>
        <w:rPr>
          <w:rFonts w:ascii="Times New Roman" w:eastAsia="Times New Roman" w:hAnsi="Times New Roman" w:cs="Times New Roman"/>
          <w:spacing w:val="-1"/>
        </w:rPr>
        <w:t>ce</w:t>
      </w:r>
      <w:r>
        <w:rPr>
          <w:rFonts w:ascii="Times New Roman" w:eastAsia="Times New Roman" w:hAnsi="Times New Roman" w:cs="Times New Roman"/>
        </w:rPr>
        <w:t>rt</w:t>
      </w:r>
      <w:r>
        <w:rPr>
          <w:rFonts w:ascii="Times New Roman" w:eastAsia="Times New Roman" w:hAnsi="Times New Roman" w:cs="Times New Roman"/>
          <w:spacing w:val="-1"/>
        </w:rPr>
        <w:t>a</w:t>
      </w:r>
      <w:r>
        <w:rPr>
          <w:rFonts w:ascii="Times New Roman" w:eastAsia="Times New Roman" w:hAnsi="Times New Roman" w:cs="Times New Roman"/>
        </w:rPr>
        <w:t>in</w:t>
      </w:r>
      <w:r>
        <w:rPr>
          <w:rFonts w:ascii="Times New Roman" w:eastAsia="Times New Roman" w:hAnsi="Times New Roman" w:cs="Times New Roman"/>
          <w:spacing w:val="1"/>
        </w:rPr>
        <w:t>t</w:t>
      </w:r>
      <w:r>
        <w:rPr>
          <w:rFonts w:ascii="Times New Roman" w:eastAsia="Times New Roman" w:hAnsi="Times New Roman" w:cs="Times New Roman"/>
        </w:rPr>
        <w:t xml:space="preserve">ies in </w:t>
      </w:r>
      <w:r>
        <w:rPr>
          <w:rFonts w:ascii="Times New Roman" w:eastAsia="Times New Roman" w:hAnsi="Times New Roman" w:cs="Times New Roman"/>
          <w:spacing w:val="-1"/>
        </w:rPr>
        <w:t>c</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mate</w:t>
      </w:r>
      <w:r>
        <w:rPr>
          <w:rFonts w:ascii="Times New Roman" w:eastAsia="Times New Roman" w:hAnsi="Times New Roman" w:cs="Times New Roman"/>
          <w:spacing w:val="-1"/>
        </w:rPr>
        <w:t xml:space="preserve"> c</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e i</w:t>
      </w:r>
      <w:r>
        <w:rPr>
          <w:rFonts w:ascii="Times New Roman" w:eastAsia="Times New Roman" w:hAnsi="Times New Roman" w:cs="Times New Roman"/>
          <w:spacing w:val="1"/>
        </w:rPr>
        <w:t>m</w:t>
      </w:r>
      <w:r>
        <w:rPr>
          <w:rFonts w:ascii="Times New Roman" w:eastAsia="Times New Roman" w:hAnsi="Times New Roman" w:cs="Times New Roman"/>
        </w:rPr>
        <w:t>p</w:t>
      </w:r>
      <w:r>
        <w:rPr>
          <w:rFonts w:ascii="Times New Roman" w:eastAsia="Times New Roman" w:hAnsi="Times New Roman" w:cs="Times New Roman"/>
          <w:spacing w:val="-1"/>
        </w:rPr>
        <w:t>ac</w:t>
      </w:r>
      <w:r>
        <w:rPr>
          <w:rFonts w:ascii="Times New Roman" w:eastAsia="Times New Roman" w:hAnsi="Times New Roman" w:cs="Times New Roman"/>
        </w:rPr>
        <w:t>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low </w:t>
      </w:r>
      <w:r>
        <w:rPr>
          <w:rFonts w:ascii="Times New Roman" w:eastAsia="Times New Roman" w:hAnsi="Times New Roman" w:cs="Times New Roman"/>
          <w:spacing w:val="-1"/>
        </w:rPr>
        <w:t>f</w:t>
      </w:r>
      <w:r>
        <w:rPr>
          <w:rFonts w:ascii="Times New Roman" w:eastAsia="Times New Roman" w:hAnsi="Times New Roman" w:cs="Times New Roman"/>
        </w:rPr>
        <w:t>low s</w:t>
      </w:r>
      <w:r>
        <w:rPr>
          <w:rFonts w:ascii="Times New Roman" w:eastAsia="Times New Roman" w:hAnsi="Times New Roman" w:cs="Times New Roman"/>
          <w:spacing w:val="-1"/>
        </w:rPr>
        <w:t>ce</w:t>
      </w:r>
      <w:r>
        <w:rPr>
          <w:rFonts w:ascii="Times New Roman" w:eastAsia="Times New Roman" w:hAnsi="Times New Roman" w:cs="Times New Roman"/>
        </w:rPr>
        <w:t>n</w:t>
      </w:r>
      <w:r>
        <w:rPr>
          <w:rFonts w:ascii="Times New Roman" w:eastAsia="Times New Roman" w:hAnsi="Times New Roman" w:cs="Times New Roman"/>
          <w:spacing w:val="-1"/>
        </w:rPr>
        <w:t>a</w:t>
      </w:r>
      <w:r>
        <w:rPr>
          <w:rFonts w:ascii="Times New Roman" w:eastAsia="Times New Roman" w:hAnsi="Times New Roman" w:cs="Times New Roman"/>
        </w:rPr>
        <w:t xml:space="preserve">rios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the Riv</w:t>
      </w:r>
      <w:r>
        <w:rPr>
          <w:rFonts w:ascii="Times New Roman" w:eastAsia="Times New Roman" w:hAnsi="Times New Roman" w:cs="Times New Roman"/>
          <w:spacing w:val="-1"/>
        </w:rPr>
        <w:t>e</w:t>
      </w:r>
      <w:r>
        <w:rPr>
          <w:rFonts w:ascii="Times New Roman" w:eastAsia="Times New Roman" w:hAnsi="Times New Roman" w:cs="Times New Roman"/>
        </w:rPr>
        <w:t xml:space="preserve">r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 xml:space="preserve">mes, </w:t>
      </w:r>
      <w:r>
        <w:rPr>
          <w:rFonts w:ascii="Times New Roman" w:eastAsia="Times New Roman" w:hAnsi="Times New Roman" w:cs="Times New Roman"/>
          <w:spacing w:val="-1"/>
        </w:rPr>
        <w:t>U</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i/>
          <w:spacing w:val="-6"/>
        </w:rPr>
        <w:t>W</w:t>
      </w:r>
      <w:r>
        <w:rPr>
          <w:rFonts w:ascii="Times New Roman" w:eastAsia="Times New Roman" w:hAnsi="Times New Roman" w:cs="Times New Roman"/>
          <w:i/>
        </w:rPr>
        <w:t>ater R</w:t>
      </w:r>
      <w:r>
        <w:rPr>
          <w:rFonts w:ascii="Times New Roman" w:eastAsia="Times New Roman" w:hAnsi="Times New Roman" w:cs="Times New Roman"/>
          <w:i/>
          <w:spacing w:val="-1"/>
        </w:rPr>
        <w:t>e</w:t>
      </w:r>
      <w:r>
        <w:rPr>
          <w:rFonts w:ascii="Times New Roman" w:eastAsia="Times New Roman" w:hAnsi="Times New Roman" w:cs="Times New Roman"/>
          <w:i/>
        </w:rPr>
        <w:t>sourc</w:t>
      </w:r>
      <w:r>
        <w:rPr>
          <w:rFonts w:ascii="Times New Roman" w:eastAsia="Times New Roman" w:hAnsi="Times New Roman" w:cs="Times New Roman"/>
          <w:i/>
          <w:spacing w:val="-1"/>
        </w:rPr>
        <w:t>e</w:t>
      </w:r>
      <w:r>
        <w:rPr>
          <w:rFonts w:ascii="Times New Roman" w:eastAsia="Times New Roman" w:hAnsi="Times New Roman" w:cs="Times New Roman"/>
          <w:i/>
        </w:rPr>
        <w:t>s R</w:t>
      </w:r>
      <w:r>
        <w:rPr>
          <w:rFonts w:ascii="Times New Roman" w:eastAsia="Times New Roman" w:hAnsi="Times New Roman" w:cs="Times New Roman"/>
          <w:i/>
          <w:spacing w:val="-1"/>
        </w:rPr>
        <w:t>e</w:t>
      </w:r>
      <w:r>
        <w:rPr>
          <w:rFonts w:ascii="Times New Roman" w:eastAsia="Times New Roman" w:hAnsi="Times New Roman" w:cs="Times New Roman"/>
          <w:i/>
        </w:rPr>
        <w:t>s</w:t>
      </w:r>
      <w:r>
        <w:rPr>
          <w:rFonts w:ascii="Times New Roman" w:eastAsia="Times New Roman" w:hAnsi="Times New Roman" w:cs="Times New Roman"/>
          <w:i/>
          <w:spacing w:val="-1"/>
        </w:rPr>
        <w:t>e</w:t>
      </w:r>
      <w:r>
        <w:rPr>
          <w:rFonts w:ascii="Times New Roman" w:eastAsia="Times New Roman" w:hAnsi="Times New Roman" w:cs="Times New Roman"/>
          <w:i/>
        </w:rPr>
        <w:t>arch</w:t>
      </w:r>
      <w:r>
        <w:rPr>
          <w:rFonts w:ascii="Times New Roman" w:eastAsia="Times New Roman" w:hAnsi="Times New Roman" w:cs="Times New Roman"/>
        </w:rPr>
        <w:t xml:space="preserve">, </w:t>
      </w:r>
      <w:r>
        <w:rPr>
          <w:rFonts w:ascii="Times New Roman" w:eastAsia="Times New Roman" w:hAnsi="Times New Roman" w:cs="Times New Roman"/>
          <w:b/>
          <w:bCs/>
        </w:rPr>
        <w:t>42</w:t>
      </w:r>
      <w:r>
        <w:rPr>
          <w:rFonts w:ascii="Times New Roman" w:eastAsia="Times New Roman" w:hAnsi="Times New Roman" w:cs="Times New Roman"/>
        </w:rPr>
        <w:t xml:space="preserve">, </w:t>
      </w:r>
      <w:r>
        <w:rPr>
          <w:rFonts w:ascii="Times New Roman" w:eastAsia="Times New Roman" w:hAnsi="Times New Roman" w:cs="Times New Roman"/>
          <w:spacing w:val="1"/>
        </w:rPr>
        <w:t>W</w:t>
      </w:r>
      <w:r>
        <w:rPr>
          <w:rFonts w:ascii="Times New Roman" w:eastAsia="Times New Roman" w:hAnsi="Times New Roman" w:cs="Times New Roman"/>
        </w:rPr>
        <w:t>02419.</w:t>
      </w:r>
    </w:p>
    <w:p w:rsidR="000366ED" w:rsidRDefault="000366ED" w:rsidP="00101D0F">
      <w:pPr>
        <w:snapToGrid w:val="0"/>
        <w:spacing w:line="360" w:lineRule="auto"/>
        <w:rPr>
          <w:rFonts w:ascii="Times New Roman" w:eastAsia="Times New Roman" w:hAnsi="Times New Roman" w:cs="Times New Roman"/>
        </w:rPr>
      </w:pPr>
      <w:r>
        <w:rPr>
          <w:rFonts w:ascii="Times New Roman" w:eastAsia="Times New Roman" w:hAnsi="Times New Roman" w:cs="Times New Roman"/>
          <w:spacing w:val="1"/>
        </w:rPr>
        <w:t>W</w:t>
      </w:r>
      <w:r>
        <w:rPr>
          <w:rFonts w:ascii="Times New Roman" w:eastAsia="Times New Roman" w:hAnsi="Times New Roman" w:cs="Times New Roman"/>
          <w:spacing w:val="-6"/>
        </w:rPr>
        <w:t>ilby</w:t>
      </w:r>
      <w:r>
        <w:rPr>
          <w:rFonts w:ascii="Times New Roman" w:eastAsia="Times New Roman" w:hAnsi="Times New Roman" w:cs="Times New Roman"/>
        </w:rPr>
        <w:t xml:space="preserve"> R</w:t>
      </w:r>
      <w:r>
        <w:rPr>
          <w:rFonts w:ascii="Times New Roman" w:eastAsia="Times New Roman" w:hAnsi="Times New Roman" w:cs="Times New Roman"/>
          <w:spacing w:val="-5"/>
        </w:rPr>
        <w:t>L</w:t>
      </w:r>
      <w:r>
        <w:rPr>
          <w:rFonts w:ascii="Times New Roman" w:eastAsia="Times New Roman" w:hAnsi="Times New Roman" w:cs="Times New Roman"/>
        </w:rPr>
        <w:t>, K</w:t>
      </w:r>
      <w:r>
        <w:rPr>
          <w:rFonts w:ascii="Times New Roman" w:eastAsia="Times New Roman" w:hAnsi="Times New Roman" w:cs="Times New Roman"/>
          <w:spacing w:val="-1"/>
        </w:rPr>
        <w:t>ee</w:t>
      </w:r>
      <w:r>
        <w:rPr>
          <w:rFonts w:ascii="Times New Roman" w:eastAsia="Times New Roman" w:hAnsi="Times New Roman" w:cs="Times New Roman"/>
        </w:rPr>
        <w:t>n</w:t>
      </w:r>
      <w:r>
        <w:rPr>
          <w:rFonts w:ascii="Times New Roman" w:eastAsia="Times New Roman" w:hAnsi="Times New Roman" w:cs="Times New Roman"/>
          <w:spacing w:val="-1"/>
        </w:rPr>
        <w:t>a</w:t>
      </w:r>
      <w:r>
        <w:rPr>
          <w:rFonts w:ascii="Times New Roman" w:eastAsia="Times New Roman" w:hAnsi="Times New Roman" w:cs="Times New Roman"/>
        </w:rPr>
        <w:t>n R (2012) Ad</w:t>
      </w:r>
      <w:r>
        <w:rPr>
          <w:rFonts w:ascii="Times New Roman" w:eastAsia="Times New Roman" w:hAnsi="Times New Roman" w:cs="Times New Roman"/>
          <w:spacing w:val="-1"/>
        </w:rPr>
        <w:t>a</w:t>
      </w:r>
      <w:r>
        <w:rPr>
          <w:rFonts w:ascii="Times New Roman" w:eastAsia="Times New Roman" w:hAnsi="Times New Roman" w:cs="Times New Roman"/>
        </w:rPr>
        <w:t>pt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to flood risk und</w:t>
      </w:r>
      <w:r>
        <w:rPr>
          <w:rFonts w:ascii="Times New Roman" w:eastAsia="Times New Roman" w:hAnsi="Times New Roman" w:cs="Times New Roman"/>
          <w:spacing w:val="-1"/>
        </w:rPr>
        <w:t>e</w:t>
      </w:r>
      <w:r>
        <w:rPr>
          <w:rFonts w:ascii="Times New Roman" w:eastAsia="Times New Roman" w:hAnsi="Times New Roman" w:cs="Times New Roman"/>
        </w:rPr>
        <w:t xml:space="preserve">r </w:t>
      </w:r>
      <w:r>
        <w:rPr>
          <w:rFonts w:ascii="Times New Roman" w:eastAsia="Times New Roman" w:hAnsi="Times New Roman" w:cs="Times New Roman"/>
          <w:spacing w:val="-2"/>
        </w:rPr>
        <w:t>c</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mate</w:t>
      </w:r>
      <w:r>
        <w:rPr>
          <w:rFonts w:ascii="Times New Roman" w:eastAsia="Times New Roman" w:hAnsi="Times New Roman" w:cs="Times New Roman"/>
          <w:spacing w:val="-1"/>
        </w:rPr>
        <w:t xml:space="preserve"> c</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i/>
        </w:rPr>
        <w:t>Progr</w:t>
      </w:r>
      <w:r>
        <w:rPr>
          <w:rFonts w:ascii="Times New Roman" w:eastAsia="Times New Roman" w:hAnsi="Times New Roman" w:cs="Times New Roman"/>
          <w:i/>
          <w:spacing w:val="-1"/>
        </w:rPr>
        <w:t>e</w:t>
      </w:r>
      <w:r>
        <w:rPr>
          <w:rFonts w:ascii="Times New Roman" w:eastAsia="Times New Roman" w:hAnsi="Times New Roman" w:cs="Times New Roman"/>
          <w:i/>
        </w:rPr>
        <w:t xml:space="preserve">ss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rPr>
        <w:t xml:space="preserve"> </w:t>
      </w:r>
      <w:r>
        <w:rPr>
          <w:rFonts w:ascii="Times New Roman" w:eastAsia="Times New Roman" w:hAnsi="Times New Roman" w:cs="Times New Roman"/>
          <w:i/>
        </w:rPr>
        <w:t>Ph</w:t>
      </w:r>
      <w:r>
        <w:rPr>
          <w:rFonts w:ascii="Times New Roman" w:eastAsia="Times New Roman" w:hAnsi="Times New Roman" w:cs="Times New Roman"/>
          <w:i/>
          <w:spacing w:val="-1"/>
        </w:rPr>
        <w:t>y</w:t>
      </w:r>
      <w:r>
        <w:rPr>
          <w:rFonts w:ascii="Times New Roman" w:eastAsia="Times New Roman" w:hAnsi="Times New Roman" w:cs="Times New Roman"/>
          <w:i/>
        </w:rPr>
        <w:t>sical G</w:t>
      </w:r>
      <w:r>
        <w:rPr>
          <w:rFonts w:ascii="Times New Roman" w:eastAsia="Times New Roman" w:hAnsi="Times New Roman" w:cs="Times New Roman"/>
          <w:i/>
          <w:spacing w:val="-1"/>
        </w:rPr>
        <w:t>e</w:t>
      </w:r>
      <w:r>
        <w:rPr>
          <w:rFonts w:ascii="Times New Roman" w:eastAsia="Times New Roman" w:hAnsi="Times New Roman" w:cs="Times New Roman"/>
          <w:i/>
        </w:rPr>
        <w:t>ograph</w:t>
      </w:r>
      <w:r>
        <w:rPr>
          <w:rFonts w:ascii="Times New Roman" w:eastAsia="Times New Roman" w:hAnsi="Times New Roman" w:cs="Times New Roman"/>
          <w:i/>
          <w:spacing w:val="-1"/>
        </w:rPr>
        <w:t>y</w:t>
      </w:r>
      <w:r>
        <w:rPr>
          <w:rFonts w:ascii="Times New Roman" w:eastAsia="Times New Roman" w:hAnsi="Times New Roman" w:cs="Times New Roman"/>
        </w:rPr>
        <w:t xml:space="preserve">, </w:t>
      </w:r>
      <w:r w:rsidRPr="009D3C7A">
        <w:rPr>
          <w:rFonts w:ascii="Times New Roman" w:eastAsia="Times New Roman" w:hAnsi="Times New Roman" w:cs="Times New Roman"/>
          <w:b/>
          <w:bCs/>
        </w:rPr>
        <w:t>36</w:t>
      </w:r>
      <w:r>
        <w:rPr>
          <w:rFonts w:ascii="Times New Roman" w:eastAsia="Times New Roman" w:hAnsi="Times New Roman" w:cs="Times New Roman"/>
        </w:rPr>
        <w:t>, 349-379.</w:t>
      </w:r>
    </w:p>
    <w:p w:rsidR="000366ED" w:rsidRPr="0012630E" w:rsidRDefault="000366ED" w:rsidP="00A52204">
      <w:pPr>
        <w:snapToGrid w:val="0"/>
        <w:spacing w:line="360" w:lineRule="auto"/>
        <w:rPr>
          <w:rFonts w:asciiTheme="majorBidi" w:eastAsia="Times New Roman" w:hAnsiTheme="majorBidi" w:cstheme="majorBidi"/>
        </w:rPr>
      </w:pPr>
      <w:r>
        <w:rPr>
          <w:rFonts w:asciiTheme="majorBidi" w:eastAsia="Times New Roman" w:hAnsiTheme="majorBidi" w:cstheme="majorBidi"/>
        </w:rPr>
        <w:lastRenderedPageBreak/>
        <w:t>Wilby RL, Miller KA, Yates</w:t>
      </w:r>
      <w:r w:rsidRPr="0012630E">
        <w:rPr>
          <w:rFonts w:asciiTheme="majorBidi" w:eastAsia="Times New Roman" w:hAnsiTheme="majorBidi" w:cstheme="majorBidi"/>
        </w:rPr>
        <w:t xml:space="preserve"> D</w:t>
      </w:r>
      <w:r>
        <w:rPr>
          <w:rFonts w:asciiTheme="majorBidi" w:eastAsia="Times New Roman" w:hAnsiTheme="majorBidi" w:cstheme="majorBidi"/>
        </w:rPr>
        <w:t>,</w:t>
      </w:r>
      <w:r w:rsidRPr="0012630E">
        <w:rPr>
          <w:rFonts w:asciiTheme="majorBidi" w:eastAsia="Times New Roman" w:hAnsiTheme="majorBidi" w:cstheme="majorBidi"/>
        </w:rPr>
        <w:t xml:space="preserve"> Kaatz L</w:t>
      </w:r>
      <w:r>
        <w:rPr>
          <w:rFonts w:asciiTheme="majorBidi" w:eastAsia="Times New Roman" w:hAnsiTheme="majorBidi" w:cstheme="majorBidi"/>
        </w:rPr>
        <w:t xml:space="preserve"> (</w:t>
      </w:r>
      <w:r w:rsidRPr="0012630E">
        <w:rPr>
          <w:rFonts w:asciiTheme="majorBidi" w:eastAsia="Times New Roman" w:hAnsiTheme="majorBidi" w:cstheme="majorBidi"/>
        </w:rPr>
        <w:t>2013</w:t>
      </w:r>
      <w:r>
        <w:rPr>
          <w:rFonts w:asciiTheme="majorBidi" w:eastAsia="Times New Roman" w:hAnsiTheme="majorBidi" w:cstheme="majorBidi"/>
        </w:rPr>
        <w:t>)</w:t>
      </w:r>
      <w:r w:rsidRPr="0012630E">
        <w:rPr>
          <w:rFonts w:asciiTheme="majorBidi" w:eastAsia="Times New Roman" w:hAnsiTheme="majorBidi" w:cstheme="majorBidi"/>
        </w:rPr>
        <w:t xml:space="preserve"> Use of narrative scenarios for evaluating drought management responses in the Upper Colorado River Basin. </w:t>
      </w:r>
      <w:r w:rsidRPr="00643C56">
        <w:rPr>
          <w:rFonts w:asciiTheme="majorBidi" w:hAnsiTheme="majorBidi" w:cstheme="majorBidi"/>
          <w:i/>
          <w:iCs/>
        </w:rPr>
        <w:t>American Geophysical Union, Fall Meeting 2013</w:t>
      </w:r>
      <w:r w:rsidRPr="0012630E">
        <w:rPr>
          <w:rFonts w:asciiTheme="majorBidi" w:hAnsiTheme="majorBidi" w:cstheme="majorBidi"/>
        </w:rPr>
        <w:t>, abstract #H34C-02</w:t>
      </w:r>
      <w:r>
        <w:rPr>
          <w:rFonts w:asciiTheme="majorBidi" w:hAnsiTheme="majorBidi" w:cstheme="majorBidi"/>
        </w:rPr>
        <w:t>,</w:t>
      </w:r>
    </w:p>
    <w:p w:rsidR="000366ED" w:rsidRDefault="000366ED" w:rsidP="00A52204">
      <w:pPr>
        <w:snapToGrid w:val="0"/>
        <w:spacing w:line="360" w:lineRule="auto"/>
        <w:rPr>
          <w:rFonts w:asciiTheme="majorBidi" w:eastAsia="Times New Roman" w:hAnsiTheme="majorBidi" w:cstheme="majorBidi"/>
        </w:rPr>
      </w:pPr>
      <w:r w:rsidRPr="0012630E">
        <w:rPr>
          <w:rFonts w:asciiTheme="majorBidi" w:eastAsia="Times New Roman" w:hAnsiTheme="majorBidi" w:cstheme="majorBidi"/>
          <w:spacing w:val="1"/>
        </w:rPr>
        <w:t>W</w:t>
      </w:r>
      <w:r w:rsidRPr="0012630E">
        <w:rPr>
          <w:rFonts w:asciiTheme="majorBidi" w:eastAsia="Times New Roman" w:hAnsiTheme="majorBidi" w:cstheme="majorBidi"/>
          <w:spacing w:val="-6"/>
        </w:rPr>
        <w:t>ilby</w:t>
      </w:r>
      <w:r w:rsidRPr="0012630E">
        <w:rPr>
          <w:rFonts w:asciiTheme="majorBidi" w:eastAsia="Times New Roman" w:hAnsiTheme="majorBidi" w:cstheme="majorBidi"/>
          <w:spacing w:val="-5"/>
        </w:rPr>
        <w:t xml:space="preserve"> </w:t>
      </w:r>
      <w:r>
        <w:rPr>
          <w:rFonts w:asciiTheme="majorBidi" w:eastAsia="Times New Roman" w:hAnsiTheme="majorBidi" w:cstheme="majorBidi"/>
        </w:rPr>
        <w:t>R</w:t>
      </w:r>
      <w:r w:rsidRPr="0012630E">
        <w:rPr>
          <w:rFonts w:asciiTheme="majorBidi" w:eastAsia="Times New Roman" w:hAnsiTheme="majorBidi" w:cstheme="majorBidi"/>
          <w:spacing w:val="-5"/>
        </w:rPr>
        <w:t>L</w:t>
      </w:r>
      <w:r w:rsidRPr="0012630E">
        <w:rPr>
          <w:rFonts w:asciiTheme="majorBidi" w:eastAsia="Times New Roman" w:hAnsiTheme="majorBidi" w:cstheme="majorBidi"/>
        </w:rPr>
        <w:t>,</w:t>
      </w:r>
      <w:r w:rsidRPr="0012630E">
        <w:rPr>
          <w:rFonts w:asciiTheme="majorBidi" w:eastAsia="Times New Roman" w:hAnsiTheme="majorBidi" w:cstheme="majorBidi"/>
          <w:spacing w:val="-4"/>
        </w:rPr>
        <w:t xml:space="preserve"> </w:t>
      </w:r>
      <w:r w:rsidRPr="0012630E">
        <w:rPr>
          <w:rFonts w:asciiTheme="majorBidi" w:eastAsia="Times New Roman" w:hAnsiTheme="majorBidi" w:cstheme="majorBidi"/>
        </w:rPr>
        <w:t>Tom</w:t>
      </w:r>
      <w:r w:rsidRPr="0012630E">
        <w:rPr>
          <w:rFonts w:asciiTheme="majorBidi" w:eastAsia="Times New Roman" w:hAnsiTheme="majorBidi" w:cstheme="majorBidi"/>
          <w:spacing w:val="1"/>
        </w:rPr>
        <w:t>l</w:t>
      </w:r>
      <w:r w:rsidRPr="0012630E">
        <w:rPr>
          <w:rFonts w:asciiTheme="majorBidi" w:eastAsia="Times New Roman" w:hAnsiTheme="majorBidi" w:cstheme="majorBidi"/>
        </w:rPr>
        <w:t>inson</w:t>
      </w:r>
      <w:r>
        <w:rPr>
          <w:rFonts w:asciiTheme="majorBidi" w:eastAsia="Times New Roman" w:hAnsiTheme="majorBidi" w:cstheme="majorBidi"/>
        </w:rPr>
        <w:t xml:space="preserve"> O</w:t>
      </w:r>
      <w:r w:rsidRPr="0012630E">
        <w:rPr>
          <w:rFonts w:asciiTheme="majorBidi" w:eastAsia="Times New Roman" w:hAnsiTheme="majorBidi" w:cstheme="majorBidi"/>
          <w:spacing w:val="2"/>
        </w:rPr>
        <w:t>J</w:t>
      </w:r>
      <w:r>
        <w:rPr>
          <w:rFonts w:asciiTheme="majorBidi" w:eastAsia="Times New Roman" w:hAnsiTheme="majorBidi" w:cstheme="majorBidi"/>
        </w:rPr>
        <w:t>,</w:t>
      </w:r>
      <w:r w:rsidRPr="0012630E">
        <w:rPr>
          <w:rFonts w:asciiTheme="majorBidi" w:eastAsia="Times New Roman" w:hAnsiTheme="majorBidi" w:cstheme="majorBidi"/>
          <w:spacing w:val="-1"/>
        </w:rPr>
        <w:t xml:space="preserve"> </w:t>
      </w:r>
      <w:r w:rsidRPr="0012630E">
        <w:rPr>
          <w:rFonts w:asciiTheme="majorBidi" w:eastAsia="Times New Roman" w:hAnsiTheme="majorBidi" w:cstheme="majorBidi"/>
        </w:rPr>
        <w:t>D</w:t>
      </w:r>
      <w:r w:rsidRPr="0012630E">
        <w:rPr>
          <w:rFonts w:asciiTheme="majorBidi" w:eastAsia="Times New Roman" w:hAnsiTheme="majorBidi" w:cstheme="majorBidi"/>
          <w:spacing w:val="-1"/>
        </w:rPr>
        <w:t>a</w:t>
      </w:r>
      <w:r w:rsidRPr="0012630E">
        <w:rPr>
          <w:rFonts w:asciiTheme="majorBidi" w:eastAsia="Times New Roman" w:hAnsiTheme="majorBidi" w:cstheme="majorBidi"/>
        </w:rPr>
        <w:t>w</w:t>
      </w:r>
      <w:r>
        <w:rPr>
          <w:rFonts w:asciiTheme="majorBidi" w:eastAsia="Times New Roman" w:hAnsiTheme="majorBidi" w:cstheme="majorBidi"/>
        </w:rPr>
        <w:t>son C</w:t>
      </w:r>
      <w:r w:rsidRPr="0012630E">
        <w:rPr>
          <w:rFonts w:asciiTheme="majorBidi" w:eastAsia="Times New Roman" w:hAnsiTheme="majorBidi" w:cstheme="majorBidi"/>
          <w:spacing w:val="2"/>
        </w:rPr>
        <w:t>W</w:t>
      </w:r>
      <w:r w:rsidRPr="0012630E">
        <w:rPr>
          <w:rFonts w:asciiTheme="majorBidi" w:eastAsia="Times New Roman" w:hAnsiTheme="majorBidi" w:cstheme="majorBidi"/>
          <w:spacing w:val="-4"/>
        </w:rPr>
        <w:t xml:space="preserve"> </w:t>
      </w:r>
      <w:r>
        <w:rPr>
          <w:rFonts w:asciiTheme="majorBidi" w:eastAsia="Times New Roman" w:hAnsiTheme="majorBidi" w:cstheme="majorBidi"/>
          <w:spacing w:val="-4"/>
        </w:rPr>
        <w:t>(</w:t>
      </w:r>
      <w:r>
        <w:rPr>
          <w:rFonts w:asciiTheme="majorBidi" w:eastAsia="Times New Roman" w:hAnsiTheme="majorBidi" w:cstheme="majorBidi"/>
        </w:rPr>
        <w:t>2003)</w:t>
      </w:r>
      <w:r w:rsidRPr="0012630E">
        <w:rPr>
          <w:rFonts w:asciiTheme="majorBidi" w:eastAsia="Times New Roman" w:hAnsiTheme="majorBidi" w:cstheme="majorBidi"/>
        </w:rPr>
        <w:t xml:space="preserve"> Mult</w:t>
      </w:r>
      <w:r w:rsidRPr="0012630E">
        <w:rPr>
          <w:rFonts w:asciiTheme="majorBidi" w:eastAsia="Times New Roman" w:hAnsiTheme="majorBidi" w:cstheme="majorBidi"/>
          <w:spacing w:val="3"/>
        </w:rPr>
        <w:t>i</w:t>
      </w:r>
      <w:r w:rsidRPr="0012630E">
        <w:rPr>
          <w:rFonts w:asciiTheme="majorBidi" w:eastAsia="Times New Roman" w:hAnsiTheme="majorBidi" w:cstheme="majorBidi"/>
          <w:spacing w:val="-1"/>
        </w:rPr>
        <w:t>-</w:t>
      </w:r>
      <w:r w:rsidRPr="0012630E">
        <w:rPr>
          <w:rFonts w:asciiTheme="majorBidi" w:eastAsia="Times New Roman" w:hAnsiTheme="majorBidi" w:cstheme="majorBidi"/>
        </w:rPr>
        <w:t>si</w:t>
      </w:r>
      <w:r w:rsidRPr="0012630E">
        <w:rPr>
          <w:rFonts w:asciiTheme="majorBidi" w:eastAsia="Times New Roman" w:hAnsiTheme="majorBidi" w:cstheme="majorBidi"/>
          <w:spacing w:val="1"/>
        </w:rPr>
        <w:t>t</w:t>
      </w:r>
      <w:r w:rsidRPr="0012630E">
        <w:rPr>
          <w:rFonts w:asciiTheme="majorBidi" w:eastAsia="Times New Roman" w:hAnsiTheme="majorBidi" w:cstheme="majorBidi"/>
        </w:rPr>
        <w:t>e</w:t>
      </w:r>
      <w:r w:rsidRPr="0012630E">
        <w:rPr>
          <w:rFonts w:asciiTheme="majorBidi" w:eastAsia="Times New Roman" w:hAnsiTheme="majorBidi" w:cstheme="majorBidi"/>
          <w:spacing w:val="-10"/>
        </w:rPr>
        <w:t xml:space="preserve"> </w:t>
      </w:r>
      <w:r w:rsidRPr="0012630E">
        <w:rPr>
          <w:rFonts w:asciiTheme="majorBidi" w:eastAsia="Times New Roman" w:hAnsiTheme="majorBidi" w:cstheme="majorBidi"/>
        </w:rPr>
        <w:t>si</w:t>
      </w:r>
      <w:r w:rsidRPr="0012630E">
        <w:rPr>
          <w:rFonts w:asciiTheme="majorBidi" w:eastAsia="Times New Roman" w:hAnsiTheme="majorBidi" w:cstheme="majorBidi"/>
          <w:spacing w:val="1"/>
        </w:rPr>
        <w:t>m</w:t>
      </w:r>
      <w:r w:rsidRPr="0012630E">
        <w:rPr>
          <w:rFonts w:asciiTheme="majorBidi" w:eastAsia="Times New Roman" w:hAnsiTheme="majorBidi" w:cstheme="majorBidi"/>
        </w:rPr>
        <w:t>ulation</w:t>
      </w:r>
      <w:r w:rsidRPr="0012630E">
        <w:rPr>
          <w:rFonts w:asciiTheme="majorBidi" w:eastAsia="Times New Roman" w:hAnsiTheme="majorBidi" w:cstheme="majorBidi"/>
          <w:spacing w:val="-10"/>
        </w:rPr>
        <w:t xml:space="preserve"> </w:t>
      </w:r>
      <w:r w:rsidRPr="0012630E">
        <w:rPr>
          <w:rFonts w:asciiTheme="majorBidi" w:eastAsia="Times New Roman" w:hAnsiTheme="majorBidi" w:cstheme="majorBidi"/>
        </w:rPr>
        <w:t>of p</w:t>
      </w:r>
      <w:r w:rsidRPr="0012630E">
        <w:rPr>
          <w:rFonts w:asciiTheme="majorBidi" w:eastAsia="Times New Roman" w:hAnsiTheme="majorBidi" w:cstheme="majorBidi"/>
          <w:spacing w:val="-1"/>
        </w:rPr>
        <w:t>rec</w:t>
      </w:r>
      <w:r w:rsidRPr="0012630E">
        <w:rPr>
          <w:rFonts w:asciiTheme="majorBidi" w:eastAsia="Times New Roman" w:hAnsiTheme="majorBidi" w:cstheme="majorBidi"/>
        </w:rPr>
        <w:t>ip</w:t>
      </w:r>
      <w:r w:rsidRPr="0012630E">
        <w:rPr>
          <w:rFonts w:asciiTheme="majorBidi" w:eastAsia="Times New Roman" w:hAnsiTheme="majorBidi" w:cstheme="majorBidi"/>
          <w:spacing w:val="1"/>
        </w:rPr>
        <w:t>i</w:t>
      </w:r>
      <w:r w:rsidRPr="0012630E">
        <w:rPr>
          <w:rFonts w:asciiTheme="majorBidi" w:eastAsia="Times New Roman" w:hAnsiTheme="majorBidi" w:cstheme="majorBidi"/>
        </w:rPr>
        <w:t>tation</w:t>
      </w:r>
      <w:r w:rsidRPr="0012630E">
        <w:rPr>
          <w:rFonts w:asciiTheme="majorBidi" w:eastAsia="Times New Roman" w:hAnsiTheme="majorBidi" w:cstheme="majorBidi"/>
          <w:spacing w:val="-10"/>
        </w:rPr>
        <w:t xml:space="preserve"> </w:t>
      </w:r>
      <w:r w:rsidRPr="0012630E">
        <w:rPr>
          <w:rFonts w:asciiTheme="majorBidi" w:eastAsia="Times New Roman" w:hAnsiTheme="majorBidi" w:cstheme="majorBidi"/>
        </w:rPr>
        <w:t>by</w:t>
      </w:r>
      <w:r w:rsidRPr="0012630E">
        <w:rPr>
          <w:rFonts w:asciiTheme="majorBidi" w:eastAsia="Times New Roman" w:hAnsiTheme="majorBidi" w:cstheme="majorBidi"/>
          <w:spacing w:val="-7"/>
        </w:rPr>
        <w:t xml:space="preserve"> </w:t>
      </w:r>
      <w:r w:rsidRPr="0012630E">
        <w:rPr>
          <w:rFonts w:asciiTheme="majorBidi" w:eastAsia="Times New Roman" w:hAnsiTheme="majorBidi" w:cstheme="majorBidi"/>
          <w:spacing w:val="-1"/>
        </w:rPr>
        <w:t>c</w:t>
      </w:r>
      <w:r w:rsidRPr="0012630E">
        <w:rPr>
          <w:rFonts w:asciiTheme="majorBidi" w:eastAsia="Times New Roman" w:hAnsiTheme="majorBidi" w:cstheme="majorBidi"/>
        </w:rPr>
        <w:t>ondi</w:t>
      </w:r>
      <w:r w:rsidRPr="0012630E">
        <w:rPr>
          <w:rFonts w:asciiTheme="majorBidi" w:eastAsia="Times New Roman" w:hAnsiTheme="majorBidi" w:cstheme="majorBidi"/>
          <w:spacing w:val="1"/>
        </w:rPr>
        <w:t>t</w:t>
      </w:r>
      <w:r w:rsidRPr="0012630E">
        <w:rPr>
          <w:rFonts w:asciiTheme="majorBidi" w:eastAsia="Times New Roman" w:hAnsiTheme="majorBidi" w:cstheme="majorBidi"/>
        </w:rPr>
        <w:t>ional</w:t>
      </w:r>
      <w:r w:rsidRPr="0012630E">
        <w:rPr>
          <w:rFonts w:asciiTheme="majorBidi" w:eastAsia="Times New Roman" w:hAnsiTheme="majorBidi" w:cstheme="majorBidi"/>
          <w:spacing w:val="-11"/>
        </w:rPr>
        <w:t xml:space="preserve"> </w:t>
      </w:r>
      <w:r w:rsidRPr="0012630E">
        <w:rPr>
          <w:rFonts w:asciiTheme="majorBidi" w:eastAsia="Times New Roman" w:hAnsiTheme="majorBidi" w:cstheme="majorBidi"/>
          <w:spacing w:val="-1"/>
        </w:rPr>
        <w:t>re</w:t>
      </w:r>
      <w:r w:rsidRPr="0012630E">
        <w:rPr>
          <w:rFonts w:asciiTheme="majorBidi" w:eastAsia="Times New Roman" w:hAnsiTheme="majorBidi" w:cstheme="majorBidi"/>
        </w:rPr>
        <w:t>s</w:t>
      </w:r>
      <w:r w:rsidRPr="0012630E">
        <w:rPr>
          <w:rFonts w:asciiTheme="majorBidi" w:eastAsia="Times New Roman" w:hAnsiTheme="majorBidi" w:cstheme="majorBidi"/>
          <w:spacing w:val="-1"/>
        </w:rPr>
        <w:t>a</w:t>
      </w:r>
      <w:r w:rsidRPr="0012630E">
        <w:rPr>
          <w:rFonts w:asciiTheme="majorBidi" w:eastAsia="Times New Roman" w:hAnsiTheme="majorBidi" w:cstheme="majorBidi"/>
        </w:rPr>
        <w:t>mp</w:t>
      </w:r>
      <w:r w:rsidRPr="0012630E">
        <w:rPr>
          <w:rFonts w:asciiTheme="majorBidi" w:eastAsia="Times New Roman" w:hAnsiTheme="majorBidi" w:cstheme="majorBidi"/>
          <w:spacing w:val="1"/>
        </w:rPr>
        <w:t>l</w:t>
      </w:r>
      <w:r w:rsidRPr="0012630E">
        <w:rPr>
          <w:rFonts w:asciiTheme="majorBidi" w:eastAsia="Times New Roman" w:hAnsiTheme="majorBidi" w:cstheme="majorBidi"/>
        </w:rPr>
        <w:t>in</w:t>
      </w:r>
      <w:r w:rsidRPr="0012630E">
        <w:rPr>
          <w:rFonts w:asciiTheme="majorBidi" w:eastAsia="Times New Roman" w:hAnsiTheme="majorBidi" w:cstheme="majorBidi"/>
          <w:spacing w:val="-2"/>
        </w:rPr>
        <w:t>g</w:t>
      </w:r>
      <w:r w:rsidRPr="0012630E">
        <w:rPr>
          <w:rFonts w:asciiTheme="majorBidi" w:eastAsia="Times New Roman" w:hAnsiTheme="majorBidi" w:cstheme="majorBidi"/>
        </w:rPr>
        <w:t>.</w:t>
      </w:r>
      <w:r w:rsidRPr="0012630E">
        <w:rPr>
          <w:rFonts w:asciiTheme="majorBidi" w:eastAsia="Times New Roman" w:hAnsiTheme="majorBidi" w:cstheme="majorBidi"/>
          <w:spacing w:val="-7"/>
        </w:rPr>
        <w:t xml:space="preserve"> </w:t>
      </w:r>
      <w:r w:rsidRPr="0012630E">
        <w:rPr>
          <w:rFonts w:asciiTheme="majorBidi" w:eastAsia="Times New Roman" w:hAnsiTheme="majorBidi" w:cstheme="majorBidi"/>
          <w:i/>
        </w:rPr>
        <w:t>Cl</w:t>
      </w:r>
      <w:r w:rsidRPr="0012630E">
        <w:rPr>
          <w:rFonts w:asciiTheme="majorBidi" w:eastAsia="Times New Roman" w:hAnsiTheme="majorBidi" w:cstheme="majorBidi"/>
          <w:i/>
          <w:spacing w:val="1"/>
        </w:rPr>
        <w:t>i</w:t>
      </w:r>
      <w:r w:rsidRPr="0012630E">
        <w:rPr>
          <w:rFonts w:asciiTheme="majorBidi" w:eastAsia="Times New Roman" w:hAnsiTheme="majorBidi" w:cstheme="majorBidi"/>
          <w:i/>
        </w:rPr>
        <w:t>ma</w:t>
      </w:r>
      <w:r w:rsidRPr="0007204D">
        <w:rPr>
          <w:rFonts w:asciiTheme="majorBidi" w:eastAsia="Times New Roman" w:hAnsiTheme="majorBidi" w:cstheme="majorBidi"/>
          <w:i/>
        </w:rPr>
        <w:t>te</w:t>
      </w:r>
      <w:r w:rsidRPr="0007204D">
        <w:rPr>
          <w:rFonts w:asciiTheme="majorBidi" w:eastAsia="Times New Roman" w:hAnsiTheme="majorBidi" w:cstheme="majorBidi"/>
          <w:i/>
          <w:spacing w:val="-9"/>
        </w:rPr>
        <w:t xml:space="preserve"> </w:t>
      </w:r>
      <w:r w:rsidRPr="0007204D">
        <w:rPr>
          <w:rFonts w:asciiTheme="majorBidi" w:eastAsia="Times New Roman" w:hAnsiTheme="majorBidi" w:cstheme="majorBidi"/>
          <w:i/>
        </w:rPr>
        <w:t>R</w:t>
      </w:r>
      <w:r w:rsidRPr="0007204D">
        <w:rPr>
          <w:rFonts w:asciiTheme="majorBidi" w:eastAsia="Times New Roman" w:hAnsiTheme="majorBidi" w:cstheme="majorBidi"/>
          <w:i/>
          <w:spacing w:val="-1"/>
        </w:rPr>
        <w:t>e</w:t>
      </w:r>
      <w:r w:rsidRPr="0007204D">
        <w:rPr>
          <w:rFonts w:asciiTheme="majorBidi" w:eastAsia="Times New Roman" w:hAnsiTheme="majorBidi" w:cstheme="majorBidi"/>
          <w:i/>
        </w:rPr>
        <w:t>s</w:t>
      </w:r>
      <w:r w:rsidRPr="0007204D">
        <w:rPr>
          <w:rFonts w:asciiTheme="majorBidi" w:eastAsia="Times New Roman" w:hAnsiTheme="majorBidi" w:cstheme="majorBidi"/>
          <w:i/>
          <w:spacing w:val="-1"/>
        </w:rPr>
        <w:t>e</w:t>
      </w:r>
      <w:r w:rsidRPr="0007204D">
        <w:rPr>
          <w:rFonts w:asciiTheme="majorBidi" w:eastAsia="Times New Roman" w:hAnsiTheme="majorBidi" w:cstheme="majorBidi"/>
          <w:i/>
        </w:rPr>
        <w:t>arch</w:t>
      </w:r>
      <w:r w:rsidRPr="0007204D">
        <w:rPr>
          <w:rFonts w:asciiTheme="majorBidi" w:eastAsia="Times New Roman" w:hAnsiTheme="majorBidi" w:cstheme="majorBidi"/>
        </w:rPr>
        <w:t>,</w:t>
      </w:r>
      <w:r w:rsidRPr="0007204D">
        <w:rPr>
          <w:rFonts w:asciiTheme="majorBidi" w:eastAsia="Times New Roman" w:hAnsiTheme="majorBidi" w:cstheme="majorBidi"/>
          <w:spacing w:val="-3"/>
        </w:rPr>
        <w:t xml:space="preserve"> </w:t>
      </w:r>
      <w:r w:rsidRPr="0007204D">
        <w:rPr>
          <w:rFonts w:asciiTheme="majorBidi" w:eastAsia="Times New Roman" w:hAnsiTheme="majorBidi" w:cstheme="majorBidi"/>
          <w:b/>
          <w:bCs/>
        </w:rPr>
        <w:t>23</w:t>
      </w:r>
      <w:r w:rsidRPr="0007204D">
        <w:rPr>
          <w:rFonts w:asciiTheme="majorBidi" w:eastAsia="Times New Roman" w:hAnsiTheme="majorBidi" w:cstheme="majorBidi"/>
        </w:rPr>
        <w:t>, 183</w:t>
      </w:r>
      <w:r w:rsidRPr="0007204D">
        <w:rPr>
          <w:rFonts w:asciiTheme="majorBidi" w:eastAsia="Times New Roman" w:hAnsiTheme="majorBidi" w:cstheme="majorBidi"/>
          <w:spacing w:val="-1"/>
        </w:rPr>
        <w:t>-</w:t>
      </w:r>
      <w:r w:rsidRPr="0007204D">
        <w:rPr>
          <w:rFonts w:asciiTheme="majorBidi" w:eastAsia="Times New Roman" w:hAnsiTheme="majorBidi" w:cstheme="majorBidi"/>
        </w:rPr>
        <w:t>194.</w:t>
      </w:r>
    </w:p>
    <w:p w:rsidR="000366ED" w:rsidRDefault="000366ED" w:rsidP="00862142">
      <w:pPr>
        <w:snapToGrid w:val="0"/>
        <w:spacing w:line="360" w:lineRule="auto"/>
        <w:rPr>
          <w:rFonts w:asciiTheme="majorBidi" w:hAnsiTheme="majorBidi" w:cstheme="majorBidi"/>
          <w:iCs/>
        </w:rPr>
      </w:pPr>
      <w:r>
        <w:rPr>
          <w:rFonts w:asciiTheme="majorBidi" w:hAnsiTheme="majorBidi" w:cstheme="majorBidi"/>
          <w:iCs/>
        </w:rPr>
        <w:t>Wilby RL, Whitehead PG, Wade AJ, Butterfield D, Davis R,</w:t>
      </w:r>
      <w:r w:rsidRPr="00862142">
        <w:rPr>
          <w:rFonts w:asciiTheme="majorBidi" w:hAnsiTheme="majorBidi" w:cstheme="majorBidi"/>
          <w:iCs/>
        </w:rPr>
        <w:t xml:space="preserve"> </w:t>
      </w:r>
      <w:r>
        <w:rPr>
          <w:rFonts w:asciiTheme="majorBidi" w:hAnsiTheme="majorBidi" w:cstheme="majorBidi"/>
          <w:iCs/>
        </w:rPr>
        <w:t>Watts G</w:t>
      </w:r>
      <w:r w:rsidRPr="00862142">
        <w:rPr>
          <w:rFonts w:asciiTheme="majorBidi" w:hAnsiTheme="majorBidi" w:cstheme="majorBidi"/>
          <w:iCs/>
        </w:rPr>
        <w:t xml:space="preserve"> </w:t>
      </w:r>
      <w:r>
        <w:rPr>
          <w:rFonts w:asciiTheme="majorBidi" w:hAnsiTheme="majorBidi" w:cstheme="majorBidi"/>
          <w:iCs/>
        </w:rPr>
        <w:t>(2006)</w:t>
      </w:r>
      <w:r w:rsidRPr="00862142">
        <w:rPr>
          <w:rFonts w:asciiTheme="majorBidi" w:hAnsiTheme="majorBidi" w:cstheme="majorBidi"/>
          <w:iCs/>
        </w:rPr>
        <w:t xml:space="preserve"> Integrated modelling of climate change impacts on the water resources and quality in a lowland catchment: River Kennet, UK. </w:t>
      </w:r>
      <w:r w:rsidRPr="00870367">
        <w:rPr>
          <w:rFonts w:asciiTheme="majorBidi" w:hAnsiTheme="majorBidi" w:cstheme="majorBidi"/>
          <w:i/>
        </w:rPr>
        <w:t>Journal of Hydrology</w:t>
      </w:r>
      <w:r w:rsidRPr="00862142">
        <w:rPr>
          <w:rFonts w:asciiTheme="majorBidi" w:hAnsiTheme="majorBidi" w:cstheme="majorBidi"/>
          <w:iCs/>
        </w:rPr>
        <w:t xml:space="preserve">, </w:t>
      </w:r>
      <w:r w:rsidRPr="00870367">
        <w:rPr>
          <w:rFonts w:asciiTheme="majorBidi" w:hAnsiTheme="majorBidi" w:cstheme="majorBidi"/>
          <w:b/>
          <w:bCs/>
          <w:iCs/>
        </w:rPr>
        <w:t>330</w:t>
      </w:r>
      <w:r w:rsidRPr="00862142">
        <w:rPr>
          <w:rFonts w:asciiTheme="majorBidi" w:hAnsiTheme="majorBidi" w:cstheme="majorBidi"/>
          <w:iCs/>
        </w:rPr>
        <w:t>, 204-220.</w:t>
      </w:r>
    </w:p>
    <w:p w:rsidR="000366ED" w:rsidRDefault="000366ED" w:rsidP="00101D0F">
      <w:pPr>
        <w:snapToGrid w:val="0"/>
        <w:spacing w:line="360" w:lineRule="auto"/>
        <w:rPr>
          <w:rFonts w:ascii="Times New Roman" w:eastAsia="Times New Roman" w:hAnsi="Times New Roman" w:cs="Times New Roman"/>
        </w:rPr>
      </w:pPr>
      <w:r>
        <w:rPr>
          <w:rFonts w:ascii="Times New Roman" w:eastAsia="Times New Roman" w:hAnsi="Times New Roman" w:cs="Times New Roman"/>
          <w:spacing w:val="1"/>
        </w:rPr>
        <w:t>W</w:t>
      </w:r>
      <w:r>
        <w:rPr>
          <w:rFonts w:ascii="Times New Roman" w:eastAsia="Times New Roman" w:hAnsi="Times New Roman" w:cs="Times New Roman"/>
          <w:spacing w:val="-6"/>
        </w:rPr>
        <w:t>ilby</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5"/>
        </w:rPr>
        <w:t>L</w:t>
      </w:r>
      <w:r>
        <w:rPr>
          <w:rFonts w:ascii="Times New Roman" w:eastAsia="Times New Roman" w:hAnsi="Times New Roman" w:cs="Times New Roman"/>
        </w:rPr>
        <w:t>,</w:t>
      </w:r>
      <w:r>
        <w:rPr>
          <w:rFonts w:asciiTheme="majorBidi" w:eastAsia="Times New Roman" w:hAnsiTheme="majorBidi" w:cstheme="majorBidi"/>
        </w:rPr>
        <w:t xml:space="preserve"> Yu </w:t>
      </w:r>
      <w:r w:rsidRPr="00A1372A">
        <w:rPr>
          <w:rFonts w:asciiTheme="majorBidi" w:eastAsia="Times New Roman" w:hAnsiTheme="majorBidi" w:cstheme="majorBidi"/>
          <w:spacing w:val="-1"/>
        </w:rPr>
        <w:t>D</w:t>
      </w:r>
      <w:r>
        <w:rPr>
          <w:rFonts w:asciiTheme="majorBidi" w:eastAsia="Times New Roman" w:hAnsiTheme="majorBidi" w:cstheme="majorBidi"/>
        </w:rPr>
        <w:t xml:space="preserve"> (</w:t>
      </w:r>
      <w:r w:rsidRPr="00A1372A">
        <w:rPr>
          <w:rFonts w:asciiTheme="majorBidi" w:eastAsia="Times New Roman" w:hAnsiTheme="majorBidi" w:cstheme="majorBidi"/>
        </w:rPr>
        <w:t>20</w:t>
      </w:r>
      <w:r w:rsidRPr="00A1372A">
        <w:rPr>
          <w:rFonts w:asciiTheme="majorBidi" w:eastAsia="Times New Roman" w:hAnsiTheme="majorBidi" w:cstheme="majorBidi"/>
          <w:spacing w:val="1"/>
        </w:rPr>
        <w:t>1</w:t>
      </w:r>
      <w:r w:rsidRPr="00A1372A">
        <w:rPr>
          <w:rFonts w:asciiTheme="majorBidi" w:eastAsia="Times New Roman" w:hAnsiTheme="majorBidi" w:cstheme="majorBidi"/>
        </w:rPr>
        <w:t>3</w:t>
      </w:r>
      <w:r>
        <w:rPr>
          <w:rFonts w:asciiTheme="majorBidi" w:eastAsia="Times New Roman" w:hAnsiTheme="majorBidi" w:cstheme="majorBidi"/>
        </w:rPr>
        <w:t>)</w:t>
      </w:r>
      <w:r w:rsidRPr="00A1372A">
        <w:rPr>
          <w:rFonts w:asciiTheme="majorBidi" w:eastAsia="Times New Roman" w:hAnsiTheme="majorBidi" w:cstheme="majorBidi"/>
        </w:rPr>
        <w:t xml:space="preserve"> Rainfall and temperature estimation for a</w:t>
      </w:r>
      <w:r w:rsidRPr="00A1372A">
        <w:rPr>
          <w:rFonts w:asciiTheme="majorBidi" w:eastAsia="Times New Roman" w:hAnsiTheme="majorBidi" w:cstheme="majorBidi"/>
          <w:spacing w:val="-1"/>
        </w:rPr>
        <w:t xml:space="preserve"> </w:t>
      </w:r>
      <w:r w:rsidRPr="00A1372A">
        <w:rPr>
          <w:rFonts w:asciiTheme="majorBidi" w:eastAsia="Times New Roman" w:hAnsiTheme="majorBidi" w:cstheme="majorBidi"/>
        </w:rPr>
        <w:t>d</w:t>
      </w:r>
      <w:r w:rsidRPr="00A1372A">
        <w:rPr>
          <w:rFonts w:asciiTheme="majorBidi" w:eastAsia="Times New Roman" w:hAnsiTheme="majorBidi" w:cstheme="majorBidi"/>
          <w:spacing w:val="-1"/>
        </w:rPr>
        <w:t>a</w:t>
      </w:r>
      <w:r w:rsidRPr="00A1372A">
        <w:rPr>
          <w:rFonts w:asciiTheme="majorBidi" w:eastAsia="Times New Roman" w:hAnsiTheme="majorBidi" w:cstheme="majorBidi"/>
        </w:rPr>
        <w:t>ta</w:t>
      </w:r>
      <w:r w:rsidRPr="00A1372A">
        <w:rPr>
          <w:rFonts w:asciiTheme="majorBidi" w:eastAsia="Times New Roman" w:hAnsiTheme="majorBidi" w:cstheme="majorBidi"/>
          <w:spacing w:val="-4"/>
        </w:rPr>
        <w:t xml:space="preserve"> </w:t>
      </w:r>
      <w:r w:rsidRPr="00A1372A">
        <w:rPr>
          <w:rFonts w:asciiTheme="majorBidi" w:eastAsia="Times New Roman" w:hAnsiTheme="majorBidi" w:cstheme="majorBidi"/>
        </w:rPr>
        <w:t>sp</w:t>
      </w:r>
      <w:r w:rsidRPr="00A1372A">
        <w:rPr>
          <w:rFonts w:asciiTheme="majorBidi" w:eastAsia="Times New Roman" w:hAnsiTheme="majorBidi" w:cstheme="majorBidi"/>
          <w:spacing w:val="-1"/>
        </w:rPr>
        <w:t>a</w:t>
      </w:r>
      <w:r w:rsidRPr="00A1372A">
        <w:rPr>
          <w:rFonts w:asciiTheme="majorBidi" w:eastAsia="Times New Roman" w:hAnsiTheme="majorBidi" w:cstheme="majorBidi"/>
        </w:rPr>
        <w:t>rse</w:t>
      </w:r>
      <w:r w:rsidRPr="00A1372A">
        <w:rPr>
          <w:rFonts w:asciiTheme="majorBidi" w:eastAsia="Times New Roman" w:hAnsiTheme="majorBidi" w:cstheme="majorBidi"/>
          <w:spacing w:val="-1"/>
        </w:rPr>
        <w:t xml:space="preserve"> re</w:t>
      </w:r>
      <w:r w:rsidRPr="00A1372A">
        <w:rPr>
          <w:rFonts w:asciiTheme="majorBidi" w:eastAsia="Times New Roman" w:hAnsiTheme="majorBidi" w:cstheme="majorBidi"/>
          <w:spacing w:val="-2"/>
        </w:rPr>
        <w:t>g</w:t>
      </w:r>
      <w:r w:rsidRPr="00A1372A">
        <w:rPr>
          <w:rFonts w:asciiTheme="majorBidi" w:eastAsia="Times New Roman" w:hAnsiTheme="majorBidi" w:cstheme="majorBidi"/>
        </w:rPr>
        <w:t>ion.</w:t>
      </w:r>
      <w:r w:rsidRPr="00A1372A">
        <w:rPr>
          <w:rFonts w:asciiTheme="majorBidi" w:eastAsia="Times New Roman" w:hAnsiTheme="majorBidi" w:cstheme="majorBidi"/>
          <w:i/>
        </w:rPr>
        <w:t xml:space="preserve"> H</w:t>
      </w:r>
      <w:r w:rsidRPr="00A1372A">
        <w:rPr>
          <w:rFonts w:asciiTheme="majorBidi" w:eastAsia="Times New Roman" w:hAnsiTheme="majorBidi" w:cstheme="majorBidi"/>
          <w:i/>
          <w:spacing w:val="-1"/>
        </w:rPr>
        <w:t>y</w:t>
      </w:r>
      <w:r w:rsidRPr="00A1372A">
        <w:rPr>
          <w:rFonts w:asciiTheme="majorBidi" w:eastAsia="Times New Roman" w:hAnsiTheme="majorBidi" w:cstheme="majorBidi"/>
          <w:i/>
        </w:rPr>
        <w:t>drology</w:t>
      </w:r>
      <w:r w:rsidRPr="00A1372A">
        <w:rPr>
          <w:rFonts w:asciiTheme="majorBidi" w:eastAsia="Times New Roman" w:hAnsiTheme="majorBidi" w:cstheme="majorBidi"/>
          <w:i/>
          <w:spacing w:val="-8"/>
        </w:rPr>
        <w:t xml:space="preserve"> </w:t>
      </w:r>
      <w:r w:rsidRPr="00A1372A">
        <w:rPr>
          <w:rFonts w:asciiTheme="majorBidi" w:eastAsia="Times New Roman" w:hAnsiTheme="majorBidi" w:cstheme="majorBidi"/>
          <w:i/>
        </w:rPr>
        <w:t>and Earth</w:t>
      </w:r>
      <w:r w:rsidRPr="00A1372A">
        <w:rPr>
          <w:rFonts w:asciiTheme="majorBidi" w:eastAsia="Times New Roman" w:hAnsiTheme="majorBidi" w:cstheme="majorBidi"/>
          <w:i/>
          <w:spacing w:val="-5"/>
        </w:rPr>
        <w:t xml:space="preserve"> </w:t>
      </w:r>
      <w:r w:rsidRPr="00A1372A">
        <w:rPr>
          <w:rFonts w:asciiTheme="majorBidi" w:eastAsia="Times New Roman" w:hAnsiTheme="majorBidi" w:cstheme="majorBidi"/>
          <w:i/>
        </w:rPr>
        <w:t>Syst</w:t>
      </w:r>
      <w:r w:rsidRPr="00A1372A">
        <w:rPr>
          <w:rFonts w:asciiTheme="majorBidi" w:eastAsia="Times New Roman" w:hAnsiTheme="majorBidi" w:cstheme="majorBidi"/>
          <w:i/>
          <w:spacing w:val="-1"/>
        </w:rPr>
        <w:t>e</w:t>
      </w:r>
      <w:r w:rsidRPr="00A1372A">
        <w:rPr>
          <w:rFonts w:asciiTheme="majorBidi" w:eastAsia="Times New Roman" w:hAnsiTheme="majorBidi" w:cstheme="majorBidi"/>
          <w:i/>
        </w:rPr>
        <w:t>m</w:t>
      </w:r>
      <w:r w:rsidRPr="00A1372A">
        <w:rPr>
          <w:rFonts w:asciiTheme="majorBidi" w:eastAsia="Times New Roman" w:hAnsiTheme="majorBidi" w:cstheme="majorBidi"/>
          <w:i/>
          <w:spacing w:val="-5"/>
        </w:rPr>
        <w:t xml:space="preserve"> </w:t>
      </w:r>
      <w:r w:rsidRPr="00A1372A">
        <w:rPr>
          <w:rFonts w:asciiTheme="majorBidi" w:eastAsia="Times New Roman" w:hAnsiTheme="majorBidi" w:cstheme="majorBidi"/>
          <w:i/>
        </w:rPr>
        <w:t>S</w:t>
      </w:r>
      <w:r w:rsidRPr="00A1372A">
        <w:rPr>
          <w:rFonts w:asciiTheme="majorBidi" w:eastAsia="Times New Roman" w:hAnsiTheme="majorBidi" w:cstheme="majorBidi"/>
          <w:i/>
          <w:spacing w:val="-1"/>
        </w:rPr>
        <w:t>c</w:t>
      </w:r>
      <w:r w:rsidRPr="00A1372A">
        <w:rPr>
          <w:rFonts w:asciiTheme="majorBidi" w:eastAsia="Times New Roman" w:hAnsiTheme="majorBidi" w:cstheme="majorBidi"/>
          <w:i/>
        </w:rPr>
        <w:t>ien</w:t>
      </w:r>
      <w:r w:rsidRPr="00A1372A">
        <w:rPr>
          <w:rFonts w:asciiTheme="majorBidi" w:eastAsia="Times New Roman" w:hAnsiTheme="majorBidi" w:cstheme="majorBidi"/>
          <w:i/>
          <w:spacing w:val="-1"/>
        </w:rPr>
        <w:t>ce</w:t>
      </w:r>
      <w:r w:rsidRPr="00A1372A">
        <w:rPr>
          <w:rFonts w:asciiTheme="majorBidi" w:eastAsia="Times New Roman" w:hAnsiTheme="majorBidi" w:cstheme="majorBidi"/>
          <w:i/>
          <w:spacing w:val="1"/>
        </w:rPr>
        <w:t>s</w:t>
      </w:r>
      <w:r w:rsidRPr="00A1372A">
        <w:rPr>
          <w:rFonts w:asciiTheme="majorBidi" w:eastAsia="Times New Roman" w:hAnsiTheme="majorBidi" w:cstheme="majorBidi"/>
        </w:rPr>
        <w:t>,</w:t>
      </w:r>
      <w:r w:rsidRPr="00A1372A">
        <w:rPr>
          <w:rFonts w:asciiTheme="majorBidi" w:eastAsia="Times New Roman" w:hAnsiTheme="majorBidi" w:cstheme="majorBidi"/>
          <w:spacing w:val="-7"/>
        </w:rPr>
        <w:t xml:space="preserve"> </w:t>
      </w:r>
      <w:r>
        <w:rPr>
          <w:rFonts w:asciiTheme="majorBidi" w:eastAsia="Times New Roman" w:hAnsiTheme="majorBidi" w:cstheme="majorBidi"/>
          <w:b/>
          <w:bCs/>
        </w:rPr>
        <w:t>17</w:t>
      </w:r>
      <w:r>
        <w:rPr>
          <w:rFonts w:asciiTheme="majorBidi" w:eastAsia="Times New Roman" w:hAnsiTheme="majorBidi" w:cstheme="majorBidi"/>
        </w:rPr>
        <w:t>, 3937-3955</w:t>
      </w:r>
      <w:r w:rsidRPr="00A1372A">
        <w:rPr>
          <w:rFonts w:asciiTheme="majorBidi" w:eastAsia="Times New Roman" w:hAnsiTheme="majorBidi" w:cstheme="majorBidi"/>
        </w:rPr>
        <w:t>.</w:t>
      </w:r>
    </w:p>
    <w:p w:rsidR="000366ED" w:rsidRDefault="000366ED" w:rsidP="00FF4FE2">
      <w:pPr>
        <w:snapToGrid w:val="0"/>
        <w:spacing w:line="360" w:lineRule="auto"/>
        <w:rPr>
          <w:rFonts w:ascii="Times New Roman" w:eastAsia="Times New Roman" w:hAnsi="Times New Roman" w:cs="Times New Roman"/>
        </w:rPr>
      </w:pPr>
      <w:r>
        <w:rPr>
          <w:rFonts w:ascii="Times New Roman" w:eastAsia="Times New Roman" w:hAnsi="Times New Roman" w:cs="Times New Roman"/>
          <w:spacing w:val="1"/>
        </w:rPr>
        <w:t>W</w:t>
      </w:r>
      <w:r>
        <w:rPr>
          <w:rFonts w:ascii="Times New Roman" w:eastAsia="Times New Roman" w:hAnsi="Times New Roman" w:cs="Times New Roman"/>
          <w:spacing w:val="-6"/>
        </w:rPr>
        <w:t>ilby</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5"/>
        </w:rPr>
        <w:t>L</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 xml:space="preserve">ssan </w:t>
      </w:r>
      <w:r>
        <w:rPr>
          <w:rFonts w:ascii="Times New Roman" w:eastAsia="Times New Roman" w:hAnsi="Times New Roman" w:cs="Times New Roman"/>
          <w:spacing w:val="-1"/>
        </w:rPr>
        <w:t>H</w:t>
      </w:r>
      <w:r>
        <w:rPr>
          <w:rFonts w:ascii="Times New Roman" w:eastAsia="Times New Roman" w:hAnsi="Times New Roman" w:cs="Times New Roman"/>
        </w:rPr>
        <w:t>, H</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a</w:t>
      </w:r>
      <w:r>
        <w:rPr>
          <w:rFonts w:ascii="Times New Roman" w:eastAsia="Times New Roman" w:hAnsi="Times New Roman" w:cs="Times New Roman"/>
        </w:rPr>
        <w:t xml:space="preserve">ki K (1998) </w:t>
      </w:r>
      <w:r>
        <w:rPr>
          <w:rFonts w:ascii="Times New Roman" w:eastAsia="Times New Roman" w:hAnsi="Times New Roman" w:cs="Times New Roman"/>
          <w:spacing w:val="1"/>
        </w:rPr>
        <w:t>S</w:t>
      </w:r>
      <w:r>
        <w:rPr>
          <w:rFonts w:ascii="Times New Roman" w:eastAsia="Times New Roman" w:hAnsi="Times New Roman" w:cs="Times New Roman"/>
        </w:rPr>
        <w:t>tatis</w:t>
      </w:r>
      <w:r>
        <w:rPr>
          <w:rFonts w:ascii="Times New Roman" w:eastAsia="Times New Roman" w:hAnsi="Times New Roman" w:cs="Times New Roman"/>
          <w:spacing w:val="1"/>
        </w:rPr>
        <w:t>t</w:t>
      </w:r>
      <w:r>
        <w:rPr>
          <w:rFonts w:ascii="Times New Roman" w:eastAsia="Times New Roman" w:hAnsi="Times New Roman" w:cs="Times New Roman"/>
        </w:rPr>
        <w:t>ic</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rPr>
        <w:t>downs</w:t>
      </w:r>
      <w:r>
        <w:rPr>
          <w:rFonts w:ascii="Times New Roman" w:eastAsia="Times New Roman" w:hAnsi="Times New Roman" w:cs="Times New Roman"/>
          <w:spacing w:val="-1"/>
        </w:rPr>
        <w:t>ca</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4"/>
        </w:rPr>
        <w:t xml:space="preserve"> </w:t>
      </w:r>
      <w:r>
        <w:rPr>
          <w:rFonts w:ascii="Times New Roman" w:eastAsia="Times New Roman" w:hAnsi="Times New Roman" w:cs="Times New Roman"/>
        </w:rPr>
        <w:t>of h</w:t>
      </w:r>
      <w:r>
        <w:rPr>
          <w:rFonts w:ascii="Times New Roman" w:eastAsia="Times New Roman" w:hAnsi="Times New Roman" w:cs="Times New Roman"/>
          <w:spacing w:val="-7"/>
        </w:rPr>
        <w:t>y</w:t>
      </w:r>
      <w:r>
        <w:rPr>
          <w:rFonts w:ascii="Times New Roman" w:eastAsia="Times New Roman" w:hAnsi="Times New Roman" w:cs="Times New Roman"/>
        </w:rPr>
        <w:t>d</w:t>
      </w:r>
      <w:r>
        <w:rPr>
          <w:rFonts w:ascii="Times New Roman" w:eastAsia="Times New Roman" w:hAnsi="Times New Roman" w:cs="Times New Roman"/>
          <w:spacing w:val="-1"/>
        </w:rPr>
        <w:t>r</w:t>
      </w:r>
      <w:r>
        <w:rPr>
          <w:rFonts w:ascii="Times New Roman" w:eastAsia="Times New Roman" w:hAnsi="Times New Roman" w:cs="Times New Roman"/>
        </w:rPr>
        <w:t>omet</w:t>
      </w:r>
      <w:r>
        <w:rPr>
          <w:rFonts w:ascii="Times New Roman" w:eastAsia="Times New Roman" w:hAnsi="Times New Roman" w:cs="Times New Roman"/>
          <w:spacing w:val="-1"/>
        </w:rPr>
        <w:t>e</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olo</w:t>
      </w:r>
      <w:r>
        <w:rPr>
          <w:rFonts w:ascii="Times New Roman" w:eastAsia="Times New Roman" w:hAnsi="Times New Roman" w:cs="Times New Roman"/>
          <w:spacing w:val="-2"/>
        </w:rPr>
        <w:t>g</w:t>
      </w:r>
      <w:r>
        <w:rPr>
          <w:rFonts w:ascii="Times New Roman" w:eastAsia="Times New Roman" w:hAnsi="Times New Roman" w:cs="Times New Roman"/>
        </w:rPr>
        <w:t>ic</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rPr>
        <w:t>va</w:t>
      </w:r>
      <w:r>
        <w:rPr>
          <w:rFonts w:ascii="Times New Roman" w:eastAsia="Times New Roman" w:hAnsi="Times New Roman" w:cs="Times New Roman"/>
          <w:spacing w:val="-1"/>
        </w:rPr>
        <w:t>r</w:t>
      </w:r>
      <w:r>
        <w:rPr>
          <w:rFonts w:ascii="Times New Roman" w:eastAsia="Times New Roman" w:hAnsi="Times New Roman" w:cs="Times New Roman"/>
        </w:rPr>
        <w:t>iabl</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us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5"/>
        </w:rPr>
        <w:t xml:space="preserve"> </w:t>
      </w:r>
      <w:r>
        <w:rPr>
          <w:rFonts w:ascii="Times New Roman" w:eastAsia="Times New Roman" w:hAnsi="Times New Roman" w:cs="Times New Roman"/>
        </w:rPr>
        <w:t>G</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w:t>
      </w:r>
      <w:r>
        <w:rPr>
          <w:rFonts w:ascii="Times New Roman" w:eastAsia="Times New Roman" w:hAnsi="Times New Roman" w:cs="Times New Roman"/>
        </w:rPr>
        <w:t>ir</w:t>
      </w:r>
      <w:r>
        <w:rPr>
          <w:rFonts w:ascii="Times New Roman" w:eastAsia="Times New Roman" w:hAnsi="Times New Roman" w:cs="Times New Roman"/>
          <w:spacing w:val="-1"/>
        </w:rPr>
        <w:t>c</w:t>
      </w:r>
      <w:r>
        <w:rPr>
          <w:rFonts w:ascii="Times New Roman" w:eastAsia="Times New Roman" w:hAnsi="Times New Roman" w:cs="Times New Roman"/>
        </w:rPr>
        <w:t>ulation</w:t>
      </w:r>
      <w:r>
        <w:rPr>
          <w:rFonts w:ascii="Times New Roman" w:eastAsia="Times New Roman" w:hAnsi="Times New Roman" w:cs="Times New Roman"/>
          <w:spacing w:val="-11"/>
        </w:rPr>
        <w:t xml:space="preserve"> </w:t>
      </w:r>
      <w:r>
        <w:rPr>
          <w:rFonts w:ascii="Times New Roman" w:eastAsia="Times New Roman" w:hAnsi="Times New Roman" w:cs="Times New Roman"/>
        </w:rPr>
        <w:t>Mod</w:t>
      </w:r>
      <w:r>
        <w:rPr>
          <w:rFonts w:ascii="Times New Roman" w:eastAsia="Times New Roman" w:hAnsi="Times New Roman" w:cs="Times New Roman"/>
          <w:spacing w:val="-1"/>
        </w:rPr>
        <w:t>e</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ou</w:t>
      </w:r>
      <w:r>
        <w:rPr>
          <w:rFonts w:ascii="Times New Roman" w:eastAsia="Times New Roman" w:hAnsi="Times New Roman" w:cs="Times New Roman"/>
          <w:spacing w:val="1"/>
        </w:rPr>
        <w:t>t</w:t>
      </w:r>
      <w:r>
        <w:rPr>
          <w:rFonts w:ascii="Times New Roman" w:eastAsia="Times New Roman" w:hAnsi="Times New Roman" w:cs="Times New Roman"/>
        </w:rPr>
        <w:t>put.</w:t>
      </w:r>
      <w:r>
        <w:rPr>
          <w:rFonts w:ascii="Times New Roman" w:eastAsia="Times New Roman" w:hAnsi="Times New Roman" w:cs="Times New Roman"/>
          <w:spacing w:val="-4"/>
        </w:rPr>
        <w:t xml:space="preserve"> </w:t>
      </w:r>
      <w:r>
        <w:rPr>
          <w:rFonts w:ascii="Times New Roman" w:eastAsia="Times New Roman" w:hAnsi="Times New Roman" w:cs="Times New Roman"/>
          <w:i/>
          <w:spacing w:val="-1"/>
        </w:rPr>
        <w:t>J</w:t>
      </w:r>
      <w:r>
        <w:rPr>
          <w:rFonts w:ascii="Times New Roman" w:eastAsia="Times New Roman" w:hAnsi="Times New Roman" w:cs="Times New Roman"/>
          <w:i/>
        </w:rPr>
        <w:t>ournal</w:t>
      </w:r>
      <w:r>
        <w:rPr>
          <w:rFonts w:ascii="Times New Roman" w:eastAsia="Times New Roman" w:hAnsi="Times New Roman" w:cs="Times New Roman"/>
          <w:i/>
          <w:spacing w:val="-7"/>
        </w:rPr>
        <w:t xml:space="preserve"> </w:t>
      </w:r>
      <w:r>
        <w:rPr>
          <w:rFonts w:ascii="Times New Roman" w:eastAsia="Times New Roman" w:hAnsi="Times New Roman" w:cs="Times New Roman"/>
          <w:i/>
        </w:rPr>
        <w:t>of</w:t>
      </w:r>
      <w:r>
        <w:rPr>
          <w:rFonts w:ascii="Times New Roman" w:eastAsia="Times New Roman" w:hAnsi="Times New Roman" w:cs="Times New Roman"/>
        </w:rPr>
        <w:t xml:space="preserve"> </w:t>
      </w:r>
      <w:r>
        <w:rPr>
          <w:rFonts w:ascii="Times New Roman" w:eastAsia="Times New Roman" w:hAnsi="Times New Roman" w:cs="Times New Roman"/>
          <w:i/>
        </w:rPr>
        <w:t>H</w:t>
      </w:r>
      <w:r>
        <w:rPr>
          <w:rFonts w:ascii="Times New Roman" w:eastAsia="Times New Roman" w:hAnsi="Times New Roman" w:cs="Times New Roman"/>
          <w:i/>
          <w:spacing w:val="-1"/>
        </w:rPr>
        <w:t>y</w:t>
      </w:r>
      <w:r>
        <w:rPr>
          <w:rFonts w:ascii="Times New Roman" w:eastAsia="Times New Roman" w:hAnsi="Times New Roman" w:cs="Times New Roman"/>
          <w:i/>
        </w:rPr>
        <w:t>drolog</w:t>
      </w:r>
      <w:r>
        <w:rPr>
          <w:rFonts w:ascii="Times New Roman" w:eastAsia="Times New Roman" w:hAnsi="Times New Roman" w:cs="Times New Roman"/>
          <w:i/>
          <w:spacing w:val="-1"/>
        </w:rPr>
        <w:t>y</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b/>
          <w:bCs/>
        </w:rPr>
        <w:t>205</w:t>
      </w:r>
      <w:r>
        <w:rPr>
          <w:rFonts w:ascii="Times New Roman" w:eastAsia="Times New Roman" w:hAnsi="Times New Roman" w:cs="Times New Roman"/>
        </w:rPr>
        <w:t>, 1</w:t>
      </w:r>
      <w:r>
        <w:rPr>
          <w:rFonts w:ascii="Times New Roman" w:eastAsia="Times New Roman" w:hAnsi="Times New Roman" w:cs="Times New Roman"/>
          <w:spacing w:val="-1"/>
        </w:rPr>
        <w:t>-</w:t>
      </w:r>
      <w:r>
        <w:rPr>
          <w:rFonts w:ascii="Times New Roman" w:eastAsia="Times New Roman" w:hAnsi="Times New Roman" w:cs="Times New Roman"/>
        </w:rPr>
        <w:t>19.</w:t>
      </w:r>
    </w:p>
    <w:p w:rsidR="000366ED" w:rsidRPr="0007204D" w:rsidRDefault="000366ED" w:rsidP="00A52204">
      <w:pPr>
        <w:snapToGrid w:val="0"/>
        <w:spacing w:line="360" w:lineRule="auto"/>
        <w:rPr>
          <w:rFonts w:asciiTheme="majorBidi" w:eastAsia="Times New Roman" w:hAnsiTheme="majorBidi" w:cstheme="majorBidi"/>
        </w:rPr>
      </w:pPr>
      <w:r>
        <w:rPr>
          <w:rFonts w:ascii="Times New Roman" w:eastAsia="Times New Roman" w:hAnsi="Times New Roman" w:cs="Times New Roman"/>
          <w:spacing w:val="1"/>
        </w:rPr>
        <w:t>W</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ks</w:t>
      </w:r>
      <w:r>
        <w:rPr>
          <w:rFonts w:ascii="Times New Roman" w:eastAsia="Times New Roman" w:hAnsi="Times New Roman" w:cs="Times New Roman"/>
          <w:spacing w:val="-4"/>
        </w:rPr>
        <w:t xml:space="preserve"> </w:t>
      </w:r>
      <w:r>
        <w:rPr>
          <w:rFonts w:ascii="Times New Roman" w:eastAsia="Times New Roman" w:hAnsi="Times New Roman" w:cs="Times New Roman"/>
        </w:rPr>
        <w:t>DS,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6"/>
        </w:rPr>
        <w:t>ilby</w:t>
      </w:r>
      <w:r>
        <w:rPr>
          <w:rFonts w:ascii="Times New Roman" w:eastAsia="Times New Roman" w:hAnsi="Times New Roman" w:cs="Times New Roman"/>
        </w:rPr>
        <w:t xml:space="preserve"> R</w:t>
      </w:r>
      <w:r>
        <w:rPr>
          <w:rFonts w:ascii="Times New Roman" w:eastAsia="Times New Roman" w:hAnsi="Times New Roman" w:cs="Times New Roman"/>
          <w:spacing w:val="-5"/>
        </w:rPr>
        <w:t>L</w:t>
      </w:r>
      <w:r>
        <w:rPr>
          <w:rFonts w:ascii="Times New Roman" w:eastAsia="Times New Roman" w:hAnsi="Times New Roman" w:cs="Times New Roman"/>
          <w:spacing w:val="-4"/>
        </w:rPr>
        <w:t xml:space="preserve"> (</w:t>
      </w:r>
      <w:r>
        <w:rPr>
          <w:rFonts w:ascii="Times New Roman" w:eastAsia="Times New Roman" w:hAnsi="Times New Roman" w:cs="Times New Roman"/>
        </w:rPr>
        <w:t>1999) The</w:t>
      </w:r>
      <w:r>
        <w:rPr>
          <w:rFonts w:ascii="Times New Roman" w:eastAsia="Times New Roman" w:hAnsi="Times New Roman" w:cs="Times New Roman"/>
          <w:spacing w:val="-5"/>
        </w:rPr>
        <w:t xml:space="preserve"> </w:t>
      </w:r>
      <w:r>
        <w:rPr>
          <w:rFonts w:ascii="Times New Roman" w:eastAsia="Times New Roman" w:hAnsi="Times New Roman" w:cs="Times New Roman"/>
        </w:rPr>
        <w:t>w</w:t>
      </w:r>
      <w:r>
        <w:rPr>
          <w:rFonts w:ascii="Times New Roman" w:eastAsia="Times New Roman" w:hAnsi="Times New Roman" w:cs="Times New Roman"/>
          <w:spacing w:val="-1"/>
        </w:rPr>
        <w:t>ea</w:t>
      </w:r>
      <w:r>
        <w:rPr>
          <w:rFonts w:ascii="Times New Roman" w:eastAsia="Times New Roman" w:hAnsi="Times New Roman" w:cs="Times New Roman"/>
        </w:rPr>
        <w:t>ther</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a</w:t>
      </w:r>
      <w:r>
        <w:rPr>
          <w:rFonts w:ascii="Times New Roman" w:eastAsia="Times New Roman" w:hAnsi="Times New Roman" w:cs="Times New Roman"/>
        </w:rPr>
        <w:t>me: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w:t>
      </w:r>
      <w:r>
        <w:rPr>
          <w:rFonts w:ascii="Times New Roman" w:eastAsia="Times New Roman" w:hAnsi="Times New Roman" w:cs="Times New Roman"/>
        </w:rPr>
        <w:t>view</w:t>
      </w:r>
      <w:r>
        <w:rPr>
          <w:rFonts w:ascii="Times New Roman" w:eastAsia="Times New Roman" w:hAnsi="Times New Roman" w:cs="Times New Roman"/>
          <w:spacing w:val="-7"/>
        </w:rPr>
        <w:t xml:space="preserve"> </w:t>
      </w:r>
      <w:r>
        <w:rPr>
          <w:rFonts w:ascii="Times New Roman" w:eastAsia="Times New Roman" w:hAnsi="Times New Roman" w:cs="Times New Roman"/>
        </w:rPr>
        <w:t>of sto</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st</w:t>
      </w:r>
      <w:r>
        <w:rPr>
          <w:rFonts w:ascii="Times New Roman" w:eastAsia="Times New Roman" w:hAnsi="Times New Roman" w:cs="Times New Roman"/>
          <w:spacing w:val="1"/>
        </w:rPr>
        <w:t>i</w:t>
      </w:r>
      <w:r>
        <w:rPr>
          <w:rFonts w:ascii="Times New Roman" w:eastAsia="Times New Roman" w:hAnsi="Times New Roman" w:cs="Times New Roman"/>
        </w:rPr>
        <w:t>c w</w:t>
      </w:r>
      <w:r>
        <w:rPr>
          <w:rFonts w:ascii="Times New Roman" w:eastAsia="Times New Roman" w:hAnsi="Times New Roman" w:cs="Times New Roman"/>
          <w:spacing w:val="-1"/>
        </w:rPr>
        <w:t>ea</w:t>
      </w:r>
      <w:r>
        <w:rPr>
          <w:rFonts w:ascii="Times New Roman" w:eastAsia="Times New Roman" w:hAnsi="Times New Roman" w:cs="Times New Roman"/>
        </w:rPr>
        <w:t>ther</w:t>
      </w:r>
      <w:r>
        <w:rPr>
          <w:rFonts w:ascii="Times New Roman" w:eastAsia="Times New Roman" w:hAnsi="Times New Roman" w:cs="Times New Roman"/>
          <w:spacing w:val="-6"/>
        </w:rPr>
        <w:t xml:space="preserve"> </w:t>
      </w:r>
      <w:r>
        <w:rPr>
          <w:rFonts w:ascii="Times New Roman" w:eastAsia="Times New Roman" w:hAnsi="Times New Roman" w:cs="Times New Roman"/>
        </w:rPr>
        <w:t>models.</w:t>
      </w:r>
      <w:r>
        <w:rPr>
          <w:rFonts w:ascii="Times New Roman" w:eastAsia="Times New Roman" w:hAnsi="Times New Roman" w:cs="Times New Roman"/>
          <w:spacing w:val="-8"/>
        </w:rPr>
        <w:t xml:space="preserve"> </w:t>
      </w:r>
      <w:r>
        <w:rPr>
          <w:rFonts w:ascii="Times New Roman" w:eastAsia="Times New Roman" w:hAnsi="Times New Roman" w:cs="Times New Roman"/>
          <w:i/>
        </w:rPr>
        <w:t>Progr</w:t>
      </w:r>
      <w:r>
        <w:rPr>
          <w:rFonts w:ascii="Times New Roman" w:eastAsia="Times New Roman" w:hAnsi="Times New Roman" w:cs="Times New Roman"/>
          <w:i/>
          <w:spacing w:val="-1"/>
        </w:rPr>
        <w:t>e</w:t>
      </w:r>
      <w:r>
        <w:rPr>
          <w:rFonts w:ascii="Times New Roman" w:eastAsia="Times New Roman" w:hAnsi="Times New Roman" w:cs="Times New Roman"/>
          <w:i/>
        </w:rPr>
        <w:t xml:space="preserve">ss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1"/>
        </w:rPr>
        <w:t xml:space="preserve"> </w:t>
      </w:r>
      <w:r>
        <w:rPr>
          <w:rFonts w:ascii="Times New Roman" w:eastAsia="Times New Roman" w:hAnsi="Times New Roman" w:cs="Times New Roman"/>
          <w:i/>
        </w:rPr>
        <w:t>Ph</w:t>
      </w:r>
      <w:r>
        <w:rPr>
          <w:rFonts w:ascii="Times New Roman" w:eastAsia="Times New Roman" w:hAnsi="Times New Roman" w:cs="Times New Roman"/>
          <w:i/>
          <w:spacing w:val="-1"/>
        </w:rPr>
        <w:t>y</w:t>
      </w:r>
      <w:r>
        <w:rPr>
          <w:rFonts w:ascii="Times New Roman" w:eastAsia="Times New Roman" w:hAnsi="Times New Roman" w:cs="Times New Roman"/>
          <w:i/>
        </w:rPr>
        <w:t>sical</w:t>
      </w:r>
      <w:r>
        <w:rPr>
          <w:rFonts w:ascii="Times New Roman" w:eastAsia="Times New Roman" w:hAnsi="Times New Roman" w:cs="Times New Roman"/>
          <w:i/>
          <w:spacing w:val="-8"/>
        </w:rPr>
        <w:t xml:space="preserve"> </w:t>
      </w:r>
      <w:r>
        <w:rPr>
          <w:rFonts w:ascii="Times New Roman" w:eastAsia="Times New Roman" w:hAnsi="Times New Roman" w:cs="Times New Roman"/>
          <w:i/>
        </w:rPr>
        <w:t>G</w:t>
      </w:r>
      <w:r>
        <w:rPr>
          <w:rFonts w:ascii="Times New Roman" w:eastAsia="Times New Roman" w:hAnsi="Times New Roman" w:cs="Times New Roman"/>
          <w:i/>
          <w:spacing w:val="-1"/>
        </w:rPr>
        <w:t>e</w:t>
      </w:r>
      <w:r>
        <w:rPr>
          <w:rFonts w:ascii="Times New Roman" w:eastAsia="Times New Roman" w:hAnsi="Times New Roman" w:cs="Times New Roman"/>
          <w:i/>
        </w:rPr>
        <w:t>ograph</w:t>
      </w:r>
      <w:r>
        <w:rPr>
          <w:rFonts w:ascii="Times New Roman" w:eastAsia="Times New Roman" w:hAnsi="Times New Roman" w:cs="Times New Roman"/>
          <w:i/>
          <w:spacing w:val="1"/>
        </w:rPr>
        <w:t>y</w:t>
      </w:r>
      <w:r>
        <w:rPr>
          <w:rFonts w:ascii="Times New Roman" w:eastAsia="Times New Roman" w:hAnsi="Times New Roman" w:cs="Times New Roman"/>
        </w:rPr>
        <w:t xml:space="preserve">, </w:t>
      </w:r>
      <w:r>
        <w:rPr>
          <w:rFonts w:ascii="Times New Roman" w:eastAsia="Times New Roman" w:hAnsi="Times New Roman" w:cs="Times New Roman"/>
          <w:b/>
          <w:bCs/>
        </w:rPr>
        <w:t>23</w:t>
      </w:r>
      <w:r>
        <w:rPr>
          <w:rFonts w:ascii="Times New Roman" w:eastAsia="Times New Roman" w:hAnsi="Times New Roman" w:cs="Times New Roman"/>
        </w:rPr>
        <w:t>, 329</w:t>
      </w:r>
      <w:r>
        <w:rPr>
          <w:rFonts w:ascii="Times New Roman" w:eastAsia="Times New Roman" w:hAnsi="Times New Roman" w:cs="Times New Roman"/>
          <w:spacing w:val="-1"/>
        </w:rPr>
        <w:t>-</w:t>
      </w:r>
      <w:r>
        <w:rPr>
          <w:rFonts w:ascii="Times New Roman" w:eastAsia="Times New Roman" w:hAnsi="Times New Roman" w:cs="Times New Roman"/>
        </w:rPr>
        <w:t>357.</w:t>
      </w:r>
    </w:p>
    <w:p w:rsidR="000366ED" w:rsidRDefault="000366ED" w:rsidP="000127D1">
      <w:pPr>
        <w:snapToGrid w:val="0"/>
        <w:spacing w:line="360" w:lineRule="auto"/>
        <w:rPr>
          <w:rFonts w:asciiTheme="majorBidi" w:hAnsiTheme="majorBidi" w:cstheme="majorBidi"/>
          <w:iCs/>
        </w:rPr>
      </w:pPr>
      <w:r>
        <w:rPr>
          <w:rFonts w:asciiTheme="majorBidi" w:hAnsiTheme="majorBidi" w:cstheme="majorBidi"/>
          <w:iCs/>
        </w:rPr>
        <w:t>Wise K</w:t>
      </w:r>
      <w:r w:rsidRPr="00FB3755">
        <w:rPr>
          <w:rFonts w:asciiTheme="majorBidi" w:hAnsiTheme="majorBidi" w:cstheme="majorBidi"/>
          <w:iCs/>
        </w:rPr>
        <w:t xml:space="preserve"> </w:t>
      </w:r>
      <w:r>
        <w:rPr>
          <w:rFonts w:asciiTheme="majorBidi" w:hAnsiTheme="majorBidi" w:cstheme="majorBidi"/>
          <w:iCs/>
        </w:rPr>
        <w:t>(2009)</w:t>
      </w:r>
      <w:r w:rsidRPr="00FB3755">
        <w:rPr>
          <w:rFonts w:asciiTheme="majorBidi" w:hAnsiTheme="majorBidi" w:cstheme="majorBidi"/>
          <w:iCs/>
        </w:rPr>
        <w:t xml:space="preserve"> Climate-based sensitivity of air quality to climate change scenarios for the southwestern United States. </w:t>
      </w:r>
      <w:r w:rsidRPr="00FB3755">
        <w:rPr>
          <w:rFonts w:asciiTheme="majorBidi" w:hAnsiTheme="majorBidi" w:cstheme="majorBidi"/>
          <w:i/>
        </w:rPr>
        <w:t>International Journal of Climatology</w:t>
      </w:r>
      <w:r w:rsidRPr="00FB3755">
        <w:rPr>
          <w:rFonts w:asciiTheme="majorBidi" w:hAnsiTheme="majorBidi" w:cstheme="majorBidi"/>
          <w:iCs/>
        </w:rPr>
        <w:t xml:space="preserve">, </w:t>
      </w:r>
      <w:r w:rsidRPr="00FB3755">
        <w:rPr>
          <w:rFonts w:asciiTheme="majorBidi" w:hAnsiTheme="majorBidi" w:cstheme="majorBidi"/>
          <w:b/>
          <w:bCs/>
          <w:iCs/>
        </w:rPr>
        <w:t>29</w:t>
      </w:r>
      <w:r w:rsidRPr="00FB3755">
        <w:rPr>
          <w:rFonts w:asciiTheme="majorBidi" w:hAnsiTheme="majorBidi" w:cstheme="majorBidi"/>
          <w:iCs/>
        </w:rPr>
        <w:t>, 87-97.</w:t>
      </w:r>
    </w:p>
    <w:p w:rsidR="000366ED" w:rsidRDefault="000366ED" w:rsidP="00516BFD">
      <w:pPr>
        <w:snapToGrid w:val="0"/>
        <w:spacing w:line="360" w:lineRule="auto"/>
        <w:rPr>
          <w:rFonts w:asciiTheme="majorBidi" w:hAnsiTheme="majorBidi" w:cstheme="majorBidi"/>
          <w:iCs/>
        </w:rPr>
      </w:pPr>
      <w:r w:rsidRPr="0007204D">
        <w:rPr>
          <w:rFonts w:asciiTheme="majorBidi" w:hAnsiTheme="majorBidi" w:cstheme="majorBidi"/>
          <w:iCs/>
        </w:rPr>
        <w:t>World Ban</w:t>
      </w:r>
      <w:r>
        <w:rPr>
          <w:rFonts w:asciiTheme="majorBidi" w:hAnsiTheme="majorBidi" w:cstheme="majorBidi"/>
          <w:iCs/>
        </w:rPr>
        <w:t>k Independent Evaluation Group (2012)</w:t>
      </w:r>
      <w:r w:rsidRPr="0007204D">
        <w:rPr>
          <w:rFonts w:asciiTheme="majorBidi" w:hAnsiTheme="majorBidi" w:cstheme="majorBidi"/>
          <w:iCs/>
        </w:rPr>
        <w:t xml:space="preserve"> </w:t>
      </w:r>
      <w:r w:rsidRPr="0007204D">
        <w:rPr>
          <w:rFonts w:asciiTheme="majorBidi" w:hAnsiTheme="majorBidi" w:cstheme="majorBidi"/>
          <w:i/>
        </w:rPr>
        <w:t>Adapting to Climate Change: Assessing World Bank Group Experience</w:t>
      </w:r>
      <w:r w:rsidRPr="0007204D">
        <w:rPr>
          <w:rFonts w:asciiTheme="majorBidi" w:hAnsiTheme="majorBidi" w:cstheme="majorBidi"/>
          <w:iCs/>
        </w:rPr>
        <w:t>. World Bank Group, Washington DC, 193pp.</w:t>
      </w:r>
    </w:p>
    <w:p w:rsidR="000366ED" w:rsidRDefault="000366ED" w:rsidP="00C53B04">
      <w:pPr>
        <w:snapToGrid w:val="0"/>
        <w:spacing w:line="360" w:lineRule="auto"/>
        <w:rPr>
          <w:rFonts w:asciiTheme="majorBidi" w:hAnsiTheme="majorBidi" w:cstheme="majorBidi"/>
          <w:iCs/>
        </w:rPr>
      </w:pPr>
      <w:r>
        <w:rPr>
          <w:rFonts w:asciiTheme="majorBidi" w:hAnsiTheme="majorBidi" w:cstheme="majorBidi"/>
          <w:iCs/>
        </w:rPr>
        <w:t>Yang T, Li H, Wang W, Xu C-Y, Yu Z (2012)</w:t>
      </w:r>
      <w:r w:rsidRPr="00C53B04">
        <w:rPr>
          <w:rFonts w:asciiTheme="majorBidi" w:hAnsiTheme="majorBidi" w:cstheme="majorBidi"/>
          <w:iCs/>
        </w:rPr>
        <w:t xml:space="preserve"> Statistical downscaling of extreme daily precipitation, evaporation, and temperature and construction of future scenarios. </w:t>
      </w:r>
      <w:r w:rsidRPr="00C53B04">
        <w:rPr>
          <w:rFonts w:asciiTheme="majorBidi" w:hAnsiTheme="majorBidi" w:cstheme="majorBidi"/>
          <w:i/>
        </w:rPr>
        <w:t>Hydrological Processes</w:t>
      </w:r>
      <w:r w:rsidRPr="00C53B04">
        <w:rPr>
          <w:rFonts w:asciiTheme="majorBidi" w:hAnsiTheme="majorBidi" w:cstheme="majorBidi"/>
          <w:iCs/>
        </w:rPr>
        <w:t xml:space="preserve">, </w:t>
      </w:r>
      <w:r w:rsidRPr="00C53B04">
        <w:rPr>
          <w:rFonts w:asciiTheme="majorBidi" w:hAnsiTheme="majorBidi" w:cstheme="majorBidi"/>
          <w:b/>
          <w:bCs/>
          <w:iCs/>
        </w:rPr>
        <w:t>26</w:t>
      </w:r>
      <w:r w:rsidRPr="00C53B04">
        <w:rPr>
          <w:rFonts w:asciiTheme="majorBidi" w:hAnsiTheme="majorBidi" w:cstheme="majorBidi"/>
          <w:iCs/>
        </w:rPr>
        <w:t>, 3510-3523.</w:t>
      </w:r>
    </w:p>
    <w:p w:rsidR="00144EC5" w:rsidRDefault="00144EC5">
      <w:pPr>
        <w:rPr>
          <w:rFonts w:asciiTheme="majorBidi" w:hAnsiTheme="majorBidi" w:cstheme="majorBidi"/>
          <w:b/>
          <w:bCs/>
          <w:iCs/>
        </w:rPr>
      </w:pPr>
      <w:r>
        <w:rPr>
          <w:rFonts w:asciiTheme="majorBidi" w:hAnsiTheme="majorBidi" w:cstheme="majorBidi"/>
          <w:b/>
          <w:bCs/>
          <w:iCs/>
        </w:rPr>
        <w:br w:type="page"/>
      </w:r>
    </w:p>
    <w:p w:rsidR="00CA7B8A" w:rsidRDefault="00CA7B8A">
      <w:pPr>
        <w:rPr>
          <w:rFonts w:asciiTheme="majorBidi" w:hAnsiTheme="majorBidi" w:cstheme="majorBidi"/>
          <w:iCs/>
        </w:rPr>
      </w:pPr>
      <w:r w:rsidRPr="00CA7B8A">
        <w:rPr>
          <w:rFonts w:asciiTheme="majorBidi" w:hAnsiTheme="majorBidi" w:cstheme="majorBidi"/>
          <w:b/>
          <w:bCs/>
          <w:iCs/>
        </w:rPr>
        <w:lastRenderedPageBreak/>
        <w:t>Table 1</w:t>
      </w:r>
      <w:r>
        <w:rPr>
          <w:rFonts w:asciiTheme="majorBidi" w:hAnsiTheme="majorBidi" w:cstheme="majorBidi"/>
          <w:iCs/>
        </w:rPr>
        <w:t xml:space="preserve"> Examples of direct downscaling of exotic variables using SDSM</w:t>
      </w:r>
    </w:p>
    <w:tbl>
      <w:tblPr>
        <w:tblStyle w:val="TableGrid"/>
        <w:tblW w:w="0" w:type="auto"/>
        <w:tblLook w:val="04A0" w:firstRow="1" w:lastRow="0" w:firstColumn="1" w:lastColumn="0" w:noHBand="0" w:noVBand="1"/>
      </w:tblPr>
      <w:tblGrid>
        <w:gridCol w:w="3968"/>
        <w:gridCol w:w="2516"/>
        <w:gridCol w:w="2389"/>
      </w:tblGrid>
      <w:tr w:rsidR="00CA7B8A" w:rsidTr="00104261">
        <w:tc>
          <w:tcPr>
            <w:tcW w:w="0" w:type="auto"/>
            <w:tcBorders>
              <w:bottom w:val="single" w:sz="4" w:space="0" w:color="auto"/>
            </w:tcBorders>
          </w:tcPr>
          <w:p w:rsidR="00CA7B8A" w:rsidRPr="00CA7B8A" w:rsidRDefault="00CA7B8A" w:rsidP="00AD3A4C">
            <w:pPr>
              <w:spacing w:before="40" w:after="40"/>
              <w:rPr>
                <w:rFonts w:asciiTheme="majorBidi" w:hAnsiTheme="majorBidi" w:cstheme="majorBidi"/>
                <w:b/>
                <w:bCs/>
                <w:iCs/>
              </w:rPr>
            </w:pPr>
            <w:r w:rsidRPr="00CA7B8A">
              <w:rPr>
                <w:rFonts w:asciiTheme="majorBidi" w:hAnsiTheme="majorBidi" w:cstheme="majorBidi"/>
                <w:b/>
                <w:bCs/>
                <w:iCs/>
              </w:rPr>
              <w:t>Variable</w:t>
            </w:r>
          </w:p>
        </w:tc>
        <w:tc>
          <w:tcPr>
            <w:tcW w:w="0" w:type="auto"/>
            <w:tcBorders>
              <w:bottom w:val="single" w:sz="4" w:space="0" w:color="auto"/>
            </w:tcBorders>
          </w:tcPr>
          <w:p w:rsidR="00CA7B8A" w:rsidRPr="00CA7B8A" w:rsidRDefault="00CA7B8A" w:rsidP="00AD3A4C">
            <w:pPr>
              <w:spacing w:before="40" w:after="40"/>
              <w:rPr>
                <w:rFonts w:asciiTheme="majorBidi" w:hAnsiTheme="majorBidi" w:cstheme="majorBidi"/>
                <w:b/>
                <w:bCs/>
                <w:iCs/>
              </w:rPr>
            </w:pPr>
            <w:r w:rsidRPr="00CA7B8A">
              <w:rPr>
                <w:rFonts w:asciiTheme="majorBidi" w:hAnsiTheme="majorBidi" w:cstheme="majorBidi"/>
                <w:b/>
                <w:bCs/>
                <w:iCs/>
              </w:rPr>
              <w:t>Location</w:t>
            </w:r>
          </w:p>
        </w:tc>
        <w:tc>
          <w:tcPr>
            <w:tcW w:w="0" w:type="auto"/>
            <w:tcBorders>
              <w:bottom w:val="single" w:sz="4" w:space="0" w:color="auto"/>
            </w:tcBorders>
          </w:tcPr>
          <w:p w:rsidR="00CA7B8A" w:rsidRPr="00CA7B8A" w:rsidRDefault="00CA7B8A" w:rsidP="00AD3A4C">
            <w:pPr>
              <w:spacing w:before="40" w:after="40"/>
              <w:rPr>
                <w:rFonts w:asciiTheme="majorBidi" w:hAnsiTheme="majorBidi" w:cstheme="majorBidi"/>
                <w:b/>
                <w:bCs/>
                <w:iCs/>
              </w:rPr>
            </w:pPr>
            <w:r w:rsidRPr="00CA7B8A">
              <w:rPr>
                <w:rFonts w:asciiTheme="majorBidi" w:hAnsiTheme="majorBidi" w:cstheme="majorBidi"/>
                <w:b/>
                <w:bCs/>
                <w:iCs/>
              </w:rPr>
              <w:t>Source</w:t>
            </w:r>
          </w:p>
        </w:tc>
      </w:tr>
      <w:tr w:rsidR="00444198" w:rsidTr="00104261">
        <w:tc>
          <w:tcPr>
            <w:tcW w:w="0" w:type="auto"/>
            <w:tcBorders>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Evaporation</w:t>
            </w:r>
          </w:p>
        </w:tc>
        <w:tc>
          <w:tcPr>
            <w:tcW w:w="0" w:type="auto"/>
            <w:tcBorders>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Haihe, China</w:t>
            </w:r>
          </w:p>
        </w:tc>
        <w:tc>
          <w:tcPr>
            <w:tcW w:w="0" w:type="auto"/>
            <w:tcBorders>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Chu et al. (2010)</w:t>
            </w:r>
          </w:p>
        </w:tc>
      </w:tr>
      <w:tr w:rsidR="00444198" w:rsidTr="00104261">
        <w:tc>
          <w:tcPr>
            <w:tcW w:w="0" w:type="auto"/>
            <w:tcBorders>
              <w:top w:val="nil"/>
              <w:bottom w:val="nil"/>
            </w:tcBorders>
          </w:tcPr>
          <w:p w:rsidR="00444198" w:rsidRDefault="00444198" w:rsidP="00AD3A4C">
            <w:pPr>
              <w:spacing w:before="40" w:after="40"/>
              <w:rPr>
                <w:rFonts w:asciiTheme="majorBidi" w:hAnsiTheme="majorBidi" w:cstheme="majorBidi"/>
                <w:iCs/>
              </w:rPr>
            </w:pPr>
          </w:p>
        </w:tc>
        <w:tc>
          <w:tcPr>
            <w:tcW w:w="0" w:type="auto"/>
            <w:tcBorders>
              <w:top w:val="nil"/>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Loess plateau, China</w:t>
            </w:r>
          </w:p>
        </w:tc>
        <w:tc>
          <w:tcPr>
            <w:tcW w:w="0" w:type="auto"/>
            <w:tcBorders>
              <w:top w:val="nil"/>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Li et al. (2012)</w:t>
            </w:r>
          </w:p>
        </w:tc>
      </w:tr>
      <w:tr w:rsidR="00444198" w:rsidTr="00104261">
        <w:tc>
          <w:tcPr>
            <w:tcW w:w="0" w:type="auto"/>
            <w:tcBorders>
              <w:top w:val="nil"/>
              <w:bottom w:val="nil"/>
            </w:tcBorders>
          </w:tcPr>
          <w:p w:rsidR="00444198" w:rsidRDefault="00444198" w:rsidP="00AD3A4C">
            <w:pPr>
              <w:spacing w:before="40" w:after="40"/>
              <w:rPr>
                <w:rFonts w:asciiTheme="majorBidi" w:hAnsiTheme="majorBidi" w:cstheme="majorBidi"/>
                <w:iCs/>
              </w:rPr>
            </w:pPr>
          </w:p>
        </w:tc>
        <w:tc>
          <w:tcPr>
            <w:tcW w:w="0" w:type="auto"/>
            <w:tcBorders>
              <w:top w:val="nil"/>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Tibetan plateau, Tibet</w:t>
            </w:r>
          </w:p>
        </w:tc>
        <w:tc>
          <w:tcPr>
            <w:tcW w:w="0" w:type="auto"/>
            <w:tcBorders>
              <w:top w:val="nil"/>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Wang et al. (2013)</w:t>
            </w:r>
          </w:p>
        </w:tc>
      </w:tr>
      <w:tr w:rsidR="00444198" w:rsidTr="00104261">
        <w:tc>
          <w:tcPr>
            <w:tcW w:w="0" w:type="auto"/>
            <w:tcBorders>
              <w:top w:val="nil"/>
              <w:bottom w:val="nil"/>
            </w:tcBorders>
          </w:tcPr>
          <w:p w:rsidR="00444198" w:rsidRDefault="00444198" w:rsidP="00AD3A4C">
            <w:pPr>
              <w:spacing w:before="40" w:after="40"/>
              <w:rPr>
                <w:rFonts w:asciiTheme="majorBidi" w:hAnsiTheme="majorBidi" w:cstheme="majorBidi"/>
                <w:iCs/>
              </w:rPr>
            </w:pPr>
          </w:p>
        </w:tc>
        <w:tc>
          <w:tcPr>
            <w:tcW w:w="0" w:type="auto"/>
            <w:tcBorders>
              <w:top w:val="nil"/>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River Kennet, UK</w:t>
            </w:r>
          </w:p>
        </w:tc>
        <w:tc>
          <w:tcPr>
            <w:tcW w:w="0" w:type="auto"/>
            <w:tcBorders>
              <w:top w:val="nil"/>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Wilby et al. (2006)</w:t>
            </w:r>
          </w:p>
        </w:tc>
      </w:tr>
      <w:tr w:rsidR="00444198" w:rsidTr="00104261">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p>
        </w:tc>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River Dongjiang, China</w:t>
            </w:r>
          </w:p>
        </w:tc>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Yang et al. (2012)</w:t>
            </w:r>
          </w:p>
        </w:tc>
      </w:tr>
      <w:tr w:rsidR="00444198" w:rsidTr="00104261">
        <w:tc>
          <w:tcPr>
            <w:tcW w:w="0" w:type="auto"/>
            <w:tcBorders>
              <w:bottom w:val="nil"/>
            </w:tcBorders>
          </w:tcPr>
          <w:p w:rsidR="00444198" w:rsidRDefault="00444198" w:rsidP="00104261">
            <w:pPr>
              <w:spacing w:before="40" w:after="40"/>
              <w:rPr>
                <w:rFonts w:asciiTheme="majorBidi" w:hAnsiTheme="majorBidi" w:cstheme="majorBidi"/>
                <w:iCs/>
              </w:rPr>
            </w:pPr>
            <w:r>
              <w:rPr>
                <w:rFonts w:asciiTheme="majorBidi" w:hAnsiTheme="majorBidi" w:cstheme="majorBidi"/>
                <w:iCs/>
              </w:rPr>
              <w:t>Ground-level ozone and/or particulates</w:t>
            </w:r>
          </w:p>
        </w:tc>
        <w:tc>
          <w:tcPr>
            <w:tcW w:w="0" w:type="auto"/>
            <w:tcBorders>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Chicago, US</w:t>
            </w:r>
          </w:p>
        </w:tc>
        <w:tc>
          <w:tcPr>
            <w:tcW w:w="0" w:type="auto"/>
            <w:tcBorders>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Holloway et al. (2008)</w:t>
            </w:r>
          </w:p>
        </w:tc>
      </w:tr>
      <w:tr w:rsidR="00444198" w:rsidTr="00104261">
        <w:tc>
          <w:tcPr>
            <w:tcW w:w="0" w:type="auto"/>
            <w:tcBorders>
              <w:top w:val="nil"/>
              <w:bottom w:val="nil"/>
            </w:tcBorders>
          </w:tcPr>
          <w:p w:rsidR="00444198" w:rsidRDefault="00444198" w:rsidP="00AD3A4C">
            <w:pPr>
              <w:spacing w:before="40" w:after="40"/>
              <w:rPr>
                <w:rFonts w:asciiTheme="majorBidi" w:hAnsiTheme="majorBidi" w:cstheme="majorBidi"/>
                <w:iCs/>
              </w:rPr>
            </w:pPr>
          </w:p>
        </w:tc>
        <w:tc>
          <w:tcPr>
            <w:tcW w:w="0" w:type="auto"/>
            <w:tcBorders>
              <w:top w:val="nil"/>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London, UK</w:t>
            </w:r>
          </w:p>
        </w:tc>
        <w:tc>
          <w:tcPr>
            <w:tcW w:w="0" w:type="auto"/>
            <w:tcBorders>
              <w:top w:val="nil"/>
              <w:bottom w:val="nil"/>
            </w:tcBorders>
          </w:tcPr>
          <w:p w:rsidR="00444198" w:rsidRDefault="00444198" w:rsidP="00105658">
            <w:pPr>
              <w:spacing w:before="40" w:after="40"/>
              <w:rPr>
                <w:rFonts w:asciiTheme="majorBidi" w:hAnsiTheme="majorBidi" w:cstheme="majorBidi"/>
                <w:iCs/>
              </w:rPr>
            </w:pPr>
            <w:r>
              <w:rPr>
                <w:rFonts w:asciiTheme="majorBidi" w:hAnsiTheme="majorBidi" w:cstheme="majorBidi"/>
                <w:iCs/>
              </w:rPr>
              <w:t>Wilby (2008a)</w:t>
            </w:r>
          </w:p>
        </w:tc>
      </w:tr>
      <w:tr w:rsidR="00444198" w:rsidTr="00104261">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p>
        </w:tc>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Tucson, US</w:t>
            </w:r>
          </w:p>
        </w:tc>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Wise (2009)</w:t>
            </w:r>
          </w:p>
        </w:tc>
      </w:tr>
      <w:tr w:rsidR="00444198" w:rsidTr="00104261">
        <w:tc>
          <w:tcPr>
            <w:tcW w:w="0" w:type="auto"/>
            <w:tcBorders>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Heat wave indices</w:t>
            </w:r>
          </w:p>
        </w:tc>
        <w:tc>
          <w:tcPr>
            <w:tcW w:w="0" w:type="auto"/>
            <w:tcBorders>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Mexicali, Mexico</w:t>
            </w:r>
          </w:p>
        </w:tc>
        <w:tc>
          <w:tcPr>
            <w:tcW w:w="0" w:type="auto"/>
            <w:tcBorders>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Cueto et al. (2010)</w:t>
            </w:r>
          </w:p>
        </w:tc>
      </w:tr>
      <w:tr w:rsidR="00444198" w:rsidTr="001D57A4">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p>
        </w:tc>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London, UK</w:t>
            </w:r>
          </w:p>
        </w:tc>
        <w:tc>
          <w:tcPr>
            <w:tcW w:w="0" w:type="auto"/>
            <w:tcBorders>
              <w:top w:val="nil"/>
              <w:bottom w:val="single" w:sz="4" w:space="0" w:color="auto"/>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Wilby (2007)</w:t>
            </w:r>
          </w:p>
        </w:tc>
      </w:tr>
      <w:tr w:rsidR="00444198" w:rsidTr="001D57A4">
        <w:tc>
          <w:tcPr>
            <w:tcW w:w="0" w:type="auto"/>
            <w:tcBorders>
              <w:bottom w:val="nil"/>
            </w:tcBorders>
          </w:tcPr>
          <w:p w:rsidR="00444198" w:rsidRDefault="00444198" w:rsidP="00AD3A4C">
            <w:pPr>
              <w:spacing w:before="40" w:after="40"/>
              <w:rPr>
                <w:rFonts w:asciiTheme="majorBidi" w:hAnsiTheme="majorBidi" w:cstheme="majorBidi"/>
                <w:iCs/>
              </w:rPr>
            </w:pPr>
            <w:r>
              <w:rPr>
                <w:rFonts w:asciiTheme="majorBidi" w:hAnsiTheme="majorBidi" w:cstheme="majorBidi"/>
                <w:iCs/>
              </w:rPr>
              <w:t>Waves and tidal surge</w:t>
            </w:r>
          </w:p>
        </w:tc>
        <w:tc>
          <w:tcPr>
            <w:tcW w:w="0" w:type="auto"/>
            <w:tcBorders>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North Sea, UK</w:t>
            </w:r>
          </w:p>
        </w:tc>
        <w:tc>
          <w:tcPr>
            <w:tcW w:w="0" w:type="auto"/>
            <w:tcBorders>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Donovan (2003)</w:t>
            </w:r>
          </w:p>
        </w:tc>
      </w:tr>
      <w:tr w:rsidR="00444198" w:rsidTr="001D57A4">
        <w:tc>
          <w:tcPr>
            <w:tcW w:w="0" w:type="auto"/>
            <w:tcBorders>
              <w:top w:val="nil"/>
              <w:bottom w:val="nil"/>
            </w:tcBorders>
          </w:tcPr>
          <w:p w:rsidR="00444198" w:rsidRDefault="00444198" w:rsidP="00AD3A4C">
            <w:pPr>
              <w:spacing w:before="40" w:after="40"/>
              <w:rPr>
                <w:rFonts w:asciiTheme="majorBidi" w:hAnsiTheme="majorBidi" w:cstheme="majorBidi"/>
                <w:iCs/>
              </w:rPr>
            </w:pPr>
          </w:p>
        </w:tc>
        <w:tc>
          <w:tcPr>
            <w:tcW w:w="0" w:type="auto"/>
            <w:tcBorders>
              <w:top w:val="nil"/>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Isle of Wight, UK</w:t>
            </w:r>
          </w:p>
        </w:tc>
        <w:tc>
          <w:tcPr>
            <w:tcW w:w="0" w:type="auto"/>
            <w:tcBorders>
              <w:top w:val="nil"/>
              <w:bottom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Hackney (2013)</w:t>
            </w:r>
          </w:p>
        </w:tc>
      </w:tr>
      <w:tr w:rsidR="00444198" w:rsidTr="001D57A4">
        <w:tc>
          <w:tcPr>
            <w:tcW w:w="0" w:type="auto"/>
            <w:tcBorders>
              <w:top w:val="nil"/>
            </w:tcBorders>
          </w:tcPr>
          <w:p w:rsidR="00444198" w:rsidRDefault="00444198" w:rsidP="00AD3A4C">
            <w:pPr>
              <w:spacing w:before="40" w:after="40"/>
              <w:rPr>
                <w:rFonts w:asciiTheme="majorBidi" w:hAnsiTheme="majorBidi" w:cstheme="majorBidi"/>
                <w:iCs/>
              </w:rPr>
            </w:pPr>
          </w:p>
        </w:tc>
        <w:tc>
          <w:tcPr>
            <w:tcW w:w="0" w:type="auto"/>
            <w:tcBorders>
              <w:top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Thames Estuary, UK</w:t>
            </w:r>
          </w:p>
        </w:tc>
        <w:tc>
          <w:tcPr>
            <w:tcW w:w="0" w:type="auto"/>
            <w:tcBorders>
              <w:top w:val="nil"/>
            </w:tcBorders>
          </w:tcPr>
          <w:p w:rsidR="00444198" w:rsidRDefault="00444198" w:rsidP="00452F25">
            <w:pPr>
              <w:spacing w:before="40" w:after="40"/>
              <w:rPr>
                <w:rFonts w:asciiTheme="majorBidi" w:hAnsiTheme="majorBidi" w:cstheme="majorBidi"/>
                <w:iCs/>
              </w:rPr>
            </w:pPr>
            <w:r>
              <w:rPr>
                <w:rFonts w:asciiTheme="majorBidi" w:hAnsiTheme="majorBidi" w:cstheme="majorBidi"/>
                <w:iCs/>
              </w:rPr>
              <w:t>Wilby (2008b)</w:t>
            </w:r>
          </w:p>
        </w:tc>
      </w:tr>
    </w:tbl>
    <w:p w:rsidR="001F2668" w:rsidRDefault="001F2668">
      <w:pPr>
        <w:rPr>
          <w:rFonts w:asciiTheme="majorBidi" w:hAnsiTheme="majorBidi" w:cstheme="majorBidi"/>
          <w:iCs/>
        </w:rPr>
      </w:pPr>
      <w:r>
        <w:rPr>
          <w:rFonts w:asciiTheme="majorBidi" w:hAnsiTheme="majorBidi" w:cstheme="majorBidi"/>
          <w:iCs/>
        </w:rPr>
        <w:br w:type="page"/>
      </w:r>
    </w:p>
    <w:p w:rsidR="006E55A8" w:rsidRDefault="00606D5E">
      <w:pPr>
        <w:rPr>
          <w:rFonts w:asciiTheme="majorBidi" w:hAnsiTheme="majorBidi" w:cstheme="majorBidi"/>
          <w:iCs/>
        </w:rPr>
      </w:pPr>
      <w:r>
        <w:rPr>
          <w:rFonts w:asciiTheme="majorBidi" w:hAnsiTheme="majorBidi" w:cstheme="majorBidi"/>
          <w:iCs/>
          <w:noProof/>
        </w:rPr>
        <w:lastRenderedPageBreak/>
        <w:drawing>
          <wp:inline distT="0" distB="0" distL="0" distR="0">
            <wp:extent cx="5731510" cy="51136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ascade-Nary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113655"/>
                    </a:xfrm>
                    <a:prstGeom prst="rect">
                      <a:avLst/>
                    </a:prstGeom>
                  </pic:spPr>
                </pic:pic>
              </a:graphicData>
            </a:graphic>
          </wp:inline>
        </w:drawing>
      </w:r>
    </w:p>
    <w:p w:rsidR="006E55A8" w:rsidRDefault="006E55A8">
      <w:pPr>
        <w:rPr>
          <w:rFonts w:asciiTheme="majorBidi" w:hAnsiTheme="majorBidi" w:cstheme="majorBidi"/>
          <w:iCs/>
        </w:rPr>
      </w:pPr>
    </w:p>
    <w:p w:rsidR="006E55A8" w:rsidRPr="006E55A8" w:rsidRDefault="006E55A8" w:rsidP="006C30EE">
      <w:pPr>
        <w:rPr>
          <w:rFonts w:asciiTheme="majorBidi" w:hAnsiTheme="majorBidi" w:cstheme="majorBidi"/>
          <w:iCs/>
        </w:rPr>
      </w:pPr>
      <w:r w:rsidRPr="006E55A8">
        <w:rPr>
          <w:rFonts w:asciiTheme="majorBidi" w:hAnsiTheme="majorBidi" w:cstheme="majorBidi"/>
          <w:b/>
          <w:bCs/>
          <w:iCs/>
        </w:rPr>
        <w:t>Figur</w:t>
      </w:r>
      <w:r w:rsidRPr="001163EB">
        <w:rPr>
          <w:rFonts w:asciiTheme="majorBidi" w:hAnsiTheme="majorBidi" w:cstheme="majorBidi"/>
          <w:b/>
          <w:bCs/>
          <w:iCs/>
        </w:rPr>
        <w:t>e 1</w:t>
      </w:r>
      <w:r w:rsidRPr="001163EB">
        <w:rPr>
          <w:rFonts w:asciiTheme="majorBidi" w:hAnsiTheme="majorBidi" w:cstheme="majorBidi"/>
          <w:iCs/>
        </w:rPr>
        <w:t xml:space="preserve"> </w:t>
      </w:r>
      <w:r w:rsidRPr="001163EB">
        <w:rPr>
          <w:rFonts w:asciiTheme="majorBidi" w:hAnsiTheme="majorBidi" w:cstheme="majorBidi"/>
          <w:lang w:val="en-US"/>
        </w:rPr>
        <w:t xml:space="preserve">A ‘cascade of uncertainty’ in </w:t>
      </w:r>
      <w:r w:rsidR="001163EB" w:rsidRPr="001163EB">
        <w:rPr>
          <w:rFonts w:asciiTheme="majorBidi" w:hAnsiTheme="majorBidi" w:cstheme="majorBidi"/>
          <w:lang w:val="en-US"/>
        </w:rPr>
        <w:t>precipitation changes</w:t>
      </w:r>
      <w:r w:rsidRPr="001163EB">
        <w:rPr>
          <w:rFonts w:asciiTheme="majorBidi" w:hAnsiTheme="majorBidi" w:cstheme="majorBidi"/>
          <w:lang w:val="en-US"/>
        </w:rPr>
        <w:t xml:space="preserve"> </w:t>
      </w:r>
      <w:r w:rsidR="001163EB" w:rsidRPr="001163EB">
        <w:rPr>
          <w:rFonts w:asciiTheme="majorBidi" w:hAnsiTheme="majorBidi" w:cstheme="majorBidi"/>
          <w:lang w:val="en-US"/>
        </w:rPr>
        <w:t>projected by</w:t>
      </w:r>
      <w:r w:rsidRPr="001163EB">
        <w:rPr>
          <w:rFonts w:asciiTheme="majorBidi" w:hAnsiTheme="majorBidi" w:cstheme="majorBidi"/>
          <w:lang w:val="en-US"/>
        </w:rPr>
        <w:t xml:space="preserve"> the CMIP5 ensemble for </w:t>
      </w:r>
      <w:r w:rsidR="001163EB" w:rsidRPr="001163EB">
        <w:rPr>
          <w:rFonts w:asciiTheme="majorBidi" w:hAnsiTheme="majorBidi" w:cstheme="majorBidi"/>
          <w:lang w:val="en-US"/>
        </w:rPr>
        <w:t>the River Naryn basin</w:t>
      </w:r>
      <w:r w:rsidR="006C30EE">
        <w:rPr>
          <w:rFonts w:asciiTheme="majorBidi" w:hAnsiTheme="majorBidi" w:cstheme="majorBidi"/>
          <w:lang w:val="en-US"/>
        </w:rPr>
        <w:t>,</w:t>
      </w:r>
      <w:r w:rsidR="001163EB" w:rsidRPr="001163EB">
        <w:rPr>
          <w:rFonts w:asciiTheme="majorBidi" w:hAnsiTheme="majorBidi" w:cstheme="majorBidi"/>
          <w:lang w:val="en-US"/>
        </w:rPr>
        <w:t xml:space="preserve"> Central Asia (70-80°E, 40-45°N)</w:t>
      </w:r>
      <w:r w:rsidRPr="001163EB">
        <w:rPr>
          <w:rFonts w:asciiTheme="majorBidi" w:hAnsiTheme="majorBidi" w:cstheme="majorBidi"/>
          <w:lang w:val="en-US"/>
        </w:rPr>
        <w:t xml:space="preserve">. The three levels of </w:t>
      </w:r>
      <w:r w:rsidR="001163EB">
        <w:rPr>
          <w:rFonts w:asciiTheme="majorBidi" w:hAnsiTheme="majorBidi" w:cstheme="majorBidi"/>
          <w:lang w:val="en-US"/>
        </w:rPr>
        <w:t>each</w:t>
      </w:r>
      <w:r w:rsidRPr="001163EB">
        <w:rPr>
          <w:rFonts w:asciiTheme="majorBidi" w:hAnsiTheme="majorBidi" w:cstheme="majorBidi"/>
          <w:lang w:val="en-US"/>
        </w:rPr>
        <w:t xml:space="preserve"> pyramid </w:t>
      </w:r>
      <w:r w:rsidR="006C30EE">
        <w:rPr>
          <w:rFonts w:asciiTheme="majorBidi" w:hAnsiTheme="majorBidi" w:cstheme="majorBidi"/>
          <w:lang w:val="en-US"/>
        </w:rPr>
        <w:t>illustrate</w:t>
      </w:r>
      <w:r w:rsidRPr="001163EB">
        <w:rPr>
          <w:rFonts w:asciiTheme="majorBidi" w:hAnsiTheme="majorBidi" w:cstheme="majorBidi"/>
          <w:lang w:val="en-US"/>
        </w:rPr>
        <w:t xml:space="preserve"> uncertainty due to the choice of Representative Concentration Pathway (RCP), GCM and realisation of climate variability. </w:t>
      </w:r>
      <w:r w:rsidR="001163EB" w:rsidRPr="001163EB">
        <w:rPr>
          <w:rFonts w:asciiTheme="majorBidi" w:hAnsiTheme="majorBidi" w:cstheme="majorBidi"/>
          <w:lang w:val="en-US"/>
        </w:rPr>
        <w:t>N</w:t>
      </w:r>
      <w:r w:rsidRPr="001163EB">
        <w:rPr>
          <w:rFonts w:asciiTheme="majorBidi" w:hAnsiTheme="majorBidi" w:cstheme="majorBidi"/>
          <w:lang w:val="en-US"/>
        </w:rPr>
        <w:t>ot all simulations have multiple realisations, resulting in a vertical line in the lowest layer. The intersection on the top row for each time period is the multi-scenario, multi-model, multi-realisation mean.</w:t>
      </w:r>
    </w:p>
    <w:p w:rsidR="006E55A8" w:rsidRDefault="006E55A8">
      <w:pPr>
        <w:rPr>
          <w:rFonts w:asciiTheme="majorBidi" w:hAnsiTheme="majorBidi" w:cstheme="majorBidi"/>
          <w:iCs/>
        </w:rPr>
      </w:pPr>
    </w:p>
    <w:p w:rsidR="007E46C2" w:rsidRDefault="007E46C2">
      <w:pPr>
        <w:rPr>
          <w:rFonts w:asciiTheme="majorBidi" w:hAnsiTheme="majorBidi" w:cstheme="majorBidi"/>
          <w:iCs/>
        </w:rPr>
      </w:pPr>
      <w:r>
        <w:rPr>
          <w:rFonts w:asciiTheme="majorBidi" w:hAnsiTheme="majorBidi" w:cstheme="majorBidi"/>
          <w:iCs/>
        </w:rPr>
        <w:br w:type="page"/>
      </w:r>
    </w:p>
    <w:p w:rsidR="007E46C2" w:rsidRDefault="007E46C2">
      <w:pPr>
        <w:rPr>
          <w:rFonts w:asciiTheme="majorBidi" w:hAnsiTheme="majorBidi" w:cstheme="majorBidi"/>
          <w:iCs/>
          <w:noProof/>
        </w:rPr>
      </w:pPr>
    </w:p>
    <w:p w:rsidR="004E5799" w:rsidRDefault="004E5799" w:rsidP="00FA7FD3">
      <w:pPr>
        <w:jc w:val="center"/>
        <w:rPr>
          <w:rFonts w:asciiTheme="majorBidi" w:hAnsiTheme="majorBidi" w:cstheme="majorBidi"/>
          <w:iCs/>
        </w:rPr>
      </w:pPr>
      <w:r>
        <w:rPr>
          <w:rFonts w:asciiTheme="majorBidi" w:hAnsiTheme="majorBidi" w:cstheme="majorBidi"/>
          <w:iCs/>
          <w:noProof/>
        </w:rPr>
        <w:drawing>
          <wp:inline distT="0" distB="0" distL="0" distR="0" wp14:anchorId="76E3690C" wp14:editId="0D41FB28">
            <wp:extent cx="4320000" cy="3881683"/>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881683"/>
                    </a:xfrm>
                    <a:prstGeom prst="rect">
                      <a:avLst/>
                    </a:prstGeom>
                    <a:noFill/>
                  </pic:spPr>
                </pic:pic>
              </a:graphicData>
            </a:graphic>
          </wp:inline>
        </w:drawing>
      </w:r>
    </w:p>
    <w:p w:rsidR="004E5799" w:rsidRDefault="004E5799">
      <w:pPr>
        <w:rPr>
          <w:rFonts w:asciiTheme="majorBidi" w:hAnsiTheme="majorBidi" w:cstheme="majorBidi"/>
          <w:iCs/>
        </w:rPr>
      </w:pPr>
    </w:p>
    <w:p w:rsidR="00695B48" w:rsidRDefault="007E46C2">
      <w:pPr>
        <w:rPr>
          <w:rFonts w:asciiTheme="majorBidi" w:hAnsiTheme="majorBidi" w:cstheme="majorBidi"/>
          <w:iCs/>
        </w:rPr>
      </w:pPr>
      <w:r w:rsidRPr="000E48BB">
        <w:rPr>
          <w:rFonts w:asciiTheme="majorBidi" w:hAnsiTheme="majorBidi" w:cstheme="majorBidi"/>
          <w:b/>
          <w:bCs/>
          <w:iCs/>
        </w:rPr>
        <w:t>Figure 2</w:t>
      </w:r>
      <w:r w:rsidR="004E5799">
        <w:rPr>
          <w:rFonts w:asciiTheme="majorBidi" w:hAnsiTheme="majorBidi" w:cstheme="majorBidi"/>
          <w:iCs/>
        </w:rPr>
        <w:t xml:space="preserve"> SDSM-DC architecture showing </w:t>
      </w:r>
      <w:r w:rsidR="000E48BB">
        <w:rPr>
          <w:rFonts w:asciiTheme="majorBidi" w:hAnsiTheme="majorBidi" w:cstheme="majorBidi"/>
          <w:iCs/>
        </w:rPr>
        <w:t>inputs (blue boxes) and screens (red boxes).</w:t>
      </w:r>
      <w:r w:rsidR="00695B48">
        <w:rPr>
          <w:rFonts w:asciiTheme="majorBidi" w:hAnsiTheme="majorBidi" w:cstheme="majorBidi"/>
          <w:iCs/>
        </w:rPr>
        <w:br w:type="page"/>
      </w:r>
    </w:p>
    <w:p w:rsidR="00772A43" w:rsidRDefault="00772A43" w:rsidP="00D1650C">
      <w:pPr>
        <w:rPr>
          <w:rFonts w:asciiTheme="majorBidi" w:hAnsiTheme="majorBidi" w:cstheme="majorBid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95B48" w:rsidTr="00204BC7">
        <w:tc>
          <w:tcPr>
            <w:tcW w:w="4621" w:type="dxa"/>
          </w:tcPr>
          <w:p w:rsidR="00695B48" w:rsidRDefault="007A3D8E" w:rsidP="00D1650C">
            <w:pPr>
              <w:rPr>
                <w:rFonts w:asciiTheme="majorBidi" w:hAnsiTheme="majorBidi" w:cstheme="majorBidi"/>
                <w:iCs/>
                <w:noProof/>
              </w:rPr>
            </w:pPr>
            <w:r>
              <w:rPr>
                <w:rFonts w:asciiTheme="majorBidi" w:hAnsiTheme="majorBidi" w:cstheme="majorBidi"/>
                <w:iCs/>
                <w:noProof/>
              </w:rPr>
              <w:t>a)</w:t>
            </w:r>
          </w:p>
          <w:p w:rsidR="007A3D8E" w:rsidRDefault="00081117" w:rsidP="00D1650C">
            <w:pPr>
              <w:rPr>
                <w:rFonts w:asciiTheme="majorBidi" w:hAnsiTheme="majorBidi" w:cstheme="majorBidi"/>
                <w:iCs/>
              </w:rPr>
            </w:pPr>
            <w:r>
              <w:rPr>
                <w:rFonts w:asciiTheme="majorBidi" w:hAnsiTheme="majorBidi" w:cstheme="majorBidi"/>
                <w:iCs/>
                <w:noProof/>
              </w:rPr>
              <w:drawing>
                <wp:inline distT="0" distB="0" distL="0" distR="0" wp14:anchorId="1B4D02E2">
                  <wp:extent cx="2880000" cy="172776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695B48" w:rsidRDefault="007A3D8E" w:rsidP="00D1650C">
            <w:pPr>
              <w:rPr>
                <w:rFonts w:asciiTheme="majorBidi" w:hAnsiTheme="majorBidi" w:cstheme="majorBidi"/>
                <w:iCs/>
                <w:noProof/>
              </w:rPr>
            </w:pPr>
            <w:r>
              <w:rPr>
                <w:rFonts w:asciiTheme="majorBidi" w:hAnsiTheme="majorBidi" w:cstheme="majorBidi"/>
                <w:iCs/>
                <w:noProof/>
              </w:rPr>
              <w:t>b)</w:t>
            </w:r>
          </w:p>
          <w:p w:rsidR="007A3D8E" w:rsidRDefault="00081117" w:rsidP="00D1650C">
            <w:pPr>
              <w:rPr>
                <w:rFonts w:asciiTheme="majorBidi" w:hAnsiTheme="majorBidi" w:cstheme="majorBidi"/>
                <w:iCs/>
              </w:rPr>
            </w:pPr>
            <w:r>
              <w:rPr>
                <w:rFonts w:asciiTheme="majorBidi" w:hAnsiTheme="majorBidi" w:cstheme="majorBidi"/>
                <w:iCs/>
                <w:noProof/>
              </w:rPr>
              <w:drawing>
                <wp:inline distT="0" distB="0" distL="0" distR="0" wp14:anchorId="3971E167">
                  <wp:extent cx="2880000" cy="172776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695B48" w:rsidTr="00204BC7">
        <w:tc>
          <w:tcPr>
            <w:tcW w:w="4621" w:type="dxa"/>
          </w:tcPr>
          <w:p w:rsidR="00204BC7" w:rsidRDefault="00204BC7" w:rsidP="00D1650C">
            <w:pPr>
              <w:rPr>
                <w:rFonts w:asciiTheme="majorBidi" w:hAnsiTheme="majorBidi" w:cstheme="majorBidi"/>
                <w:iCs/>
                <w:noProof/>
              </w:rPr>
            </w:pPr>
          </w:p>
          <w:p w:rsidR="00695B48" w:rsidRDefault="007A3D8E" w:rsidP="00D1650C">
            <w:pPr>
              <w:rPr>
                <w:rFonts w:asciiTheme="majorBidi" w:hAnsiTheme="majorBidi" w:cstheme="majorBidi"/>
                <w:iCs/>
                <w:noProof/>
              </w:rPr>
            </w:pPr>
            <w:r>
              <w:rPr>
                <w:rFonts w:asciiTheme="majorBidi" w:hAnsiTheme="majorBidi" w:cstheme="majorBidi"/>
                <w:iCs/>
                <w:noProof/>
              </w:rPr>
              <w:t>c)</w:t>
            </w:r>
          </w:p>
          <w:p w:rsidR="007A3D8E" w:rsidRDefault="001829DE" w:rsidP="00D1650C">
            <w:pPr>
              <w:rPr>
                <w:rFonts w:asciiTheme="majorBidi" w:hAnsiTheme="majorBidi" w:cstheme="majorBidi"/>
                <w:iCs/>
              </w:rPr>
            </w:pPr>
            <w:r>
              <w:rPr>
                <w:rFonts w:asciiTheme="majorBidi" w:hAnsiTheme="majorBidi" w:cstheme="majorBidi"/>
                <w:iCs/>
                <w:noProof/>
              </w:rPr>
              <w:drawing>
                <wp:inline distT="0" distB="0" distL="0" distR="0" wp14:anchorId="2BD5F747">
                  <wp:extent cx="2880000" cy="172776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204BC7" w:rsidRDefault="00204BC7" w:rsidP="00D1650C">
            <w:pPr>
              <w:rPr>
                <w:rFonts w:asciiTheme="majorBidi" w:hAnsiTheme="majorBidi" w:cstheme="majorBidi"/>
                <w:iCs/>
                <w:noProof/>
              </w:rPr>
            </w:pPr>
          </w:p>
          <w:p w:rsidR="00695B48" w:rsidRDefault="007A3D8E" w:rsidP="00D1650C">
            <w:pPr>
              <w:rPr>
                <w:rFonts w:asciiTheme="majorBidi" w:hAnsiTheme="majorBidi" w:cstheme="majorBidi"/>
                <w:iCs/>
                <w:noProof/>
              </w:rPr>
            </w:pPr>
            <w:r>
              <w:rPr>
                <w:rFonts w:asciiTheme="majorBidi" w:hAnsiTheme="majorBidi" w:cstheme="majorBidi"/>
                <w:iCs/>
                <w:noProof/>
              </w:rPr>
              <w:t>d)</w:t>
            </w:r>
          </w:p>
          <w:p w:rsidR="007A3D8E" w:rsidRDefault="001829DE" w:rsidP="00D1650C">
            <w:pPr>
              <w:rPr>
                <w:rFonts w:asciiTheme="majorBidi" w:hAnsiTheme="majorBidi" w:cstheme="majorBidi"/>
                <w:iCs/>
              </w:rPr>
            </w:pPr>
            <w:r>
              <w:rPr>
                <w:rFonts w:asciiTheme="majorBidi" w:hAnsiTheme="majorBidi" w:cstheme="majorBidi"/>
                <w:iCs/>
                <w:noProof/>
              </w:rPr>
              <w:drawing>
                <wp:inline distT="0" distB="0" distL="0" distR="0" wp14:anchorId="57F8C79A">
                  <wp:extent cx="2880000" cy="172776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695B48" w:rsidTr="00204BC7">
        <w:tc>
          <w:tcPr>
            <w:tcW w:w="4621" w:type="dxa"/>
          </w:tcPr>
          <w:p w:rsidR="00204BC7" w:rsidRDefault="00204BC7" w:rsidP="00D1650C">
            <w:pPr>
              <w:rPr>
                <w:rFonts w:asciiTheme="majorBidi" w:hAnsiTheme="majorBidi" w:cstheme="majorBidi"/>
                <w:iCs/>
                <w:noProof/>
              </w:rPr>
            </w:pPr>
          </w:p>
          <w:p w:rsidR="00695B48" w:rsidRDefault="007A3D8E" w:rsidP="00D1650C">
            <w:pPr>
              <w:rPr>
                <w:rFonts w:asciiTheme="majorBidi" w:hAnsiTheme="majorBidi" w:cstheme="majorBidi"/>
                <w:iCs/>
                <w:noProof/>
              </w:rPr>
            </w:pPr>
            <w:r>
              <w:rPr>
                <w:rFonts w:asciiTheme="majorBidi" w:hAnsiTheme="majorBidi" w:cstheme="majorBidi"/>
                <w:iCs/>
                <w:noProof/>
              </w:rPr>
              <w:t>e)</w:t>
            </w:r>
          </w:p>
          <w:p w:rsidR="007A3D8E" w:rsidRDefault="00191501" w:rsidP="00D1650C">
            <w:pPr>
              <w:rPr>
                <w:rFonts w:asciiTheme="majorBidi" w:hAnsiTheme="majorBidi" w:cstheme="majorBidi"/>
                <w:iCs/>
              </w:rPr>
            </w:pPr>
            <w:r>
              <w:rPr>
                <w:rFonts w:asciiTheme="majorBidi" w:hAnsiTheme="majorBidi" w:cstheme="majorBidi"/>
                <w:iCs/>
                <w:noProof/>
              </w:rPr>
              <w:drawing>
                <wp:inline distT="0" distB="0" distL="0" distR="0" wp14:anchorId="23C76010">
                  <wp:extent cx="2880000" cy="172776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204BC7" w:rsidRDefault="00204BC7" w:rsidP="00D1650C">
            <w:pPr>
              <w:rPr>
                <w:rFonts w:asciiTheme="majorBidi" w:hAnsiTheme="majorBidi" w:cstheme="majorBidi"/>
                <w:iCs/>
                <w:noProof/>
              </w:rPr>
            </w:pPr>
          </w:p>
          <w:p w:rsidR="00695B48" w:rsidRDefault="007A3D8E" w:rsidP="00D1650C">
            <w:pPr>
              <w:rPr>
                <w:rFonts w:asciiTheme="majorBidi" w:hAnsiTheme="majorBidi" w:cstheme="majorBidi"/>
                <w:iCs/>
                <w:noProof/>
              </w:rPr>
            </w:pPr>
            <w:r>
              <w:rPr>
                <w:rFonts w:asciiTheme="majorBidi" w:hAnsiTheme="majorBidi" w:cstheme="majorBidi"/>
                <w:iCs/>
                <w:noProof/>
              </w:rPr>
              <w:t>f)</w:t>
            </w:r>
          </w:p>
          <w:p w:rsidR="007A3D8E" w:rsidRDefault="00191501" w:rsidP="00D1650C">
            <w:pPr>
              <w:rPr>
                <w:rFonts w:asciiTheme="majorBidi" w:hAnsiTheme="majorBidi" w:cstheme="majorBidi"/>
                <w:iCs/>
              </w:rPr>
            </w:pPr>
            <w:r>
              <w:rPr>
                <w:rFonts w:asciiTheme="majorBidi" w:hAnsiTheme="majorBidi" w:cstheme="majorBidi"/>
                <w:iCs/>
                <w:noProof/>
              </w:rPr>
              <w:drawing>
                <wp:inline distT="0" distB="0" distL="0" distR="0" wp14:anchorId="77B8DC05">
                  <wp:extent cx="2880000" cy="172776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bl>
    <w:p w:rsidR="00695B48" w:rsidRDefault="00695B48" w:rsidP="00D1650C">
      <w:pPr>
        <w:rPr>
          <w:rFonts w:asciiTheme="majorBidi" w:hAnsiTheme="majorBidi" w:cstheme="majorBidi"/>
          <w:iCs/>
        </w:rPr>
      </w:pPr>
    </w:p>
    <w:p w:rsidR="00695B48" w:rsidRDefault="00695B48" w:rsidP="007E46C2">
      <w:pPr>
        <w:rPr>
          <w:rFonts w:asciiTheme="majorBidi" w:hAnsiTheme="majorBidi" w:cstheme="majorBidi"/>
          <w:iCs/>
        </w:rPr>
      </w:pPr>
      <w:r w:rsidRPr="00695B48">
        <w:rPr>
          <w:rFonts w:asciiTheme="majorBidi" w:hAnsiTheme="majorBidi" w:cstheme="majorBidi"/>
          <w:b/>
          <w:bCs/>
          <w:iCs/>
        </w:rPr>
        <w:t xml:space="preserve">Figure </w:t>
      </w:r>
      <w:r w:rsidR="007E46C2">
        <w:rPr>
          <w:rFonts w:asciiTheme="majorBidi" w:hAnsiTheme="majorBidi" w:cstheme="majorBidi"/>
          <w:b/>
          <w:bCs/>
          <w:iCs/>
        </w:rPr>
        <w:t>3</w:t>
      </w:r>
      <w:r>
        <w:rPr>
          <w:rFonts w:asciiTheme="majorBidi" w:hAnsiTheme="majorBidi" w:cstheme="majorBidi"/>
          <w:iCs/>
        </w:rPr>
        <w:t xml:space="preserve"> </w:t>
      </w:r>
      <w:r w:rsidR="00F077CF">
        <w:rPr>
          <w:rFonts w:asciiTheme="majorBidi" w:hAnsiTheme="majorBidi" w:cstheme="majorBidi"/>
          <w:iCs/>
        </w:rPr>
        <w:t>Example</w:t>
      </w:r>
      <w:r>
        <w:rPr>
          <w:rFonts w:asciiTheme="majorBidi" w:hAnsiTheme="majorBidi" w:cstheme="majorBidi"/>
          <w:iCs/>
        </w:rPr>
        <w:t xml:space="preserve"> SDSM-DC treatments applied to a 40-year daily precipitation series</w:t>
      </w:r>
      <w:r w:rsidR="00EC5511">
        <w:rPr>
          <w:rFonts w:asciiTheme="majorBidi" w:hAnsiTheme="majorBidi" w:cstheme="majorBidi"/>
          <w:iCs/>
        </w:rPr>
        <w:t>. The dark line shows the original data and the grey line the treated series, both expressed as cumulative totals for ease of comparison.</w:t>
      </w:r>
    </w:p>
    <w:p w:rsidR="00B07C4B" w:rsidRDefault="00B07C4B" w:rsidP="00F077CF">
      <w:pPr>
        <w:rPr>
          <w:rFonts w:asciiTheme="majorBidi" w:hAnsiTheme="majorBidi" w:cstheme="majorBidi"/>
          <w:iCs/>
        </w:rPr>
      </w:pPr>
    </w:p>
    <w:p w:rsidR="00B07C4B" w:rsidRDefault="00B07C4B">
      <w:pPr>
        <w:rPr>
          <w:rFonts w:asciiTheme="majorBidi" w:hAnsiTheme="majorBidi" w:cstheme="majorBidi"/>
          <w:iCs/>
        </w:rPr>
      </w:pPr>
      <w:r>
        <w:rPr>
          <w:rFonts w:asciiTheme="majorBidi" w:hAnsiTheme="majorBidi" w:cstheme="majorBidi"/>
          <w:iCs/>
        </w:rPr>
        <w:br w:type="page"/>
      </w:r>
    </w:p>
    <w:p w:rsidR="00B07C4B" w:rsidRDefault="00B07C4B" w:rsidP="00F077CF">
      <w:pPr>
        <w:rPr>
          <w:rFonts w:asciiTheme="majorBidi" w:hAnsiTheme="majorBidi" w:cstheme="majorBidi"/>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B07C4B" w:rsidTr="00A761CD">
        <w:tc>
          <w:tcPr>
            <w:tcW w:w="4513" w:type="dxa"/>
          </w:tcPr>
          <w:p w:rsidR="00B07C4B" w:rsidRDefault="00B07C4B" w:rsidP="00A761CD">
            <w:pPr>
              <w:rPr>
                <w:b/>
                <w:bCs/>
              </w:rPr>
            </w:pPr>
            <w:r>
              <w:rPr>
                <w:b/>
                <w:bCs/>
                <w:noProof/>
              </w:rPr>
              <w:drawing>
                <wp:inline distT="0" distB="0" distL="0" distR="0">
                  <wp:extent cx="287655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621" w:type="dxa"/>
          </w:tcPr>
          <w:p w:rsidR="00B07C4B" w:rsidRDefault="00B07C4B" w:rsidP="00A761CD">
            <w:pPr>
              <w:rPr>
                <w:b/>
                <w:bCs/>
              </w:rPr>
            </w:pPr>
            <w:r>
              <w:rPr>
                <w:b/>
                <w:bCs/>
                <w:noProof/>
              </w:rPr>
              <w:drawing>
                <wp:inline distT="0" distB="0" distL="0" distR="0">
                  <wp:extent cx="2876550"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rsidR="00B07C4B" w:rsidRDefault="00B07C4B" w:rsidP="00B07C4B">
      <w:pPr>
        <w:rPr>
          <w:rFonts w:asciiTheme="majorBidi" w:hAnsiTheme="majorBidi" w:cstheme="majorBidi"/>
          <w:b/>
          <w:bCs/>
          <w:iCs/>
        </w:rPr>
      </w:pPr>
    </w:p>
    <w:p w:rsidR="00B07C4B" w:rsidRPr="00B07C4B" w:rsidRDefault="00B07C4B" w:rsidP="007E46C2">
      <w:pPr>
        <w:rPr>
          <w:rFonts w:asciiTheme="majorBidi" w:hAnsiTheme="majorBidi" w:cstheme="majorBidi"/>
          <w:iCs/>
        </w:rPr>
      </w:pPr>
      <w:r w:rsidRPr="00B07C4B">
        <w:rPr>
          <w:rFonts w:asciiTheme="majorBidi" w:hAnsiTheme="majorBidi" w:cstheme="majorBidi"/>
          <w:b/>
          <w:bCs/>
          <w:iCs/>
        </w:rPr>
        <w:t xml:space="preserve">Figure </w:t>
      </w:r>
      <w:r w:rsidR="007E46C2">
        <w:rPr>
          <w:rFonts w:asciiTheme="majorBidi" w:hAnsiTheme="majorBidi" w:cstheme="majorBidi"/>
          <w:b/>
          <w:bCs/>
          <w:iCs/>
        </w:rPr>
        <w:t>4</w:t>
      </w:r>
      <w:r w:rsidRPr="00B07C4B">
        <w:rPr>
          <w:rFonts w:asciiTheme="majorBidi" w:hAnsiTheme="majorBidi" w:cstheme="majorBidi"/>
          <w:iCs/>
        </w:rPr>
        <w:t xml:space="preserve"> </w:t>
      </w:r>
      <w:r w:rsidRPr="00B07C4B">
        <w:rPr>
          <w:rFonts w:asciiTheme="majorBidi" w:hAnsiTheme="majorBidi" w:cstheme="majorBidi"/>
        </w:rPr>
        <w:t xml:space="preserve">Pairwise correlation of observed and downscaled daily precipitation (left) and </w:t>
      </w:r>
      <w:r>
        <w:rPr>
          <w:rFonts w:asciiTheme="majorBidi" w:hAnsiTheme="majorBidi" w:cstheme="majorBidi"/>
        </w:rPr>
        <w:t xml:space="preserve">mean </w:t>
      </w:r>
      <w:r w:rsidRPr="00B07C4B">
        <w:rPr>
          <w:rFonts w:asciiTheme="majorBidi" w:hAnsiTheme="majorBidi" w:cstheme="majorBidi"/>
        </w:rPr>
        <w:t>temperature (right)</w:t>
      </w:r>
      <w:r>
        <w:rPr>
          <w:rFonts w:asciiTheme="majorBidi" w:hAnsiTheme="majorBidi" w:cstheme="majorBidi"/>
        </w:rPr>
        <w:t xml:space="preserve"> in the Upper Colorado River Basin</w:t>
      </w:r>
      <w:r w:rsidRPr="00B07C4B">
        <w:rPr>
          <w:rFonts w:asciiTheme="majorBidi" w:hAnsiTheme="majorBidi" w:cstheme="majorBidi"/>
        </w:rPr>
        <w:t>.</w:t>
      </w:r>
      <w:r w:rsidR="00392958">
        <w:rPr>
          <w:rFonts w:asciiTheme="majorBidi" w:hAnsiTheme="majorBidi" w:cstheme="majorBidi"/>
        </w:rPr>
        <w:t xml:space="preserve"> Source: Wilby et al. (2013</w:t>
      </w:r>
      <w:r w:rsidR="00336906">
        <w:rPr>
          <w:rFonts w:asciiTheme="majorBidi" w:hAnsiTheme="majorBidi" w:cstheme="majorBidi"/>
        </w:rPr>
        <w:t>).</w:t>
      </w:r>
    </w:p>
    <w:p w:rsidR="00DB6DFC" w:rsidRDefault="00DB6DFC">
      <w:pPr>
        <w:rPr>
          <w:rFonts w:asciiTheme="majorBidi" w:hAnsiTheme="majorBidi" w:cstheme="majorBidi"/>
          <w:iCs/>
        </w:rPr>
      </w:pPr>
      <w:r>
        <w:rPr>
          <w:rFonts w:asciiTheme="majorBidi" w:hAnsiTheme="majorBidi" w:cstheme="majorBidi"/>
          <w:iCs/>
        </w:rPr>
        <w:br w:type="page"/>
      </w:r>
    </w:p>
    <w:p w:rsidR="006E55A8" w:rsidRDefault="006E55A8">
      <w:pPr>
        <w:rPr>
          <w:rFonts w:asciiTheme="majorBidi" w:hAnsiTheme="majorBidi" w:cstheme="majorBid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E55A8" w:rsidTr="00C83E73">
        <w:tc>
          <w:tcPr>
            <w:tcW w:w="4621" w:type="dxa"/>
          </w:tcPr>
          <w:p w:rsidR="006E55A8" w:rsidRDefault="006E55A8" w:rsidP="00DB6DFC">
            <w:pPr>
              <w:rPr>
                <w:rFonts w:asciiTheme="majorBidi" w:hAnsiTheme="majorBidi" w:cstheme="majorBidi"/>
                <w:iCs/>
              </w:rPr>
            </w:pPr>
            <w:r>
              <w:rPr>
                <w:rFonts w:asciiTheme="majorBidi" w:hAnsiTheme="majorBidi" w:cstheme="majorBidi"/>
                <w:iCs/>
              </w:rPr>
              <w:t xml:space="preserve">a) </w:t>
            </w:r>
            <w:r w:rsidR="00DB6DFC">
              <w:rPr>
                <w:rFonts w:asciiTheme="majorBidi" w:hAnsiTheme="majorBidi" w:cstheme="majorBidi"/>
                <w:iCs/>
              </w:rPr>
              <w:t>Prince Edward Island (day)</w:t>
            </w:r>
          </w:p>
          <w:p w:rsidR="00370DDF" w:rsidRDefault="00370DDF" w:rsidP="00DB6DFC">
            <w:pPr>
              <w:rPr>
                <w:rFonts w:asciiTheme="majorBidi" w:hAnsiTheme="majorBidi" w:cstheme="majorBidi"/>
                <w:iCs/>
              </w:rPr>
            </w:pPr>
          </w:p>
        </w:tc>
        <w:tc>
          <w:tcPr>
            <w:tcW w:w="4621" w:type="dxa"/>
          </w:tcPr>
          <w:p w:rsidR="006E55A8" w:rsidRDefault="006E55A8" w:rsidP="00DB6DFC">
            <w:pPr>
              <w:rPr>
                <w:rFonts w:asciiTheme="majorBidi" w:hAnsiTheme="majorBidi" w:cstheme="majorBidi"/>
                <w:iCs/>
              </w:rPr>
            </w:pPr>
            <w:r>
              <w:rPr>
                <w:rFonts w:asciiTheme="majorBidi" w:hAnsiTheme="majorBidi" w:cstheme="majorBidi"/>
                <w:iCs/>
              </w:rPr>
              <w:t xml:space="preserve">b) </w:t>
            </w:r>
            <w:r w:rsidR="00DB6DFC">
              <w:rPr>
                <w:rFonts w:asciiTheme="majorBidi" w:hAnsiTheme="majorBidi" w:cstheme="majorBidi"/>
                <w:iCs/>
              </w:rPr>
              <w:t>Prince Edward Island (year)</w:t>
            </w:r>
          </w:p>
        </w:tc>
      </w:tr>
      <w:tr w:rsidR="00DB6DFC" w:rsidTr="00C83E73">
        <w:tc>
          <w:tcPr>
            <w:tcW w:w="4621" w:type="dxa"/>
          </w:tcPr>
          <w:p w:rsidR="00DB6DFC" w:rsidRDefault="00A821D2" w:rsidP="000125CB">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DB6DFC" w:rsidRDefault="00820110" w:rsidP="000125CB">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DB6DFC" w:rsidTr="00C83E73">
        <w:tc>
          <w:tcPr>
            <w:tcW w:w="4621" w:type="dxa"/>
          </w:tcPr>
          <w:p w:rsidR="00370DDF" w:rsidRDefault="00370DDF" w:rsidP="000125CB">
            <w:pPr>
              <w:rPr>
                <w:rFonts w:asciiTheme="majorBidi" w:hAnsiTheme="majorBidi" w:cstheme="majorBidi"/>
                <w:iCs/>
              </w:rPr>
            </w:pPr>
          </w:p>
          <w:p w:rsidR="00DB6DFC" w:rsidRDefault="00DB6DFC" w:rsidP="000125CB">
            <w:pPr>
              <w:rPr>
                <w:rFonts w:asciiTheme="majorBidi" w:hAnsiTheme="majorBidi" w:cstheme="majorBidi"/>
                <w:iCs/>
              </w:rPr>
            </w:pPr>
            <w:r>
              <w:rPr>
                <w:rFonts w:asciiTheme="majorBidi" w:hAnsiTheme="majorBidi" w:cstheme="majorBidi"/>
                <w:iCs/>
              </w:rPr>
              <w:t>c) Tunis (day)</w:t>
            </w:r>
          </w:p>
          <w:p w:rsidR="00370DDF" w:rsidRDefault="00370DDF" w:rsidP="000125CB">
            <w:pPr>
              <w:rPr>
                <w:rFonts w:asciiTheme="majorBidi" w:hAnsiTheme="majorBidi" w:cstheme="majorBidi"/>
                <w:iCs/>
              </w:rPr>
            </w:pPr>
          </w:p>
        </w:tc>
        <w:tc>
          <w:tcPr>
            <w:tcW w:w="4621" w:type="dxa"/>
          </w:tcPr>
          <w:p w:rsidR="00370DDF" w:rsidRDefault="00370DDF" w:rsidP="000125CB">
            <w:pPr>
              <w:rPr>
                <w:rFonts w:asciiTheme="majorBidi" w:hAnsiTheme="majorBidi" w:cstheme="majorBidi"/>
                <w:iCs/>
              </w:rPr>
            </w:pPr>
          </w:p>
          <w:p w:rsidR="00DB6DFC" w:rsidRDefault="00DB6DFC" w:rsidP="000125CB">
            <w:pPr>
              <w:rPr>
                <w:rFonts w:asciiTheme="majorBidi" w:hAnsiTheme="majorBidi" w:cstheme="majorBidi"/>
                <w:iCs/>
              </w:rPr>
            </w:pPr>
            <w:r>
              <w:rPr>
                <w:rFonts w:asciiTheme="majorBidi" w:hAnsiTheme="majorBidi" w:cstheme="majorBidi"/>
                <w:iCs/>
              </w:rPr>
              <w:t>d) Tunis (year)</w:t>
            </w:r>
          </w:p>
        </w:tc>
      </w:tr>
      <w:tr w:rsidR="00DB6DFC" w:rsidTr="00C83E73">
        <w:tc>
          <w:tcPr>
            <w:tcW w:w="4621" w:type="dxa"/>
          </w:tcPr>
          <w:p w:rsidR="00DB6DFC" w:rsidRDefault="00FE7E08" w:rsidP="000125CB">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DB6DFC" w:rsidRDefault="00FE7E08" w:rsidP="000125CB">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DB6DFC" w:rsidTr="00C83E73">
        <w:tc>
          <w:tcPr>
            <w:tcW w:w="4621" w:type="dxa"/>
          </w:tcPr>
          <w:p w:rsidR="00DB6DFC" w:rsidRDefault="00DB6DFC" w:rsidP="000125CB">
            <w:pPr>
              <w:rPr>
                <w:rFonts w:asciiTheme="majorBidi" w:hAnsiTheme="majorBidi" w:cstheme="majorBidi"/>
                <w:iCs/>
              </w:rPr>
            </w:pPr>
          </w:p>
        </w:tc>
        <w:tc>
          <w:tcPr>
            <w:tcW w:w="4621" w:type="dxa"/>
          </w:tcPr>
          <w:p w:rsidR="00DB6DFC" w:rsidRDefault="00DB6DFC" w:rsidP="000125CB">
            <w:pPr>
              <w:rPr>
                <w:rFonts w:asciiTheme="majorBidi" w:hAnsiTheme="majorBidi" w:cstheme="majorBidi"/>
                <w:iCs/>
              </w:rPr>
            </w:pPr>
          </w:p>
        </w:tc>
      </w:tr>
    </w:tbl>
    <w:p w:rsidR="006E55A8" w:rsidRDefault="006E55A8" w:rsidP="006E55A8">
      <w:pPr>
        <w:rPr>
          <w:rFonts w:asciiTheme="majorBidi" w:hAnsiTheme="majorBidi" w:cstheme="majorBidi"/>
          <w:iCs/>
        </w:rPr>
      </w:pPr>
    </w:p>
    <w:p w:rsidR="006E55A8" w:rsidRDefault="006E55A8" w:rsidP="007E46C2">
      <w:pPr>
        <w:rPr>
          <w:rFonts w:asciiTheme="majorBidi" w:hAnsiTheme="majorBidi" w:cstheme="majorBidi"/>
          <w:iCs/>
        </w:rPr>
      </w:pPr>
      <w:r w:rsidRPr="009D6FFF">
        <w:rPr>
          <w:rFonts w:asciiTheme="majorBidi" w:hAnsiTheme="majorBidi" w:cstheme="majorBidi"/>
          <w:b/>
          <w:bCs/>
          <w:iCs/>
        </w:rPr>
        <w:t xml:space="preserve">Figure </w:t>
      </w:r>
      <w:r w:rsidR="007E46C2">
        <w:rPr>
          <w:rFonts w:asciiTheme="majorBidi" w:hAnsiTheme="majorBidi" w:cstheme="majorBidi"/>
          <w:b/>
          <w:bCs/>
          <w:iCs/>
        </w:rPr>
        <w:t>5</w:t>
      </w:r>
      <w:r>
        <w:rPr>
          <w:rFonts w:asciiTheme="majorBidi" w:hAnsiTheme="majorBidi" w:cstheme="majorBidi"/>
          <w:iCs/>
        </w:rPr>
        <w:t xml:space="preserve"> Effects of missing data on the Root Mean Squared Error (RMSE) of downscaled daily mean temperature depending on whether random days or blocks of </w:t>
      </w:r>
      <w:r w:rsidR="001E7F04">
        <w:rPr>
          <w:rFonts w:asciiTheme="majorBidi" w:hAnsiTheme="majorBidi" w:cstheme="majorBidi"/>
          <w:iCs/>
        </w:rPr>
        <w:t>years</w:t>
      </w:r>
      <w:r>
        <w:rPr>
          <w:rFonts w:asciiTheme="majorBidi" w:hAnsiTheme="majorBidi" w:cstheme="majorBidi"/>
          <w:iCs/>
        </w:rPr>
        <w:t xml:space="preserve"> are omitted for </w:t>
      </w:r>
      <w:r w:rsidR="00C83E73">
        <w:rPr>
          <w:rFonts w:asciiTheme="majorBidi" w:hAnsiTheme="majorBidi" w:cstheme="majorBidi"/>
          <w:iCs/>
        </w:rPr>
        <w:t xml:space="preserve">a,b) </w:t>
      </w:r>
      <w:r>
        <w:rPr>
          <w:rFonts w:asciiTheme="majorBidi" w:hAnsiTheme="majorBidi" w:cstheme="majorBidi"/>
          <w:iCs/>
        </w:rPr>
        <w:t>Charlottetown, Prince Edward Island, Canada</w:t>
      </w:r>
      <w:r w:rsidR="001E7F04">
        <w:rPr>
          <w:rFonts w:asciiTheme="majorBidi" w:hAnsiTheme="majorBidi" w:cstheme="majorBidi"/>
          <w:iCs/>
        </w:rPr>
        <w:t xml:space="preserve"> and for </w:t>
      </w:r>
      <w:r w:rsidR="00C83E73">
        <w:rPr>
          <w:rFonts w:asciiTheme="majorBidi" w:hAnsiTheme="majorBidi" w:cstheme="majorBidi"/>
          <w:iCs/>
        </w:rPr>
        <w:t xml:space="preserve">c,d) </w:t>
      </w:r>
      <w:r w:rsidR="001E7F04">
        <w:rPr>
          <w:rFonts w:asciiTheme="majorBidi" w:hAnsiTheme="majorBidi" w:cstheme="majorBidi"/>
          <w:iCs/>
        </w:rPr>
        <w:t>Tunis, Tunisia</w:t>
      </w:r>
      <w:r>
        <w:rPr>
          <w:rFonts w:asciiTheme="majorBidi" w:hAnsiTheme="majorBidi" w:cstheme="majorBidi"/>
          <w:iCs/>
        </w:rPr>
        <w:t>.</w:t>
      </w:r>
      <w:r w:rsidR="00A821D2">
        <w:rPr>
          <w:rFonts w:asciiTheme="majorBidi" w:hAnsiTheme="majorBidi" w:cstheme="majorBidi"/>
          <w:iCs/>
        </w:rPr>
        <w:t xml:space="preserve"> Each plot shows the range (dashed lines) and median (solid line) RMSE based on 100 simulations.</w:t>
      </w:r>
    </w:p>
    <w:p w:rsidR="001637E5" w:rsidRDefault="001637E5" w:rsidP="00695B48">
      <w:pPr>
        <w:rPr>
          <w:rFonts w:asciiTheme="majorBidi" w:hAnsiTheme="majorBidi" w:cstheme="majorBidi"/>
          <w:iCs/>
        </w:rPr>
      </w:pPr>
    </w:p>
    <w:p w:rsidR="001637E5" w:rsidRDefault="001637E5">
      <w:pPr>
        <w:rPr>
          <w:rFonts w:asciiTheme="majorBidi" w:hAnsiTheme="majorBidi" w:cstheme="majorBidi"/>
          <w:iCs/>
        </w:rPr>
      </w:pPr>
      <w:r>
        <w:rPr>
          <w:rFonts w:asciiTheme="majorBidi" w:hAnsiTheme="majorBidi" w:cstheme="majorBidi"/>
          <w:iCs/>
        </w:rPr>
        <w:br w:type="page"/>
      </w:r>
    </w:p>
    <w:p w:rsidR="001637E5" w:rsidRDefault="001637E5" w:rsidP="001637E5">
      <w:pPr>
        <w:rPr>
          <w:rFonts w:asciiTheme="majorBidi" w:hAnsiTheme="majorBidi" w:cstheme="majorBid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637E5" w:rsidTr="00A761CD">
        <w:tc>
          <w:tcPr>
            <w:tcW w:w="4621" w:type="dxa"/>
          </w:tcPr>
          <w:p w:rsidR="001637E5" w:rsidRDefault="001637E5" w:rsidP="001637E5">
            <w:pPr>
              <w:rPr>
                <w:rFonts w:asciiTheme="majorBidi" w:hAnsiTheme="majorBidi" w:cstheme="majorBidi"/>
                <w:iCs/>
              </w:rPr>
            </w:pPr>
            <w:r>
              <w:rPr>
                <w:rFonts w:asciiTheme="majorBidi" w:hAnsiTheme="majorBidi" w:cstheme="majorBidi"/>
                <w:iCs/>
              </w:rPr>
              <w:t>a) Addis Ababa (day)</w:t>
            </w:r>
          </w:p>
        </w:tc>
        <w:tc>
          <w:tcPr>
            <w:tcW w:w="4621" w:type="dxa"/>
          </w:tcPr>
          <w:p w:rsidR="001637E5" w:rsidRDefault="001637E5" w:rsidP="00A761CD">
            <w:pPr>
              <w:rPr>
                <w:rFonts w:asciiTheme="majorBidi" w:hAnsiTheme="majorBidi" w:cstheme="majorBidi"/>
                <w:iCs/>
              </w:rPr>
            </w:pPr>
            <w:r>
              <w:rPr>
                <w:rFonts w:asciiTheme="majorBidi" w:hAnsiTheme="majorBidi" w:cstheme="majorBidi"/>
                <w:iCs/>
              </w:rPr>
              <w:t>b) Addis Ababa (year)</w:t>
            </w:r>
          </w:p>
          <w:p w:rsidR="00370DDF" w:rsidRDefault="00370DDF" w:rsidP="00A761CD">
            <w:pPr>
              <w:rPr>
                <w:rFonts w:asciiTheme="majorBidi" w:hAnsiTheme="majorBidi" w:cstheme="majorBidi"/>
                <w:iCs/>
              </w:rPr>
            </w:pPr>
          </w:p>
        </w:tc>
      </w:tr>
      <w:tr w:rsidR="001637E5" w:rsidTr="00A761CD">
        <w:tc>
          <w:tcPr>
            <w:tcW w:w="4621" w:type="dxa"/>
          </w:tcPr>
          <w:p w:rsidR="001637E5" w:rsidRDefault="003674D3" w:rsidP="00A761CD">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1637E5" w:rsidRDefault="0094538A" w:rsidP="00A761CD">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1637E5" w:rsidTr="00A761CD">
        <w:tc>
          <w:tcPr>
            <w:tcW w:w="4621" w:type="dxa"/>
          </w:tcPr>
          <w:p w:rsidR="00370DDF" w:rsidRDefault="00370DDF" w:rsidP="001637E5">
            <w:pPr>
              <w:rPr>
                <w:rFonts w:asciiTheme="majorBidi" w:hAnsiTheme="majorBidi" w:cstheme="majorBidi"/>
                <w:iCs/>
              </w:rPr>
            </w:pPr>
          </w:p>
          <w:p w:rsidR="001637E5" w:rsidRDefault="001637E5" w:rsidP="001637E5">
            <w:pPr>
              <w:rPr>
                <w:rFonts w:asciiTheme="majorBidi" w:hAnsiTheme="majorBidi" w:cstheme="majorBidi"/>
                <w:iCs/>
              </w:rPr>
            </w:pPr>
            <w:r>
              <w:rPr>
                <w:rFonts w:asciiTheme="majorBidi" w:hAnsiTheme="majorBidi" w:cstheme="majorBidi"/>
                <w:iCs/>
              </w:rPr>
              <w:t>c) Chang wu (day)</w:t>
            </w:r>
          </w:p>
        </w:tc>
        <w:tc>
          <w:tcPr>
            <w:tcW w:w="4621" w:type="dxa"/>
          </w:tcPr>
          <w:p w:rsidR="00370DDF" w:rsidRDefault="00370DDF" w:rsidP="00A761CD">
            <w:pPr>
              <w:rPr>
                <w:rFonts w:asciiTheme="majorBidi" w:hAnsiTheme="majorBidi" w:cstheme="majorBidi"/>
                <w:iCs/>
              </w:rPr>
            </w:pPr>
          </w:p>
          <w:p w:rsidR="001637E5" w:rsidRDefault="001637E5" w:rsidP="00A761CD">
            <w:pPr>
              <w:rPr>
                <w:rFonts w:asciiTheme="majorBidi" w:hAnsiTheme="majorBidi" w:cstheme="majorBidi"/>
                <w:iCs/>
              </w:rPr>
            </w:pPr>
            <w:r>
              <w:rPr>
                <w:rFonts w:asciiTheme="majorBidi" w:hAnsiTheme="majorBidi" w:cstheme="majorBidi"/>
                <w:iCs/>
              </w:rPr>
              <w:t>d) Chang wu (year)</w:t>
            </w:r>
          </w:p>
          <w:p w:rsidR="00370DDF" w:rsidRDefault="00370DDF" w:rsidP="00A761CD">
            <w:pPr>
              <w:rPr>
                <w:rFonts w:asciiTheme="majorBidi" w:hAnsiTheme="majorBidi" w:cstheme="majorBidi"/>
                <w:iCs/>
              </w:rPr>
            </w:pPr>
          </w:p>
        </w:tc>
      </w:tr>
      <w:tr w:rsidR="001637E5" w:rsidTr="00A761CD">
        <w:tc>
          <w:tcPr>
            <w:tcW w:w="4621" w:type="dxa"/>
          </w:tcPr>
          <w:p w:rsidR="001637E5" w:rsidRDefault="00854A77" w:rsidP="00A761CD">
            <w:pPr>
              <w:rPr>
                <w:rFonts w:asciiTheme="majorBidi" w:hAnsiTheme="majorBidi" w:cstheme="majorBidi"/>
                <w:iCs/>
              </w:rPr>
            </w:pPr>
            <w:r>
              <w:rPr>
                <w:rFonts w:asciiTheme="majorBidi" w:hAnsiTheme="majorBidi" w:cstheme="majorBidi"/>
                <w:iCs/>
                <w:noProof/>
              </w:rPr>
              <w:drawing>
                <wp:inline distT="0" distB="0" distL="0" distR="0" wp14:anchorId="1813C8F3">
                  <wp:extent cx="2880000" cy="172776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1637E5" w:rsidRDefault="004B34A4" w:rsidP="00A761CD">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1637E5" w:rsidTr="00A761CD">
        <w:tc>
          <w:tcPr>
            <w:tcW w:w="4621" w:type="dxa"/>
          </w:tcPr>
          <w:p w:rsidR="001637E5" w:rsidRDefault="001637E5" w:rsidP="00A761CD">
            <w:pPr>
              <w:rPr>
                <w:rFonts w:asciiTheme="majorBidi" w:hAnsiTheme="majorBidi" w:cstheme="majorBidi"/>
                <w:iCs/>
              </w:rPr>
            </w:pPr>
          </w:p>
        </w:tc>
        <w:tc>
          <w:tcPr>
            <w:tcW w:w="4621" w:type="dxa"/>
          </w:tcPr>
          <w:p w:rsidR="001637E5" w:rsidRDefault="001637E5" w:rsidP="00A761CD">
            <w:pPr>
              <w:rPr>
                <w:rFonts w:asciiTheme="majorBidi" w:hAnsiTheme="majorBidi" w:cstheme="majorBidi"/>
                <w:iCs/>
              </w:rPr>
            </w:pPr>
          </w:p>
        </w:tc>
      </w:tr>
    </w:tbl>
    <w:p w:rsidR="00587ABC" w:rsidRDefault="00587ABC" w:rsidP="001637E5">
      <w:pPr>
        <w:rPr>
          <w:rFonts w:asciiTheme="majorBidi" w:hAnsiTheme="majorBidi" w:cstheme="majorBidi"/>
          <w:b/>
          <w:bCs/>
          <w:iCs/>
        </w:rPr>
      </w:pPr>
    </w:p>
    <w:p w:rsidR="001637E5" w:rsidRDefault="001637E5" w:rsidP="007E46C2">
      <w:pPr>
        <w:rPr>
          <w:rFonts w:asciiTheme="majorBidi" w:hAnsiTheme="majorBidi" w:cstheme="majorBidi"/>
          <w:iCs/>
        </w:rPr>
      </w:pPr>
      <w:r w:rsidRPr="009D6FFF">
        <w:rPr>
          <w:rFonts w:asciiTheme="majorBidi" w:hAnsiTheme="majorBidi" w:cstheme="majorBidi"/>
          <w:b/>
          <w:bCs/>
          <w:iCs/>
        </w:rPr>
        <w:t xml:space="preserve">Figure </w:t>
      </w:r>
      <w:r w:rsidR="007E46C2">
        <w:rPr>
          <w:rFonts w:asciiTheme="majorBidi" w:hAnsiTheme="majorBidi" w:cstheme="majorBidi"/>
          <w:b/>
          <w:bCs/>
          <w:iCs/>
        </w:rPr>
        <w:t>6</w:t>
      </w:r>
      <w:r>
        <w:rPr>
          <w:rFonts w:asciiTheme="majorBidi" w:hAnsiTheme="majorBidi" w:cstheme="majorBidi"/>
          <w:iCs/>
        </w:rPr>
        <w:t xml:space="preserve"> Effects of missing data on the proportion correct </w:t>
      </w:r>
      <w:r w:rsidR="00B547ED">
        <w:rPr>
          <w:rFonts w:asciiTheme="majorBidi" w:hAnsiTheme="majorBidi" w:cstheme="majorBidi"/>
          <w:iCs/>
        </w:rPr>
        <w:t>wet-day</w:t>
      </w:r>
      <w:r>
        <w:rPr>
          <w:rFonts w:asciiTheme="majorBidi" w:hAnsiTheme="majorBidi" w:cstheme="majorBidi"/>
          <w:iCs/>
        </w:rPr>
        <w:t xml:space="preserve"> occurrence</w:t>
      </w:r>
      <w:r w:rsidR="00B547ED">
        <w:rPr>
          <w:rFonts w:asciiTheme="majorBidi" w:hAnsiTheme="majorBidi" w:cstheme="majorBidi"/>
          <w:iCs/>
        </w:rPr>
        <w:t xml:space="preserve"> (PCW)</w:t>
      </w:r>
      <w:r>
        <w:rPr>
          <w:rFonts w:asciiTheme="majorBidi" w:hAnsiTheme="majorBidi" w:cstheme="majorBidi"/>
          <w:iCs/>
        </w:rPr>
        <w:t xml:space="preserve"> depending on whether random days or blocks of years are omitted for a,b) Addis Ababa, Ethiopia and for c,d) Chang wu, China.</w:t>
      </w:r>
    </w:p>
    <w:p w:rsidR="001637E5" w:rsidRDefault="001637E5" w:rsidP="00695B48">
      <w:pPr>
        <w:rPr>
          <w:rFonts w:asciiTheme="majorBidi" w:hAnsiTheme="majorBidi" w:cstheme="majorBidi"/>
          <w:iCs/>
        </w:rPr>
      </w:pPr>
    </w:p>
    <w:p w:rsidR="0075224B" w:rsidRDefault="0075224B">
      <w:pPr>
        <w:rPr>
          <w:rFonts w:asciiTheme="majorBidi" w:hAnsiTheme="majorBidi" w:cstheme="majorBidi"/>
          <w:iCs/>
        </w:rPr>
      </w:pPr>
      <w:r>
        <w:rPr>
          <w:rFonts w:asciiTheme="majorBidi" w:hAnsiTheme="majorBidi" w:cstheme="majorBid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6301E" w:rsidTr="00937D02">
        <w:tc>
          <w:tcPr>
            <w:tcW w:w="4751" w:type="dxa"/>
          </w:tcPr>
          <w:p w:rsidR="0066301E" w:rsidRDefault="0066301E">
            <w:pPr>
              <w:rPr>
                <w:rFonts w:asciiTheme="majorBidi" w:hAnsiTheme="majorBidi" w:cstheme="majorBidi"/>
                <w:iCs/>
                <w:noProof/>
              </w:rPr>
            </w:pPr>
            <w:r>
              <w:rPr>
                <w:rFonts w:asciiTheme="majorBidi" w:hAnsiTheme="majorBidi" w:cstheme="majorBidi"/>
                <w:iCs/>
                <w:noProof/>
              </w:rPr>
              <w:lastRenderedPageBreak/>
              <w:t>a) Addis Ababa (day)</w:t>
            </w:r>
          </w:p>
          <w:p w:rsidR="0066301E" w:rsidRDefault="0066301E">
            <w:pPr>
              <w:rPr>
                <w:rFonts w:asciiTheme="majorBidi" w:hAnsiTheme="majorBidi" w:cstheme="majorBidi"/>
                <w:iCs/>
                <w:noProof/>
              </w:rPr>
            </w:pPr>
          </w:p>
          <w:p w:rsidR="0066301E" w:rsidRDefault="007E3149">
            <w:pPr>
              <w:rPr>
                <w:rFonts w:asciiTheme="majorBidi" w:hAnsiTheme="majorBidi" w:cstheme="majorBidi"/>
                <w:iCs/>
              </w:rPr>
            </w:pPr>
            <w:r>
              <w:rPr>
                <w:rFonts w:asciiTheme="majorBidi" w:hAnsiTheme="majorBidi" w:cstheme="majorBidi"/>
                <w:iCs/>
                <w:noProof/>
              </w:rPr>
              <w:drawing>
                <wp:inline distT="0" distB="0" distL="0" distR="0" wp14:anchorId="4283D420">
                  <wp:extent cx="2880000" cy="172776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491" w:type="dxa"/>
          </w:tcPr>
          <w:p w:rsidR="0066301E" w:rsidRDefault="0066301E">
            <w:pPr>
              <w:rPr>
                <w:rFonts w:asciiTheme="majorBidi" w:hAnsiTheme="majorBidi" w:cstheme="majorBidi"/>
                <w:iCs/>
              </w:rPr>
            </w:pPr>
            <w:r>
              <w:rPr>
                <w:rFonts w:asciiTheme="majorBidi" w:hAnsiTheme="majorBidi" w:cstheme="majorBidi"/>
                <w:iCs/>
              </w:rPr>
              <w:t>b) Addis Ababa (year)</w:t>
            </w:r>
          </w:p>
          <w:p w:rsidR="000D7D29" w:rsidRDefault="000D7D29">
            <w:pPr>
              <w:rPr>
                <w:rFonts w:asciiTheme="majorBidi" w:hAnsiTheme="majorBidi" w:cstheme="majorBidi"/>
                <w:iCs/>
              </w:rPr>
            </w:pPr>
          </w:p>
          <w:p w:rsidR="000D7D29" w:rsidRDefault="007E3149">
            <w:pPr>
              <w:rPr>
                <w:rFonts w:asciiTheme="majorBidi" w:hAnsiTheme="majorBidi" w:cstheme="majorBidi"/>
                <w:iCs/>
              </w:rPr>
            </w:pPr>
            <w:r>
              <w:rPr>
                <w:rFonts w:asciiTheme="majorBidi" w:hAnsiTheme="majorBidi" w:cstheme="majorBidi"/>
                <w:iCs/>
                <w:noProof/>
              </w:rPr>
              <w:drawing>
                <wp:inline distT="0" distB="0" distL="0" distR="0" wp14:anchorId="0FE9577F">
                  <wp:extent cx="2880000" cy="172776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66301E" w:rsidTr="00937D02">
        <w:tc>
          <w:tcPr>
            <w:tcW w:w="4751" w:type="dxa"/>
          </w:tcPr>
          <w:p w:rsidR="0066301E" w:rsidRDefault="0066301E">
            <w:pPr>
              <w:rPr>
                <w:rFonts w:asciiTheme="majorBidi" w:hAnsiTheme="majorBidi" w:cstheme="majorBidi"/>
                <w:iCs/>
                <w:noProof/>
              </w:rPr>
            </w:pPr>
          </w:p>
          <w:p w:rsidR="0066301E" w:rsidRDefault="0066301E">
            <w:pPr>
              <w:rPr>
                <w:rFonts w:asciiTheme="majorBidi" w:hAnsiTheme="majorBidi" w:cstheme="majorBidi"/>
                <w:iCs/>
                <w:noProof/>
              </w:rPr>
            </w:pPr>
            <w:r>
              <w:rPr>
                <w:rFonts w:asciiTheme="majorBidi" w:hAnsiTheme="majorBidi" w:cstheme="majorBidi"/>
                <w:iCs/>
                <w:noProof/>
              </w:rPr>
              <w:t>c) Chang wu (day)</w:t>
            </w:r>
          </w:p>
          <w:p w:rsidR="0066301E" w:rsidRDefault="0066301E">
            <w:pPr>
              <w:rPr>
                <w:rFonts w:asciiTheme="majorBidi" w:hAnsiTheme="majorBidi" w:cstheme="majorBidi"/>
                <w:iCs/>
                <w:noProof/>
              </w:rPr>
            </w:pPr>
          </w:p>
          <w:p w:rsidR="0066301E" w:rsidRDefault="00B64A15">
            <w:pPr>
              <w:rPr>
                <w:rFonts w:asciiTheme="majorBidi" w:hAnsiTheme="majorBidi" w:cstheme="majorBidi"/>
                <w:iCs/>
              </w:rPr>
            </w:pPr>
            <w:r>
              <w:rPr>
                <w:rFonts w:asciiTheme="majorBidi" w:hAnsiTheme="majorBidi" w:cstheme="majorBidi"/>
                <w:iCs/>
                <w:noProof/>
              </w:rPr>
              <w:drawing>
                <wp:inline distT="0" distB="0" distL="0" distR="0" wp14:anchorId="27416F37">
                  <wp:extent cx="2880000" cy="172776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491" w:type="dxa"/>
          </w:tcPr>
          <w:p w:rsidR="0066301E" w:rsidRDefault="0066301E">
            <w:pPr>
              <w:rPr>
                <w:rFonts w:asciiTheme="majorBidi" w:hAnsiTheme="majorBidi" w:cstheme="majorBidi"/>
                <w:iCs/>
              </w:rPr>
            </w:pPr>
          </w:p>
          <w:p w:rsidR="0066301E" w:rsidRDefault="0066301E">
            <w:pPr>
              <w:rPr>
                <w:rFonts w:asciiTheme="majorBidi" w:hAnsiTheme="majorBidi" w:cstheme="majorBidi"/>
                <w:iCs/>
              </w:rPr>
            </w:pPr>
            <w:r>
              <w:rPr>
                <w:rFonts w:asciiTheme="majorBidi" w:hAnsiTheme="majorBidi" w:cstheme="majorBidi"/>
                <w:iCs/>
              </w:rPr>
              <w:t>d) Chang wu (year)</w:t>
            </w:r>
          </w:p>
          <w:p w:rsidR="00585689" w:rsidRDefault="00585689">
            <w:pPr>
              <w:rPr>
                <w:rFonts w:asciiTheme="majorBidi" w:hAnsiTheme="majorBidi" w:cstheme="majorBidi"/>
                <w:iCs/>
              </w:rPr>
            </w:pPr>
          </w:p>
          <w:p w:rsidR="00585689" w:rsidRDefault="00585689">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bl>
    <w:p w:rsidR="0066301E" w:rsidRDefault="0066301E">
      <w:pPr>
        <w:rPr>
          <w:rFonts w:asciiTheme="majorBidi" w:hAnsiTheme="majorBidi" w:cstheme="majorBidi"/>
          <w:iCs/>
        </w:rPr>
      </w:pPr>
    </w:p>
    <w:p w:rsidR="00A94C08" w:rsidRDefault="0075224B" w:rsidP="007E46C2">
      <w:pPr>
        <w:rPr>
          <w:rFonts w:asciiTheme="majorBidi" w:hAnsiTheme="majorBidi" w:cstheme="majorBidi"/>
          <w:iCs/>
        </w:rPr>
      </w:pPr>
      <w:r w:rsidRPr="0075224B">
        <w:rPr>
          <w:rFonts w:asciiTheme="majorBidi" w:hAnsiTheme="majorBidi" w:cstheme="majorBidi"/>
          <w:b/>
          <w:bCs/>
          <w:iCs/>
        </w:rPr>
        <w:t xml:space="preserve">Figure </w:t>
      </w:r>
      <w:r w:rsidR="007E46C2">
        <w:rPr>
          <w:rFonts w:asciiTheme="majorBidi" w:hAnsiTheme="majorBidi" w:cstheme="majorBidi"/>
          <w:b/>
          <w:bCs/>
          <w:iCs/>
        </w:rPr>
        <w:t>7</w:t>
      </w:r>
      <w:r>
        <w:rPr>
          <w:rFonts w:asciiTheme="majorBidi" w:hAnsiTheme="majorBidi" w:cstheme="majorBidi"/>
          <w:iCs/>
        </w:rPr>
        <w:t xml:space="preserve"> </w:t>
      </w:r>
      <w:r w:rsidR="005A0895">
        <w:rPr>
          <w:rFonts w:asciiTheme="majorBidi" w:hAnsiTheme="majorBidi" w:cstheme="majorBidi"/>
          <w:iCs/>
        </w:rPr>
        <w:t>Sensitivity of</w:t>
      </w:r>
      <w:r>
        <w:rPr>
          <w:rFonts w:asciiTheme="majorBidi" w:hAnsiTheme="majorBidi" w:cstheme="majorBidi"/>
          <w:iCs/>
        </w:rPr>
        <w:t xml:space="preserve"> downscaled daily precipitation distributions </w:t>
      </w:r>
      <w:r w:rsidR="005A0895">
        <w:rPr>
          <w:rFonts w:asciiTheme="majorBidi" w:hAnsiTheme="majorBidi" w:cstheme="majorBidi"/>
          <w:iCs/>
        </w:rPr>
        <w:t>to percent of data omitted by random day (left) or year (right) removal for Addis Ababa (upper) and Chang wu (lower).</w:t>
      </w:r>
      <w:r>
        <w:rPr>
          <w:rFonts w:asciiTheme="majorBidi" w:hAnsiTheme="majorBidi" w:cstheme="majorBidi"/>
          <w:iCs/>
        </w:rPr>
        <w:t>.</w:t>
      </w:r>
    </w:p>
    <w:p w:rsidR="00A94C08" w:rsidRDefault="00A94C08" w:rsidP="00D8406C">
      <w:pPr>
        <w:rPr>
          <w:rFonts w:asciiTheme="majorBidi" w:hAnsiTheme="majorBidi" w:cstheme="majorBidi"/>
          <w:iCs/>
        </w:rPr>
      </w:pPr>
    </w:p>
    <w:p w:rsidR="00A94C08" w:rsidRDefault="00A94C08">
      <w:pPr>
        <w:rPr>
          <w:rFonts w:asciiTheme="majorBidi" w:hAnsiTheme="majorBidi" w:cstheme="majorBidi"/>
          <w:iCs/>
        </w:rPr>
      </w:pPr>
      <w:r>
        <w:rPr>
          <w:rFonts w:asciiTheme="majorBidi" w:hAnsiTheme="majorBidi" w:cstheme="majorBid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94C08" w:rsidTr="007019C1">
        <w:tc>
          <w:tcPr>
            <w:tcW w:w="4751" w:type="dxa"/>
          </w:tcPr>
          <w:p w:rsidR="00A94C08" w:rsidRDefault="00A94C08" w:rsidP="007019C1">
            <w:pPr>
              <w:rPr>
                <w:rFonts w:asciiTheme="majorBidi" w:hAnsiTheme="majorBidi" w:cstheme="majorBidi"/>
                <w:iCs/>
                <w:noProof/>
              </w:rPr>
            </w:pPr>
            <w:r>
              <w:rPr>
                <w:rFonts w:asciiTheme="majorBidi" w:hAnsiTheme="majorBidi" w:cstheme="majorBidi"/>
                <w:iCs/>
                <w:noProof/>
              </w:rPr>
              <w:lastRenderedPageBreak/>
              <w:t>a) Addis Ababa (day)</w:t>
            </w:r>
            <w:r w:rsidR="0052759F">
              <w:rPr>
                <w:rFonts w:asciiTheme="majorBidi" w:hAnsiTheme="majorBidi" w:cstheme="majorBidi"/>
                <w:iCs/>
                <w:noProof/>
              </w:rPr>
              <w:t xml:space="preserve"> [0.8%]</w:t>
            </w:r>
          </w:p>
          <w:p w:rsidR="00A94C08" w:rsidRDefault="00A94C08" w:rsidP="007019C1">
            <w:pPr>
              <w:rPr>
                <w:rFonts w:asciiTheme="majorBidi" w:hAnsiTheme="majorBidi" w:cstheme="majorBidi"/>
                <w:iCs/>
                <w:noProof/>
              </w:rPr>
            </w:pPr>
          </w:p>
          <w:p w:rsidR="00A94C08" w:rsidRDefault="00365EF4" w:rsidP="007019C1">
            <w:pPr>
              <w:rPr>
                <w:rFonts w:asciiTheme="majorBidi" w:hAnsiTheme="majorBidi" w:cstheme="majorBidi"/>
                <w:iCs/>
              </w:rPr>
            </w:pPr>
            <w:r>
              <w:rPr>
                <w:rFonts w:asciiTheme="majorBidi" w:hAnsiTheme="majorBidi" w:cstheme="majorBidi"/>
                <w:iCs/>
                <w:noProof/>
              </w:rPr>
              <w:drawing>
                <wp:inline distT="0" distB="0" distL="0" distR="0" wp14:anchorId="580C33DA">
                  <wp:extent cx="2880000" cy="173016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730163"/>
                          </a:xfrm>
                          <a:prstGeom prst="rect">
                            <a:avLst/>
                          </a:prstGeom>
                          <a:noFill/>
                        </pic:spPr>
                      </pic:pic>
                    </a:graphicData>
                  </a:graphic>
                </wp:inline>
              </w:drawing>
            </w:r>
          </w:p>
        </w:tc>
        <w:tc>
          <w:tcPr>
            <w:tcW w:w="4491" w:type="dxa"/>
          </w:tcPr>
          <w:p w:rsidR="00A94C08" w:rsidRDefault="00A94C08" w:rsidP="007019C1">
            <w:pPr>
              <w:rPr>
                <w:rFonts w:asciiTheme="majorBidi" w:hAnsiTheme="majorBidi" w:cstheme="majorBidi"/>
                <w:iCs/>
              </w:rPr>
            </w:pPr>
            <w:r>
              <w:rPr>
                <w:rFonts w:asciiTheme="majorBidi" w:hAnsiTheme="majorBidi" w:cstheme="majorBidi"/>
                <w:iCs/>
              </w:rPr>
              <w:t>b) Addis Ababa (year)</w:t>
            </w:r>
            <w:r w:rsidR="0052759F">
              <w:rPr>
                <w:rFonts w:asciiTheme="majorBidi" w:hAnsiTheme="majorBidi" w:cstheme="majorBidi"/>
                <w:iCs/>
              </w:rPr>
              <w:t xml:space="preserve"> [1.2%]</w:t>
            </w:r>
          </w:p>
          <w:p w:rsidR="00A94C08" w:rsidRDefault="00A94C08" w:rsidP="007019C1">
            <w:pPr>
              <w:rPr>
                <w:rFonts w:asciiTheme="majorBidi" w:hAnsiTheme="majorBidi" w:cstheme="majorBidi"/>
                <w:iCs/>
              </w:rPr>
            </w:pPr>
          </w:p>
          <w:p w:rsidR="00A94C08" w:rsidRDefault="00365EF4" w:rsidP="007019C1">
            <w:pPr>
              <w:rPr>
                <w:rFonts w:asciiTheme="majorBidi" w:hAnsiTheme="majorBidi" w:cstheme="majorBidi"/>
                <w:iCs/>
              </w:rPr>
            </w:pPr>
            <w:r>
              <w:rPr>
                <w:rFonts w:asciiTheme="majorBidi" w:hAnsiTheme="majorBidi" w:cstheme="majorBidi"/>
                <w:iCs/>
                <w:noProof/>
              </w:rPr>
              <w:drawing>
                <wp:inline distT="0" distB="0" distL="0" distR="0" wp14:anchorId="31EB0CAB">
                  <wp:extent cx="2880000" cy="173016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730163"/>
                          </a:xfrm>
                          <a:prstGeom prst="rect">
                            <a:avLst/>
                          </a:prstGeom>
                          <a:noFill/>
                        </pic:spPr>
                      </pic:pic>
                    </a:graphicData>
                  </a:graphic>
                </wp:inline>
              </w:drawing>
            </w:r>
          </w:p>
        </w:tc>
      </w:tr>
      <w:tr w:rsidR="00A94C08" w:rsidTr="007019C1">
        <w:tc>
          <w:tcPr>
            <w:tcW w:w="4751" w:type="dxa"/>
          </w:tcPr>
          <w:p w:rsidR="00A94C08" w:rsidRDefault="00A94C08" w:rsidP="007019C1">
            <w:pPr>
              <w:rPr>
                <w:rFonts w:asciiTheme="majorBidi" w:hAnsiTheme="majorBidi" w:cstheme="majorBidi"/>
                <w:iCs/>
                <w:noProof/>
              </w:rPr>
            </w:pPr>
          </w:p>
          <w:p w:rsidR="00A94C08" w:rsidRDefault="00A94C08" w:rsidP="007019C1">
            <w:pPr>
              <w:rPr>
                <w:rFonts w:asciiTheme="majorBidi" w:hAnsiTheme="majorBidi" w:cstheme="majorBidi"/>
                <w:iCs/>
                <w:noProof/>
              </w:rPr>
            </w:pPr>
            <w:r>
              <w:rPr>
                <w:rFonts w:asciiTheme="majorBidi" w:hAnsiTheme="majorBidi" w:cstheme="majorBidi"/>
                <w:iCs/>
                <w:noProof/>
              </w:rPr>
              <w:t>c) Chang wu (day)</w:t>
            </w:r>
            <w:r w:rsidR="0052759F">
              <w:rPr>
                <w:rFonts w:asciiTheme="majorBidi" w:hAnsiTheme="majorBidi" w:cstheme="majorBidi"/>
                <w:iCs/>
                <w:noProof/>
              </w:rPr>
              <w:t xml:space="preserve"> [22.3%]</w:t>
            </w:r>
          </w:p>
          <w:p w:rsidR="00A94C08" w:rsidRDefault="00A94C08" w:rsidP="007019C1">
            <w:pPr>
              <w:rPr>
                <w:rFonts w:asciiTheme="majorBidi" w:hAnsiTheme="majorBidi" w:cstheme="majorBidi"/>
                <w:iCs/>
                <w:noProof/>
              </w:rPr>
            </w:pPr>
          </w:p>
          <w:p w:rsidR="00A94C08" w:rsidRDefault="008B2F2F" w:rsidP="007019C1">
            <w:pPr>
              <w:rPr>
                <w:rFonts w:asciiTheme="majorBidi" w:hAnsiTheme="majorBidi" w:cstheme="majorBidi"/>
                <w:iCs/>
              </w:rPr>
            </w:pPr>
            <w:r>
              <w:rPr>
                <w:rFonts w:asciiTheme="majorBidi" w:hAnsiTheme="majorBidi" w:cstheme="majorBidi"/>
                <w:iCs/>
                <w:noProof/>
              </w:rPr>
              <w:drawing>
                <wp:inline distT="0" distB="0" distL="0" distR="0" wp14:anchorId="481B62A6">
                  <wp:extent cx="2880000" cy="1730163"/>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730163"/>
                          </a:xfrm>
                          <a:prstGeom prst="rect">
                            <a:avLst/>
                          </a:prstGeom>
                          <a:noFill/>
                        </pic:spPr>
                      </pic:pic>
                    </a:graphicData>
                  </a:graphic>
                </wp:inline>
              </w:drawing>
            </w:r>
          </w:p>
        </w:tc>
        <w:tc>
          <w:tcPr>
            <w:tcW w:w="4491" w:type="dxa"/>
          </w:tcPr>
          <w:p w:rsidR="00A94C08" w:rsidRDefault="00A94C08" w:rsidP="007019C1">
            <w:pPr>
              <w:rPr>
                <w:rFonts w:asciiTheme="majorBidi" w:hAnsiTheme="majorBidi" w:cstheme="majorBidi"/>
                <w:iCs/>
              </w:rPr>
            </w:pPr>
          </w:p>
          <w:p w:rsidR="00A94C08" w:rsidRDefault="00A94C08" w:rsidP="007019C1">
            <w:pPr>
              <w:rPr>
                <w:rFonts w:asciiTheme="majorBidi" w:hAnsiTheme="majorBidi" w:cstheme="majorBidi"/>
                <w:iCs/>
              </w:rPr>
            </w:pPr>
            <w:r>
              <w:rPr>
                <w:rFonts w:asciiTheme="majorBidi" w:hAnsiTheme="majorBidi" w:cstheme="majorBidi"/>
                <w:iCs/>
              </w:rPr>
              <w:t>d) Chang wu (year)</w:t>
            </w:r>
            <w:r w:rsidR="0052759F">
              <w:rPr>
                <w:rFonts w:asciiTheme="majorBidi" w:hAnsiTheme="majorBidi" w:cstheme="majorBidi"/>
                <w:iCs/>
              </w:rPr>
              <w:t xml:space="preserve"> [22.3%]</w:t>
            </w:r>
          </w:p>
          <w:p w:rsidR="00A94C08" w:rsidRDefault="00A94C08" w:rsidP="007019C1">
            <w:pPr>
              <w:rPr>
                <w:rFonts w:asciiTheme="majorBidi" w:hAnsiTheme="majorBidi" w:cstheme="majorBidi"/>
                <w:iCs/>
              </w:rPr>
            </w:pPr>
          </w:p>
          <w:p w:rsidR="00A94C08" w:rsidRDefault="006A031B" w:rsidP="007019C1">
            <w:pPr>
              <w:rPr>
                <w:rFonts w:asciiTheme="majorBidi" w:hAnsiTheme="majorBidi" w:cstheme="majorBidi"/>
                <w:iCs/>
              </w:rPr>
            </w:pPr>
            <w:r>
              <w:rPr>
                <w:rFonts w:asciiTheme="majorBidi" w:hAnsiTheme="majorBidi" w:cstheme="majorBidi"/>
                <w:iCs/>
                <w:noProof/>
              </w:rPr>
              <w:drawing>
                <wp:inline distT="0" distB="0" distL="0" distR="0" wp14:anchorId="3FE5F388">
                  <wp:extent cx="2880000" cy="1730163"/>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730163"/>
                          </a:xfrm>
                          <a:prstGeom prst="rect">
                            <a:avLst/>
                          </a:prstGeom>
                          <a:noFill/>
                        </pic:spPr>
                      </pic:pic>
                    </a:graphicData>
                  </a:graphic>
                </wp:inline>
              </w:drawing>
            </w:r>
          </w:p>
        </w:tc>
      </w:tr>
    </w:tbl>
    <w:p w:rsidR="00A94C08" w:rsidRDefault="00A94C08" w:rsidP="00A94C08">
      <w:pPr>
        <w:rPr>
          <w:rFonts w:asciiTheme="majorBidi" w:hAnsiTheme="majorBidi" w:cstheme="majorBidi"/>
          <w:iCs/>
        </w:rPr>
      </w:pPr>
    </w:p>
    <w:p w:rsidR="00A94C08" w:rsidRDefault="00A94C08" w:rsidP="007E46C2">
      <w:pPr>
        <w:rPr>
          <w:rFonts w:asciiTheme="majorBidi" w:hAnsiTheme="majorBidi" w:cstheme="majorBidi"/>
          <w:iCs/>
        </w:rPr>
      </w:pPr>
      <w:r w:rsidRPr="0075224B">
        <w:rPr>
          <w:rFonts w:asciiTheme="majorBidi" w:hAnsiTheme="majorBidi" w:cstheme="majorBidi"/>
          <w:b/>
          <w:bCs/>
          <w:iCs/>
        </w:rPr>
        <w:t xml:space="preserve">Figure </w:t>
      </w:r>
      <w:r w:rsidR="007E46C2">
        <w:rPr>
          <w:rFonts w:asciiTheme="majorBidi" w:hAnsiTheme="majorBidi" w:cstheme="majorBidi"/>
          <w:b/>
          <w:bCs/>
          <w:iCs/>
        </w:rPr>
        <w:t>8</w:t>
      </w:r>
      <w:r>
        <w:rPr>
          <w:rFonts w:asciiTheme="majorBidi" w:hAnsiTheme="majorBidi" w:cstheme="majorBidi"/>
          <w:iCs/>
        </w:rPr>
        <w:t xml:space="preserve"> Sensitivity of the Kolmogorov-Smirnov </w:t>
      </w:r>
      <w:r w:rsidR="00E85500">
        <w:rPr>
          <w:rFonts w:asciiTheme="majorBidi" w:hAnsiTheme="majorBidi" w:cstheme="majorBidi"/>
          <w:iCs/>
        </w:rPr>
        <w:t>statistic</w:t>
      </w:r>
      <w:r>
        <w:rPr>
          <w:rFonts w:asciiTheme="majorBidi" w:hAnsiTheme="majorBidi" w:cstheme="majorBidi"/>
          <w:iCs/>
        </w:rPr>
        <w:t xml:space="preserve"> </w:t>
      </w:r>
      <w:r w:rsidR="00E85500">
        <w:rPr>
          <w:rFonts w:asciiTheme="majorBidi" w:hAnsiTheme="majorBidi" w:cstheme="majorBidi"/>
          <w:iCs/>
        </w:rPr>
        <w:t>to</w:t>
      </w:r>
      <w:r>
        <w:rPr>
          <w:rFonts w:asciiTheme="majorBidi" w:hAnsiTheme="majorBidi" w:cstheme="majorBidi"/>
          <w:iCs/>
        </w:rPr>
        <w:t xml:space="preserve"> percent of data omitted by random day </w:t>
      </w:r>
      <w:r w:rsidR="00E85500">
        <w:rPr>
          <w:rFonts w:asciiTheme="majorBidi" w:hAnsiTheme="majorBidi" w:cstheme="majorBidi"/>
          <w:iCs/>
        </w:rPr>
        <w:t>(</w:t>
      </w:r>
      <w:r>
        <w:rPr>
          <w:rFonts w:asciiTheme="majorBidi" w:hAnsiTheme="majorBidi" w:cstheme="majorBidi"/>
          <w:iCs/>
        </w:rPr>
        <w:t>left</w:t>
      </w:r>
      <w:r w:rsidRPr="0017252F">
        <w:rPr>
          <w:rFonts w:asciiTheme="majorBidi" w:hAnsiTheme="majorBidi" w:cstheme="majorBidi"/>
          <w:iCs/>
        </w:rPr>
        <w:t>) or year (right) removal</w:t>
      </w:r>
      <w:r w:rsidR="00E85500" w:rsidRPr="0017252F">
        <w:rPr>
          <w:rFonts w:asciiTheme="majorBidi" w:hAnsiTheme="majorBidi" w:cstheme="majorBidi"/>
          <w:iCs/>
        </w:rPr>
        <w:t xml:space="preserve"> for Addis Ababa (upper) and Chang wu (lower)</w:t>
      </w:r>
      <w:r w:rsidRPr="0017252F">
        <w:rPr>
          <w:rFonts w:asciiTheme="majorBidi" w:hAnsiTheme="majorBidi" w:cstheme="majorBidi"/>
          <w:iCs/>
        </w:rPr>
        <w:t>.</w:t>
      </w:r>
      <w:r w:rsidR="0052759F">
        <w:rPr>
          <w:rFonts w:asciiTheme="majorBidi" w:hAnsiTheme="majorBidi" w:cstheme="majorBidi"/>
          <w:iCs/>
        </w:rPr>
        <w:t xml:space="preserve"> The percent of simulations with KS &lt; Dcrit (0.14 </w:t>
      </w:r>
      <w:r w:rsidR="0052759F">
        <w:rPr>
          <w:rFonts w:asciiTheme="majorBidi" w:hAnsiTheme="majorBidi" w:cstheme="majorBidi"/>
        </w:rPr>
        <w:t>at</w:t>
      </w:r>
      <w:r w:rsidR="00FC43F7" w:rsidRPr="0017252F">
        <w:rPr>
          <w:rFonts w:asciiTheme="majorBidi" w:hAnsiTheme="majorBidi" w:cstheme="majorBidi"/>
        </w:rPr>
        <w:t xml:space="preserve"> p=0.05)</w:t>
      </w:r>
      <w:r w:rsidR="0052759F">
        <w:rPr>
          <w:rFonts w:asciiTheme="majorBidi" w:hAnsiTheme="majorBidi" w:cstheme="majorBidi"/>
        </w:rPr>
        <w:t xml:space="preserve"> is given [in brackets]</w:t>
      </w:r>
      <w:r w:rsidR="00FC43F7" w:rsidRPr="0017252F">
        <w:rPr>
          <w:rFonts w:asciiTheme="majorBidi" w:hAnsiTheme="majorBidi" w:cstheme="majorBidi"/>
        </w:rPr>
        <w:t>.</w:t>
      </w:r>
    </w:p>
    <w:p w:rsidR="00F04856" w:rsidRDefault="00F04856" w:rsidP="00D8406C">
      <w:pPr>
        <w:rPr>
          <w:rFonts w:asciiTheme="majorBidi" w:hAnsiTheme="majorBidi" w:cstheme="majorBidi"/>
          <w:iCs/>
        </w:rPr>
      </w:pPr>
      <w:r>
        <w:rPr>
          <w:rFonts w:asciiTheme="majorBidi" w:hAnsiTheme="majorBidi" w:cstheme="majorBidi"/>
          <w:iCs/>
        </w:rPr>
        <w:br w:type="page"/>
      </w:r>
    </w:p>
    <w:p w:rsidR="005F6E6F" w:rsidRDefault="005F6E6F" w:rsidP="005F6E6F">
      <w:pPr>
        <w:rPr>
          <w:rFonts w:asciiTheme="majorBidi" w:hAnsiTheme="majorBidi" w:cstheme="majorBid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F6E6F" w:rsidTr="00D70000">
        <w:tc>
          <w:tcPr>
            <w:tcW w:w="4621" w:type="dxa"/>
          </w:tcPr>
          <w:p w:rsidR="005F6E6F" w:rsidRDefault="005F6E6F" w:rsidP="00C12569">
            <w:pPr>
              <w:rPr>
                <w:rFonts w:asciiTheme="majorBidi" w:hAnsiTheme="majorBidi" w:cstheme="majorBidi"/>
                <w:iCs/>
              </w:rPr>
            </w:pPr>
            <w:r>
              <w:rPr>
                <w:rFonts w:asciiTheme="majorBidi" w:hAnsiTheme="majorBidi" w:cstheme="majorBidi"/>
                <w:iCs/>
              </w:rPr>
              <w:t xml:space="preserve">a) Prince Edward Island </w:t>
            </w:r>
            <w:r w:rsidR="00C12569">
              <w:rPr>
                <w:rFonts w:asciiTheme="majorBidi" w:hAnsiTheme="majorBidi" w:cstheme="majorBidi"/>
                <w:iCs/>
              </w:rPr>
              <w:t xml:space="preserve"> (annual daily mean)</w:t>
            </w:r>
          </w:p>
          <w:p w:rsidR="005F6E6F" w:rsidRDefault="005F6E6F" w:rsidP="00D70000">
            <w:pPr>
              <w:rPr>
                <w:rFonts w:asciiTheme="majorBidi" w:hAnsiTheme="majorBidi" w:cstheme="majorBidi"/>
                <w:iCs/>
              </w:rPr>
            </w:pPr>
          </w:p>
        </w:tc>
        <w:tc>
          <w:tcPr>
            <w:tcW w:w="4621" w:type="dxa"/>
          </w:tcPr>
          <w:p w:rsidR="005F6E6F" w:rsidRDefault="005F6E6F" w:rsidP="00C12569">
            <w:pPr>
              <w:rPr>
                <w:rFonts w:asciiTheme="majorBidi" w:hAnsiTheme="majorBidi" w:cstheme="majorBidi"/>
                <w:iCs/>
              </w:rPr>
            </w:pPr>
            <w:r>
              <w:rPr>
                <w:rFonts w:asciiTheme="majorBidi" w:hAnsiTheme="majorBidi" w:cstheme="majorBidi"/>
                <w:iCs/>
              </w:rPr>
              <w:t>b) Prince Edward Island</w:t>
            </w:r>
            <w:r w:rsidR="00C12569">
              <w:rPr>
                <w:rFonts w:asciiTheme="majorBidi" w:hAnsiTheme="majorBidi" w:cstheme="majorBidi"/>
                <w:iCs/>
              </w:rPr>
              <w:t xml:space="preserve"> (days &lt; –10°C)</w:t>
            </w:r>
          </w:p>
        </w:tc>
      </w:tr>
      <w:tr w:rsidR="005F6E6F" w:rsidTr="00D70000">
        <w:tc>
          <w:tcPr>
            <w:tcW w:w="4621" w:type="dxa"/>
          </w:tcPr>
          <w:p w:rsidR="005F6E6F" w:rsidRDefault="00C12569" w:rsidP="00D70000">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5F6E6F" w:rsidRDefault="00C12569" w:rsidP="00D70000">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5F6E6F" w:rsidTr="00D70000">
        <w:tc>
          <w:tcPr>
            <w:tcW w:w="4621" w:type="dxa"/>
          </w:tcPr>
          <w:p w:rsidR="005F6E6F" w:rsidRDefault="005F6E6F" w:rsidP="00D70000">
            <w:pPr>
              <w:rPr>
                <w:rFonts w:asciiTheme="majorBidi" w:hAnsiTheme="majorBidi" w:cstheme="majorBidi"/>
                <w:iCs/>
              </w:rPr>
            </w:pPr>
          </w:p>
          <w:p w:rsidR="005F6E6F" w:rsidRDefault="005F6E6F" w:rsidP="00C12569">
            <w:pPr>
              <w:rPr>
                <w:rFonts w:asciiTheme="majorBidi" w:hAnsiTheme="majorBidi" w:cstheme="majorBidi"/>
                <w:iCs/>
              </w:rPr>
            </w:pPr>
            <w:r>
              <w:rPr>
                <w:rFonts w:asciiTheme="majorBidi" w:hAnsiTheme="majorBidi" w:cstheme="majorBidi"/>
                <w:iCs/>
              </w:rPr>
              <w:t xml:space="preserve">c) Tunis </w:t>
            </w:r>
            <w:r w:rsidR="00C12569">
              <w:rPr>
                <w:rFonts w:asciiTheme="majorBidi" w:hAnsiTheme="majorBidi" w:cstheme="majorBidi"/>
                <w:iCs/>
              </w:rPr>
              <w:t>(annual daily maximum)</w:t>
            </w:r>
          </w:p>
          <w:p w:rsidR="005F6E6F" w:rsidRDefault="005F6E6F" w:rsidP="00D70000">
            <w:pPr>
              <w:rPr>
                <w:rFonts w:asciiTheme="majorBidi" w:hAnsiTheme="majorBidi" w:cstheme="majorBidi"/>
                <w:iCs/>
              </w:rPr>
            </w:pPr>
          </w:p>
        </w:tc>
        <w:tc>
          <w:tcPr>
            <w:tcW w:w="4621" w:type="dxa"/>
          </w:tcPr>
          <w:p w:rsidR="005F6E6F" w:rsidRDefault="005F6E6F" w:rsidP="00D70000">
            <w:pPr>
              <w:rPr>
                <w:rFonts w:asciiTheme="majorBidi" w:hAnsiTheme="majorBidi" w:cstheme="majorBidi"/>
                <w:iCs/>
              </w:rPr>
            </w:pPr>
          </w:p>
          <w:p w:rsidR="005F6E6F" w:rsidRDefault="005F6E6F" w:rsidP="00C12569">
            <w:pPr>
              <w:rPr>
                <w:rFonts w:asciiTheme="majorBidi" w:hAnsiTheme="majorBidi" w:cstheme="majorBidi"/>
                <w:iCs/>
              </w:rPr>
            </w:pPr>
            <w:r>
              <w:rPr>
                <w:rFonts w:asciiTheme="majorBidi" w:hAnsiTheme="majorBidi" w:cstheme="majorBidi"/>
                <w:iCs/>
              </w:rPr>
              <w:t xml:space="preserve">d) Tunis </w:t>
            </w:r>
            <w:r w:rsidR="00C12569">
              <w:rPr>
                <w:rFonts w:asciiTheme="majorBidi" w:hAnsiTheme="majorBidi" w:cstheme="majorBidi"/>
                <w:iCs/>
              </w:rPr>
              <w:t>(days &gt; 35°C)</w:t>
            </w:r>
          </w:p>
        </w:tc>
      </w:tr>
      <w:tr w:rsidR="005F6E6F" w:rsidTr="00D70000">
        <w:tc>
          <w:tcPr>
            <w:tcW w:w="4621" w:type="dxa"/>
          </w:tcPr>
          <w:p w:rsidR="005F6E6F" w:rsidRDefault="00C12569" w:rsidP="00D70000">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5F6E6F" w:rsidRDefault="00C12569" w:rsidP="00D70000">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5F6E6F" w:rsidTr="00D70000">
        <w:tc>
          <w:tcPr>
            <w:tcW w:w="4621" w:type="dxa"/>
          </w:tcPr>
          <w:p w:rsidR="005F6E6F" w:rsidRDefault="005F6E6F" w:rsidP="00D70000">
            <w:pPr>
              <w:rPr>
                <w:rFonts w:asciiTheme="majorBidi" w:hAnsiTheme="majorBidi" w:cstheme="majorBidi"/>
                <w:iCs/>
              </w:rPr>
            </w:pPr>
          </w:p>
        </w:tc>
        <w:tc>
          <w:tcPr>
            <w:tcW w:w="4621" w:type="dxa"/>
          </w:tcPr>
          <w:p w:rsidR="005F6E6F" w:rsidRDefault="005F6E6F" w:rsidP="00D70000">
            <w:pPr>
              <w:rPr>
                <w:rFonts w:asciiTheme="majorBidi" w:hAnsiTheme="majorBidi" w:cstheme="majorBidi"/>
                <w:iCs/>
              </w:rPr>
            </w:pPr>
          </w:p>
        </w:tc>
      </w:tr>
    </w:tbl>
    <w:p w:rsidR="005F6E6F" w:rsidRDefault="005F6E6F" w:rsidP="005F6E6F">
      <w:pPr>
        <w:rPr>
          <w:rFonts w:asciiTheme="majorBidi" w:hAnsiTheme="majorBidi" w:cstheme="majorBidi"/>
          <w:iCs/>
        </w:rPr>
      </w:pPr>
    </w:p>
    <w:p w:rsidR="00F04856" w:rsidRDefault="00F04856" w:rsidP="007E46C2">
      <w:pPr>
        <w:rPr>
          <w:rFonts w:asciiTheme="majorBidi" w:hAnsiTheme="majorBidi" w:cstheme="majorBidi"/>
          <w:iCs/>
        </w:rPr>
      </w:pPr>
      <w:r w:rsidRPr="00F04856">
        <w:rPr>
          <w:rFonts w:asciiTheme="majorBidi" w:hAnsiTheme="majorBidi" w:cstheme="majorBidi"/>
          <w:b/>
          <w:bCs/>
          <w:iCs/>
        </w:rPr>
        <w:t xml:space="preserve">Figure </w:t>
      </w:r>
      <w:r w:rsidR="007E46C2">
        <w:rPr>
          <w:rFonts w:asciiTheme="majorBidi" w:hAnsiTheme="majorBidi" w:cstheme="majorBidi"/>
          <w:b/>
          <w:bCs/>
          <w:iCs/>
        </w:rPr>
        <w:t>9</w:t>
      </w:r>
      <w:r>
        <w:rPr>
          <w:rFonts w:asciiTheme="majorBidi" w:hAnsiTheme="majorBidi" w:cstheme="majorBidi"/>
          <w:iCs/>
        </w:rPr>
        <w:t xml:space="preserve"> Reconstructed and in-filled</w:t>
      </w:r>
      <w:r w:rsidR="005F6E6F">
        <w:rPr>
          <w:rFonts w:asciiTheme="majorBidi" w:hAnsiTheme="majorBidi" w:cstheme="majorBidi"/>
          <w:iCs/>
        </w:rPr>
        <w:t xml:space="preserve"> (solid black line)</w:t>
      </w:r>
      <w:r>
        <w:rPr>
          <w:rFonts w:asciiTheme="majorBidi" w:hAnsiTheme="majorBidi" w:cstheme="majorBidi"/>
          <w:iCs/>
        </w:rPr>
        <w:t xml:space="preserve"> temperatures </w:t>
      </w:r>
      <w:r w:rsidR="005F6E6F">
        <w:rPr>
          <w:rFonts w:asciiTheme="majorBidi" w:hAnsiTheme="majorBidi" w:cstheme="majorBidi"/>
          <w:iCs/>
        </w:rPr>
        <w:t>compared with observations</w:t>
      </w:r>
      <w:r>
        <w:rPr>
          <w:rFonts w:asciiTheme="majorBidi" w:hAnsiTheme="majorBidi" w:cstheme="majorBidi"/>
          <w:iCs/>
        </w:rPr>
        <w:t xml:space="preserve"> </w:t>
      </w:r>
      <w:r w:rsidR="005F6E6F">
        <w:rPr>
          <w:rFonts w:asciiTheme="majorBidi" w:hAnsiTheme="majorBidi" w:cstheme="majorBidi"/>
          <w:iCs/>
        </w:rPr>
        <w:t xml:space="preserve">(red line) </w:t>
      </w:r>
      <w:r>
        <w:rPr>
          <w:rFonts w:asciiTheme="majorBidi" w:hAnsiTheme="majorBidi" w:cstheme="majorBidi"/>
          <w:iCs/>
        </w:rPr>
        <w:t xml:space="preserve">for </w:t>
      </w:r>
      <w:r w:rsidR="005F6E6F">
        <w:rPr>
          <w:rFonts w:asciiTheme="majorBidi" w:hAnsiTheme="majorBidi" w:cstheme="majorBidi"/>
          <w:iCs/>
        </w:rPr>
        <w:t xml:space="preserve">a, b) Prince Edward Island, Canada and c,d) </w:t>
      </w:r>
      <w:r>
        <w:rPr>
          <w:rFonts w:asciiTheme="majorBidi" w:hAnsiTheme="majorBidi" w:cstheme="majorBidi"/>
          <w:iCs/>
        </w:rPr>
        <w:t>Tunis</w:t>
      </w:r>
      <w:r w:rsidR="005F6E6F">
        <w:rPr>
          <w:rFonts w:asciiTheme="majorBidi" w:hAnsiTheme="majorBidi" w:cstheme="majorBidi"/>
          <w:iCs/>
        </w:rPr>
        <w:t>, Tunisia</w:t>
      </w:r>
      <w:r>
        <w:rPr>
          <w:rFonts w:asciiTheme="majorBidi" w:hAnsiTheme="majorBidi" w:cstheme="majorBidi"/>
          <w:iCs/>
        </w:rPr>
        <w:t>.</w:t>
      </w:r>
      <w:r w:rsidR="005F6E6F">
        <w:rPr>
          <w:rFonts w:asciiTheme="majorBidi" w:hAnsiTheme="majorBidi" w:cstheme="majorBidi"/>
          <w:iCs/>
        </w:rPr>
        <w:t xml:space="preserve"> Dashed lines show the downscaled ensemble range.</w:t>
      </w:r>
    </w:p>
    <w:p w:rsidR="00C12569" w:rsidRDefault="00C12569" w:rsidP="0047374C">
      <w:pPr>
        <w:rPr>
          <w:rFonts w:asciiTheme="majorBidi" w:hAnsiTheme="majorBidi" w:cstheme="majorBidi"/>
          <w:iCs/>
        </w:rPr>
      </w:pPr>
    </w:p>
    <w:p w:rsidR="00A761CD" w:rsidRDefault="00A761CD" w:rsidP="001637E5">
      <w:pPr>
        <w:rPr>
          <w:rFonts w:asciiTheme="majorBidi" w:hAnsiTheme="majorBidi" w:cstheme="majorBidi"/>
          <w:iCs/>
        </w:rPr>
      </w:pPr>
    </w:p>
    <w:p w:rsidR="00A761CD" w:rsidRDefault="00A761CD">
      <w:pPr>
        <w:rPr>
          <w:rFonts w:asciiTheme="majorBidi" w:hAnsiTheme="majorBidi" w:cstheme="majorBidi"/>
          <w:iCs/>
        </w:rPr>
      </w:pPr>
      <w:r>
        <w:rPr>
          <w:rFonts w:asciiTheme="majorBidi" w:hAnsiTheme="majorBidi" w:cstheme="majorBidi"/>
          <w:iCs/>
        </w:rPr>
        <w:br w:type="page"/>
      </w:r>
    </w:p>
    <w:p w:rsidR="00A761CD" w:rsidRDefault="00A761CD" w:rsidP="00A761CD">
      <w:pPr>
        <w:rPr>
          <w:rFonts w:asciiTheme="majorBidi" w:hAnsiTheme="majorBidi" w:cstheme="majorBid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761CD" w:rsidTr="00A761CD">
        <w:tc>
          <w:tcPr>
            <w:tcW w:w="4621" w:type="dxa"/>
          </w:tcPr>
          <w:p w:rsidR="00A761CD" w:rsidRDefault="00A761CD" w:rsidP="00A761CD">
            <w:pPr>
              <w:rPr>
                <w:rFonts w:asciiTheme="majorBidi" w:hAnsiTheme="majorBidi" w:cstheme="majorBidi"/>
                <w:iCs/>
              </w:rPr>
            </w:pPr>
            <w:r>
              <w:rPr>
                <w:rFonts w:asciiTheme="majorBidi" w:hAnsiTheme="majorBidi" w:cstheme="majorBidi"/>
                <w:iCs/>
              </w:rPr>
              <w:t>a) Addis Ababa (</w:t>
            </w:r>
            <w:r w:rsidR="00932F2F">
              <w:rPr>
                <w:rFonts w:asciiTheme="majorBidi" w:hAnsiTheme="majorBidi" w:cstheme="majorBidi"/>
                <w:iCs/>
              </w:rPr>
              <w:t>wet-</w:t>
            </w:r>
            <w:r>
              <w:rPr>
                <w:rFonts w:asciiTheme="majorBidi" w:hAnsiTheme="majorBidi" w:cstheme="majorBidi"/>
                <w:iCs/>
              </w:rPr>
              <w:t>day</w:t>
            </w:r>
            <w:r w:rsidR="00932F2F">
              <w:rPr>
                <w:rFonts w:asciiTheme="majorBidi" w:hAnsiTheme="majorBidi" w:cstheme="majorBidi"/>
                <w:iCs/>
              </w:rPr>
              <w:t>s</w:t>
            </w:r>
            <w:r>
              <w:rPr>
                <w:rFonts w:asciiTheme="majorBidi" w:hAnsiTheme="majorBidi" w:cstheme="majorBidi"/>
                <w:iCs/>
              </w:rPr>
              <w:t>)</w:t>
            </w:r>
          </w:p>
          <w:p w:rsidR="00370DDF" w:rsidRDefault="00370DDF" w:rsidP="00A761CD">
            <w:pPr>
              <w:rPr>
                <w:rFonts w:asciiTheme="majorBidi" w:hAnsiTheme="majorBidi" w:cstheme="majorBidi"/>
                <w:iCs/>
              </w:rPr>
            </w:pPr>
          </w:p>
        </w:tc>
        <w:tc>
          <w:tcPr>
            <w:tcW w:w="4621" w:type="dxa"/>
          </w:tcPr>
          <w:p w:rsidR="00A761CD" w:rsidRDefault="00A761CD" w:rsidP="00370DDF">
            <w:pPr>
              <w:rPr>
                <w:rFonts w:asciiTheme="majorBidi" w:hAnsiTheme="majorBidi" w:cstheme="majorBidi"/>
                <w:iCs/>
              </w:rPr>
            </w:pPr>
            <w:r>
              <w:rPr>
                <w:rFonts w:asciiTheme="majorBidi" w:hAnsiTheme="majorBidi" w:cstheme="majorBidi"/>
                <w:iCs/>
              </w:rPr>
              <w:t>b) Addis Ababa (</w:t>
            </w:r>
            <w:r w:rsidR="00370DDF">
              <w:rPr>
                <w:rFonts w:asciiTheme="majorBidi" w:hAnsiTheme="majorBidi" w:cstheme="majorBidi"/>
                <w:iCs/>
              </w:rPr>
              <w:t>annual totals</w:t>
            </w:r>
            <w:r>
              <w:rPr>
                <w:rFonts w:asciiTheme="majorBidi" w:hAnsiTheme="majorBidi" w:cstheme="majorBidi"/>
                <w:iCs/>
              </w:rPr>
              <w:t>)</w:t>
            </w:r>
          </w:p>
          <w:p w:rsidR="00370DDF" w:rsidRDefault="00370DDF" w:rsidP="00370DDF">
            <w:pPr>
              <w:rPr>
                <w:rFonts w:asciiTheme="majorBidi" w:hAnsiTheme="majorBidi" w:cstheme="majorBidi"/>
                <w:iCs/>
              </w:rPr>
            </w:pPr>
          </w:p>
        </w:tc>
      </w:tr>
      <w:tr w:rsidR="00A761CD" w:rsidTr="00A761CD">
        <w:tc>
          <w:tcPr>
            <w:tcW w:w="4621" w:type="dxa"/>
          </w:tcPr>
          <w:p w:rsidR="00A761CD" w:rsidRDefault="00932F2F" w:rsidP="00A761CD">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A761CD" w:rsidRDefault="00932F2F" w:rsidP="00A761CD">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A761CD" w:rsidTr="00A761CD">
        <w:tc>
          <w:tcPr>
            <w:tcW w:w="4621" w:type="dxa"/>
          </w:tcPr>
          <w:p w:rsidR="00370DDF" w:rsidRDefault="00370DDF" w:rsidP="00A761CD">
            <w:pPr>
              <w:rPr>
                <w:rFonts w:asciiTheme="majorBidi" w:hAnsiTheme="majorBidi" w:cstheme="majorBidi"/>
                <w:iCs/>
              </w:rPr>
            </w:pPr>
          </w:p>
          <w:p w:rsidR="00A761CD" w:rsidRDefault="00A761CD" w:rsidP="00A761CD">
            <w:pPr>
              <w:rPr>
                <w:rFonts w:asciiTheme="majorBidi" w:hAnsiTheme="majorBidi" w:cstheme="majorBidi"/>
                <w:iCs/>
              </w:rPr>
            </w:pPr>
            <w:r>
              <w:rPr>
                <w:rFonts w:asciiTheme="majorBidi" w:hAnsiTheme="majorBidi" w:cstheme="majorBidi"/>
                <w:iCs/>
              </w:rPr>
              <w:t>c) Chang wu (</w:t>
            </w:r>
            <w:r w:rsidR="000076F7">
              <w:rPr>
                <w:rFonts w:asciiTheme="majorBidi" w:hAnsiTheme="majorBidi" w:cstheme="majorBidi"/>
                <w:iCs/>
              </w:rPr>
              <w:t>wet-</w:t>
            </w:r>
            <w:r>
              <w:rPr>
                <w:rFonts w:asciiTheme="majorBidi" w:hAnsiTheme="majorBidi" w:cstheme="majorBidi"/>
                <w:iCs/>
              </w:rPr>
              <w:t>day</w:t>
            </w:r>
            <w:r w:rsidR="000076F7">
              <w:rPr>
                <w:rFonts w:asciiTheme="majorBidi" w:hAnsiTheme="majorBidi" w:cstheme="majorBidi"/>
                <w:iCs/>
              </w:rPr>
              <w:t>s</w:t>
            </w:r>
            <w:r>
              <w:rPr>
                <w:rFonts w:asciiTheme="majorBidi" w:hAnsiTheme="majorBidi" w:cstheme="majorBidi"/>
                <w:iCs/>
              </w:rPr>
              <w:t>)</w:t>
            </w:r>
          </w:p>
        </w:tc>
        <w:tc>
          <w:tcPr>
            <w:tcW w:w="4621" w:type="dxa"/>
          </w:tcPr>
          <w:p w:rsidR="00370DDF" w:rsidRDefault="00370DDF" w:rsidP="00370DDF">
            <w:pPr>
              <w:rPr>
                <w:rFonts w:asciiTheme="majorBidi" w:hAnsiTheme="majorBidi" w:cstheme="majorBidi"/>
                <w:iCs/>
              </w:rPr>
            </w:pPr>
          </w:p>
          <w:p w:rsidR="00A761CD" w:rsidRDefault="00A761CD" w:rsidP="00370DDF">
            <w:pPr>
              <w:rPr>
                <w:rFonts w:asciiTheme="majorBidi" w:hAnsiTheme="majorBidi" w:cstheme="majorBidi"/>
                <w:iCs/>
              </w:rPr>
            </w:pPr>
            <w:r>
              <w:rPr>
                <w:rFonts w:asciiTheme="majorBidi" w:hAnsiTheme="majorBidi" w:cstheme="majorBidi"/>
                <w:iCs/>
              </w:rPr>
              <w:t>d) Chang wu (</w:t>
            </w:r>
            <w:r w:rsidR="00370DDF">
              <w:rPr>
                <w:rFonts w:asciiTheme="majorBidi" w:hAnsiTheme="majorBidi" w:cstheme="majorBidi"/>
                <w:iCs/>
              </w:rPr>
              <w:t>annual totals</w:t>
            </w:r>
            <w:r>
              <w:rPr>
                <w:rFonts w:asciiTheme="majorBidi" w:hAnsiTheme="majorBidi" w:cstheme="majorBidi"/>
                <w:iCs/>
              </w:rPr>
              <w:t>)</w:t>
            </w:r>
          </w:p>
          <w:p w:rsidR="00370DDF" w:rsidRDefault="00370DDF" w:rsidP="00370DDF">
            <w:pPr>
              <w:rPr>
                <w:rFonts w:asciiTheme="majorBidi" w:hAnsiTheme="majorBidi" w:cstheme="majorBidi"/>
                <w:iCs/>
              </w:rPr>
            </w:pPr>
          </w:p>
        </w:tc>
      </w:tr>
      <w:tr w:rsidR="00A761CD" w:rsidTr="00A761CD">
        <w:tc>
          <w:tcPr>
            <w:tcW w:w="4621" w:type="dxa"/>
          </w:tcPr>
          <w:p w:rsidR="00A761CD" w:rsidRDefault="00FF3630" w:rsidP="00A761CD">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621" w:type="dxa"/>
          </w:tcPr>
          <w:p w:rsidR="00A761CD" w:rsidRDefault="00FF3630" w:rsidP="00A761CD">
            <w:pPr>
              <w:rPr>
                <w:rFonts w:asciiTheme="majorBidi" w:hAnsiTheme="majorBidi" w:cstheme="majorBidi"/>
                <w:iCs/>
              </w:rPr>
            </w:pPr>
            <w:r>
              <w:rPr>
                <w:rFonts w:asciiTheme="majorBidi" w:hAnsiTheme="majorBidi" w:cstheme="majorBidi"/>
                <w:iCs/>
                <w:noProof/>
              </w:rPr>
              <w:drawing>
                <wp:inline distT="0" distB="0" distL="0" distR="0">
                  <wp:extent cx="2880000" cy="172776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r>
      <w:tr w:rsidR="00A761CD" w:rsidTr="00A761CD">
        <w:tc>
          <w:tcPr>
            <w:tcW w:w="4621" w:type="dxa"/>
          </w:tcPr>
          <w:p w:rsidR="00A761CD" w:rsidRDefault="00A761CD" w:rsidP="00A761CD">
            <w:pPr>
              <w:rPr>
                <w:rFonts w:asciiTheme="majorBidi" w:hAnsiTheme="majorBidi" w:cstheme="majorBidi"/>
                <w:iCs/>
              </w:rPr>
            </w:pPr>
          </w:p>
        </w:tc>
        <w:tc>
          <w:tcPr>
            <w:tcW w:w="4621" w:type="dxa"/>
          </w:tcPr>
          <w:p w:rsidR="00A761CD" w:rsidRDefault="00A761CD" w:rsidP="00A761CD">
            <w:pPr>
              <w:rPr>
                <w:rFonts w:asciiTheme="majorBidi" w:hAnsiTheme="majorBidi" w:cstheme="majorBidi"/>
                <w:iCs/>
              </w:rPr>
            </w:pPr>
          </w:p>
        </w:tc>
      </w:tr>
    </w:tbl>
    <w:p w:rsidR="00A761CD" w:rsidRDefault="00A761CD" w:rsidP="00A761CD">
      <w:pPr>
        <w:rPr>
          <w:rFonts w:asciiTheme="majorBidi" w:hAnsiTheme="majorBidi" w:cstheme="majorBidi"/>
          <w:b/>
          <w:bCs/>
          <w:iCs/>
        </w:rPr>
      </w:pPr>
    </w:p>
    <w:p w:rsidR="00A761CD" w:rsidRDefault="00A761CD" w:rsidP="007E46C2">
      <w:pPr>
        <w:rPr>
          <w:rFonts w:asciiTheme="majorBidi" w:hAnsiTheme="majorBidi" w:cstheme="majorBidi"/>
          <w:iCs/>
        </w:rPr>
      </w:pPr>
      <w:r w:rsidRPr="009D6FFF">
        <w:rPr>
          <w:rFonts w:asciiTheme="majorBidi" w:hAnsiTheme="majorBidi" w:cstheme="majorBidi"/>
          <w:b/>
          <w:bCs/>
          <w:iCs/>
        </w:rPr>
        <w:t xml:space="preserve">Figure </w:t>
      </w:r>
      <w:r w:rsidR="007E46C2">
        <w:rPr>
          <w:rFonts w:asciiTheme="majorBidi" w:hAnsiTheme="majorBidi" w:cstheme="majorBidi"/>
          <w:b/>
          <w:bCs/>
          <w:iCs/>
        </w:rPr>
        <w:t>10</w:t>
      </w:r>
      <w:r>
        <w:rPr>
          <w:rFonts w:asciiTheme="majorBidi" w:hAnsiTheme="majorBidi" w:cstheme="majorBidi"/>
          <w:iCs/>
        </w:rPr>
        <w:t xml:space="preserve"> </w:t>
      </w:r>
      <w:r w:rsidR="00370DDF">
        <w:rPr>
          <w:rFonts w:asciiTheme="majorBidi" w:hAnsiTheme="majorBidi" w:cstheme="majorBidi"/>
          <w:iCs/>
        </w:rPr>
        <w:t xml:space="preserve">Reconstructed </w:t>
      </w:r>
      <w:r w:rsidR="000076F7">
        <w:rPr>
          <w:rFonts w:asciiTheme="majorBidi" w:hAnsiTheme="majorBidi" w:cstheme="majorBidi"/>
          <w:iCs/>
        </w:rPr>
        <w:t>w</w:t>
      </w:r>
      <w:r w:rsidR="008E296E">
        <w:rPr>
          <w:rFonts w:asciiTheme="majorBidi" w:hAnsiTheme="majorBidi" w:cstheme="majorBidi"/>
          <w:iCs/>
        </w:rPr>
        <w:t>et-day frequencies</w:t>
      </w:r>
      <w:r w:rsidR="000076F7">
        <w:rPr>
          <w:rFonts w:asciiTheme="majorBidi" w:hAnsiTheme="majorBidi" w:cstheme="majorBidi"/>
          <w:iCs/>
        </w:rPr>
        <w:t xml:space="preserve"> a</w:t>
      </w:r>
      <w:r w:rsidR="00370DDF">
        <w:rPr>
          <w:rFonts w:asciiTheme="majorBidi" w:hAnsiTheme="majorBidi" w:cstheme="majorBidi"/>
          <w:iCs/>
        </w:rPr>
        <w:t>nd annual precipitation totals</w:t>
      </w:r>
      <w:r>
        <w:rPr>
          <w:rFonts w:asciiTheme="majorBidi" w:hAnsiTheme="majorBidi" w:cstheme="majorBidi"/>
          <w:iCs/>
        </w:rPr>
        <w:t xml:space="preserve"> for a,b) Addis Ababa, Ethiopia and c,d) Chang wu, China.</w:t>
      </w:r>
    </w:p>
    <w:p w:rsidR="00A761CD" w:rsidRDefault="00A761CD" w:rsidP="001637E5">
      <w:pPr>
        <w:rPr>
          <w:rFonts w:asciiTheme="majorBidi" w:hAnsiTheme="majorBidi" w:cstheme="majorBidi"/>
          <w:iCs/>
        </w:rPr>
      </w:pPr>
    </w:p>
    <w:p w:rsidR="00190E45" w:rsidRDefault="00190E45">
      <w:pPr>
        <w:rPr>
          <w:rFonts w:asciiTheme="majorBidi" w:hAnsiTheme="majorBidi" w:cstheme="majorBidi"/>
          <w:iCs/>
        </w:rPr>
      </w:pPr>
      <w:r>
        <w:rPr>
          <w:rFonts w:asciiTheme="majorBidi" w:hAnsiTheme="majorBidi" w:cstheme="majorBidi"/>
          <w:iCs/>
        </w:rPr>
        <w:br w:type="page"/>
      </w:r>
    </w:p>
    <w:p w:rsidR="00190E45" w:rsidRDefault="00190E45">
      <w:pPr>
        <w:rPr>
          <w:rFonts w:asciiTheme="majorBidi" w:hAnsiTheme="majorBidi" w:cstheme="majorBidi"/>
          <w:iCs/>
        </w:rPr>
      </w:pPr>
    </w:p>
    <w:p w:rsidR="00190E45" w:rsidRDefault="00190E45">
      <w:pPr>
        <w:rPr>
          <w:rFonts w:asciiTheme="majorBidi" w:hAnsiTheme="majorBidi" w:cstheme="majorBidi"/>
          <w:iCs/>
        </w:rPr>
      </w:pPr>
      <w:r>
        <w:rPr>
          <w:rFonts w:asciiTheme="majorBidi" w:hAnsiTheme="majorBidi" w:cstheme="majorBidi"/>
          <w:iCs/>
          <w:noProof/>
        </w:rPr>
        <w:drawing>
          <wp:inline distT="0" distB="0" distL="0" distR="0" wp14:anchorId="31C89970">
            <wp:extent cx="5760000" cy="34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455520"/>
                    </a:xfrm>
                    <a:prstGeom prst="rect">
                      <a:avLst/>
                    </a:prstGeom>
                    <a:noFill/>
                  </pic:spPr>
                </pic:pic>
              </a:graphicData>
            </a:graphic>
          </wp:inline>
        </w:drawing>
      </w:r>
    </w:p>
    <w:p w:rsidR="00190E45" w:rsidRDefault="00190E45" w:rsidP="00190E45">
      <w:pPr>
        <w:rPr>
          <w:rFonts w:asciiTheme="majorBidi" w:hAnsiTheme="majorBidi" w:cstheme="majorBidi"/>
          <w:iCs/>
        </w:rPr>
      </w:pPr>
      <w:r w:rsidRPr="00190E45">
        <w:rPr>
          <w:rFonts w:asciiTheme="majorBidi" w:hAnsiTheme="majorBidi" w:cstheme="majorBidi"/>
          <w:b/>
          <w:bCs/>
          <w:iCs/>
        </w:rPr>
        <w:t>Figure 11</w:t>
      </w:r>
      <w:r>
        <w:rPr>
          <w:rFonts w:asciiTheme="majorBidi" w:hAnsiTheme="majorBidi" w:cstheme="majorBidi"/>
          <w:iCs/>
        </w:rPr>
        <w:t xml:space="preserve"> Comparison of observed (grey line) and HYSIM (black line) simulations of winter daily flows in the River Boyne for the verification period 1997-2007.</w:t>
      </w:r>
    </w:p>
    <w:p w:rsidR="00702273" w:rsidRDefault="00702273">
      <w:pPr>
        <w:rPr>
          <w:rFonts w:asciiTheme="majorBidi" w:hAnsiTheme="majorBidi" w:cstheme="majorBidi"/>
          <w:iCs/>
        </w:rPr>
      </w:pPr>
      <w:r>
        <w:rPr>
          <w:rFonts w:asciiTheme="majorBidi" w:hAnsiTheme="majorBidi" w:cstheme="majorBidi"/>
          <w:iCs/>
        </w:rPr>
        <w:br w:type="page"/>
      </w:r>
    </w:p>
    <w:p w:rsidR="00702273" w:rsidRPr="008939C6" w:rsidRDefault="00702273" w:rsidP="00702273">
      <w:pPr>
        <w:snapToGrid w:val="0"/>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5695950" cy="3797022"/>
            <wp:effectExtent l="0" t="0" r="0" b="0"/>
            <wp:docPr id="1" name="Picture 1" descr="G:\Wilby paper\Application2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ilby paper\Application2_Fig1.png"/>
                    <pic:cNvPicPr>
                      <a:picLocks noChangeAspect="1" noChangeArrowheads="1"/>
                    </pic:cNvPicPr>
                  </pic:nvPicPr>
                  <pic:blipFill>
                    <a:blip r:embed="rId45" cstate="print"/>
                    <a:srcRect/>
                    <a:stretch>
                      <a:fillRect/>
                    </a:stretch>
                  </pic:blipFill>
                  <pic:spPr bwMode="auto">
                    <a:xfrm>
                      <a:off x="0" y="0"/>
                      <a:ext cx="5695950" cy="3797022"/>
                    </a:xfrm>
                    <a:prstGeom prst="rect">
                      <a:avLst/>
                    </a:prstGeom>
                    <a:noFill/>
                    <a:ln w="9525">
                      <a:noFill/>
                      <a:miter lim="800000"/>
                      <a:headEnd/>
                      <a:tailEnd/>
                    </a:ln>
                  </pic:spPr>
                </pic:pic>
              </a:graphicData>
            </a:graphic>
          </wp:inline>
        </w:drawing>
      </w:r>
    </w:p>
    <w:p w:rsidR="00702273" w:rsidRDefault="00702273" w:rsidP="00B60A2D">
      <w:pPr>
        <w:snapToGrid w:val="0"/>
        <w:spacing w:line="360" w:lineRule="auto"/>
        <w:rPr>
          <w:rFonts w:ascii="Times New Roman" w:hAnsi="Times New Roman" w:cs="Times New Roman"/>
          <w:bCs/>
        </w:rPr>
      </w:pPr>
      <w:r w:rsidRPr="00702273">
        <w:rPr>
          <w:rFonts w:ascii="Times New Roman" w:hAnsi="Times New Roman" w:cs="Times New Roman"/>
          <w:b/>
        </w:rPr>
        <w:t xml:space="preserve">Figure </w:t>
      </w:r>
      <w:r w:rsidR="00A75F31">
        <w:rPr>
          <w:rFonts w:ascii="Times New Roman" w:hAnsi="Times New Roman" w:cs="Times New Roman"/>
          <w:b/>
        </w:rPr>
        <w:t>1</w:t>
      </w:r>
      <w:r w:rsidR="00B60A2D">
        <w:rPr>
          <w:rFonts w:ascii="Times New Roman" w:hAnsi="Times New Roman" w:cs="Times New Roman"/>
          <w:b/>
        </w:rPr>
        <w:t>2</w:t>
      </w:r>
      <w:r w:rsidRPr="00702273">
        <w:rPr>
          <w:rFonts w:ascii="Times New Roman" w:hAnsi="Times New Roman" w:cs="Times New Roman"/>
          <w:bCs/>
        </w:rPr>
        <w:t xml:space="preserve"> Response surface representing the sensitivity of percent changes in the magnitude of the winter 1-in-100 year flood to changes in mean winter rainfall and occurrence of winter wet days. </w:t>
      </w:r>
    </w:p>
    <w:p w:rsidR="00A77078" w:rsidRDefault="00A77078" w:rsidP="00702273">
      <w:pPr>
        <w:snapToGrid w:val="0"/>
        <w:spacing w:line="360" w:lineRule="auto"/>
        <w:rPr>
          <w:rFonts w:ascii="Times New Roman" w:hAnsi="Times New Roman" w:cs="Times New Roman"/>
          <w:bCs/>
        </w:rPr>
      </w:pPr>
    </w:p>
    <w:p w:rsidR="00A77078" w:rsidRDefault="00A77078">
      <w:pPr>
        <w:rPr>
          <w:rFonts w:ascii="Times New Roman" w:hAnsi="Times New Roman" w:cs="Times New Roman"/>
          <w:bCs/>
        </w:rPr>
      </w:pPr>
      <w:r>
        <w:rPr>
          <w:rFonts w:ascii="Times New Roman" w:hAnsi="Times New Roman" w:cs="Times New Roman"/>
          <w:bCs/>
        </w:rPr>
        <w:br w:type="page"/>
      </w:r>
    </w:p>
    <w:p w:rsidR="00A77078" w:rsidRPr="00702273" w:rsidRDefault="00A77078" w:rsidP="00702273">
      <w:pPr>
        <w:snapToGrid w:val="0"/>
        <w:spacing w:line="360" w:lineRule="auto"/>
        <w:rPr>
          <w:rFonts w:ascii="Times New Roman" w:hAnsi="Times New Roman" w:cs="Times New Roman"/>
          <w:bCs/>
        </w:rPr>
      </w:pPr>
    </w:p>
    <w:p w:rsidR="00A77078" w:rsidRPr="008939C6" w:rsidRDefault="00A77078" w:rsidP="00A77078">
      <w:pPr>
        <w:snapToGrid w:val="0"/>
        <w:spacing w:line="360" w:lineRule="auto"/>
        <w:jc w:val="center"/>
        <w:rPr>
          <w:rFonts w:ascii="Times New Roman" w:hAnsi="Times New Roman" w:cs="Times New Roman"/>
          <w:b/>
        </w:rPr>
      </w:pPr>
      <w:r>
        <w:rPr>
          <w:rFonts w:ascii="Times New Roman" w:hAnsi="Times New Roman" w:cs="Times New Roman"/>
          <w:b/>
          <w:noProof/>
        </w:rPr>
        <w:drawing>
          <wp:inline distT="0" distB="0" distL="0" distR="0">
            <wp:extent cx="5786438" cy="2210343"/>
            <wp:effectExtent l="19050" t="0" r="4762" b="0"/>
            <wp:docPr id="3" name="Picture 3" descr="G:\Wilby paper\Application2_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ilby paper\Application2_Fig2.png"/>
                    <pic:cNvPicPr>
                      <a:picLocks noChangeAspect="1" noChangeArrowheads="1"/>
                    </pic:cNvPicPr>
                  </pic:nvPicPr>
                  <pic:blipFill>
                    <a:blip r:embed="rId46" cstate="print"/>
                    <a:srcRect l="5401" t="27125" r="8680" b="27282"/>
                    <a:stretch>
                      <a:fillRect/>
                    </a:stretch>
                  </pic:blipFill>
                  <pic:spPr bwMode="auto">
                    <a:xfrm>
                      <a:off x="0" y="0"/>
                      <a:ext cx="5788256" cy="2211037"/>
                    </a:xfrm>
                    <a:prstGeom prst="rect">
                      <a:avLst/>
                    </a:prstGeom>
                    <a:noFill/>
                    <a:ln w="9525">
                      <a:noFill/>
                      <a:miter lim="800000"/>
                      <a:headEnd/>
                      <a:tailEnd/>
                    </a:ln>
                  </pic:spPr>
                </pic:pic>
              </a:graphicData>
            </a:graphic>
          </wp:inline>
        </w:drawing>
      </w:r>
    </w:p>
    <w:p w:rsidR="00A77078" w:rsidRPr="00A77078" w:rsidRDefault="00A77078" w:rsidP="00B60A2D">
      <w:pPr>
        <w:snapToGrid w:val="0"/>
        <w:spacing w:line="360" w:lineRule="auto"/>
        <w:rPr>
          <w:rFonts w:ascii="Times New Roman" w:hAnsi="Times New Roman" w:cs="Times New Roman"/>
          <w:bCs/>
        </w:rPr>
      </w:pPr>
      <w:r w:rsidRPr="00A77078">
        <w:rPr>
          <w:rFonts w:ascii="Times New Roman" w:hAnsi="Times New Roman" w:cs="Times New Roman"/>
          <w:b/>
        </w:rPr>
        <w:t xml:space="preserve">Figure </w:t>
      </w:r>
      <w:r w:rsidR="00A75F31">
        <w:rPr>
          <w:rFonts w:ascii="Times New Roman" w:hAnsi="Times New Roman" w:cs="Times New Roman"/>
          <w:b/>
        </w:rPr>
        <w:t>1</w:t>
      </w:r>
      <w:r w:rsidR="00B60A2D">
        <w:rPr>
          <w:rFonts w:ascii="Times New Roman" w:hAnsi="Times New Roman" w:cs="Times New Roman"/>
          <w:b/>
        </w:rPr>
        <w:t>3</w:t>
      </w:r>
      <w:r w:rsidRPr="00A77078">
        <w:rPr>
          <w:rFonts w:ascii="Times New Roman" w:hAnsi="Times New Roman" w:cs="Times New Roman"/>
          <w:bCs/>
        </w:rPr>
        <w:t xml:space="preserve"> Sensitivity of precautionary allowances to projected changes in climate during winter months (DJF). Contours representing allowances of an additional 20 and 30 </w:t>
      </w:r>
      <w:r w:rsidR="00E624C1">
        <w:rPr>
          <w:rFonts w:ascii="Times New Roman" w:hAnsi="Times New Roman" w:cs="Times New Roman"/>
          <w:bCs/>
        </w:rPr>
        <w:t>%</w:t>
      </w:r>
      <w:r w:rsidRPr="00A77078">
        <w:rPr>
          <w:rFonts w:ascii="Times New Roman" w:hAnsi="Times New Roman" w:cs="Times New Roman"/>
          <w:bCs/>
        </w:rPr>
        <w:t xml:space="preserve"> of design flow (1-in-100 year flood) are highlighted in blue and red respectively. Climate change projections (Bastola et al., 2011) represent a sample of 17 GCMs from the CMIP3 project forced with the A1B, A2 and B1 SRES emissions scenarios for the 2020s (2010-39), 2050s (2040-69) and 2080s (2070-99). </w:t>
      </w:r>
    </w:p>
    <w:p w:rsidR="00702273" w:rsidRDefault="00702273" w:rsidP="00702273">
      <w:pPr>
        <w:snapToGrid w:val="0"/>
        <w:spacing w:line="360" w:lineRule="auto"/>
        <w:rPr>
          <w:rFonts w:asciiTheme="majorBidi" w:hAnsiTheme="majorBidi" w:cstheme="majorBidi"/>
          <w:iCs/>
        </w:rPr>
      </w:pPr>
    </w:p>
    <w:p w:rsidR="00EC55E2" w:rsidRPr="0007204D" w:rsidRDefault="00EC55E2" w:rsidP="00702273">
      <w:pPr>
        <w:snapToGrid w:val="0"/>
        <w:spacing w:line="360" w:lineRule="auto"/>
        <w:rPr>
          <w:rFonts w:asciiTheme="majorBidi" w:eastAsia="Times New Roman" w:hAnsiTheme="majorBidi" w:cstheme="majorBidi"/>
        </w:rPr>
      </w:pPr>
    </w:p>
    <w:p w:rsidR="0012781F" w:rsidRPr="00B1085F" w:rsidRDefault="0012781F" w:rsidP="00702273">
      <w:pPr>
        <w:snapToGrid w:val="0"/>
        <w:spacing w:line="360" w:lineRule="auto"/>
        <w:rPr>
          <w:rFonts w:asciiTheme="majorBidi" w:hAnsiTheme="majorBidi" w:cstheme="majorBidi"/>
        </w:rPr>
      </w:pPr>
    </w:p>
    <w:sectPr w:rsidR="0012781F" w:rsidRPr="00B1085F" w:rsidSect="000B4F62">
      <w:headerReference w:type="default" r:id="rId47"/>
      <w:footerReference w:type="default" r:id="rId48"/>
      <w:pgSz w:w="11906" w:h="16838" w:code="9"/>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1CF" w:rsidRDefault="003621CF" w:rsidP="005B3083">
      <w:pPr>
        <w:spacing w:after="0" w:line="240" w:lineRule="auto"/>
      </w:pPr>
      <w:r>
        <w:separator/>
      </w:r>
    </w:p>
  </w:endnote>
  <w:endnote w:type="continuationSeparator" w:id="0">
    <w:p w:rsidR="003621CF" w:rsidRDefault="003621CF" w:rsidP="005B3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619983"/>
      <w:docPartObj>
        <w:docPartGallery w:val="Page Numbers (Bottom of Page)"/>
        <w:docPartUnique/>
      </w:docPartObj>
    </w:sdtPr>
    <w:sdtEndPr>
      <w:rPr>
        <w:noProof/>
      </w:rPr>
    </w:sdtEndPr>
    <w:sdtContent>
      <w:p w:rsidR="003621CF" w:rsidRDefault="003621CF">
        <w:pPr>
          <w:pStyle w:val="Footer"/>
          <w:jc w:val="right"/>
        </w:pPr>
        <w:r w:rsidRPr="00555C49">
          <w:rPr>
            <w:rFonts w:asciiTheme="majorBidi" w:hAnsiTheme="majorBidi" w:cstheme="majorBidi"/>
            <w:color w:val="808080" w:themeColor="background1" w:themeShade="80"/>
          </w:rPr>
          <w:fldChar w:fldCharType="begin"/>
        </w:r>
        <w:r w:rsidRPr="00555C49">
          <w:rPr>
            <w:rFonts w:asciiTheme="majorBidi" w:hAnsiTheme="majorBidi" w:cstheme="majorBidi"/>
            <w:color w:val="808080" w:themeColor="background1" w:themeShade="80"/>
          </w:rPr>
          <w:instrText xml:space="preserve"> PAGE   \* MERGEFORMAT </w:instrText>
        </w:r>
        <w:r w:rsidRPr="00555C49">
          <w:rPr>
            <w:rFonts w:asciiTheme="majorBidi" w:hAnsiTheme="majorBidi" w:cstheme="majorBidi"/>
            <w:color w:val="808080" w:themeColor="background1" w:themeShade="80"/>
          </w:rPr>
          <w:fldChar w:fldCharType="separate"/>
        </w:r>
        <w:r w:rsidR="00F57E22">
          <w:rPr>
            <w:rFonts w:asciiTheme="majorBidi" w:hAnsiTheme="majorBidi" w:cstheme="majorBidi"/>
            <w:noProof/>
            <w:color w:val="808080" w:themeColor="background1" w:themeShade="80"/>
          </w:rPr>
          <w:t>2</w:t>
        </w:r>
        <w:r w:rsidRPr="00555C49">
          <w:rPr>
            <w:rFonts w:asciiTheme="majorBidi" w:hAnsiTheme="majorBidi" w:cstheme="majorBidi"/>
            <w:noProof/>
            <w:color w:val="808080" w:themeColor="background1" w:themeShade="80"/>
          </w:rPr>
          <w:fldChar w:fldCharType="end"/>
        </w:r>
      </w:p>
    </w:sdtContent>
  </w:sdt>
  <w:p w:rsidR="003621CF" w:rsidRDefault="00362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1CF" w:rsidRDefault="003621CF" w:rsidP="005B3083">
      <w:pPr>
        <w:spacing w:after="0" w:line="240" w:lineRule="auto"/>
      </w:pPr>
      <w:r>
        <w:separator/>
      </w:r>
    </w:p>
  </w:footnote>
  <w:footnote w:type="continuationSeparator" w:id="0">
    <w:p w:rsidR="003621CF" w:rsidRDefault="003621CF" w:rsidP="005B3083">
      <w:pPr>
        <w:spacing w:after="0" w:line="240" w:lineRule="auto"/>
      </w:pPr>
      <w:r>
        <w:continuationSeparator/>
      </w:r>
    </w:p>
  </w:footnote>
  <w:footnote w:id="1">
    <w:p w:rsidR="003621CF" w:rsidRPr="005B3083" w:rsidRDefault="003621CF" w:rsidP="00194C0D">
      <w:pPr>
        <w:pStyle w:val="FootnoteText"/>
        <w:rPr>
          <w:rFonts w:asciiTheme="majorBidi" w:hAnsiTheme="majorBidi" w:cstheme="majorBidi"/>
          <w:sz w:val="18"/>
          <w:szCs w:val="18"/>
        </w:rPr>
      </w:pPr>
      <w:r w:rsidRPr="005B3083">
        <w:rPr>
          <w:rStyle w:val="FootnoteReference"/>
          <w:rFonts w:asciiTheme="majorBidi" w:hAnsiTheme="majorBidi" w:cstheme="majorBidi"/>
          <w:sz w:val="18"/>
          <w:szCs w:val="18"/>
        </w:rPr>
        <w:footnoteRef/>
      </w:r>
      <w:r w:rsidRPr="005B3083">
        <w:rPr>
          <w:rFonts w:asciiTheme="majorBidi" w:hAnsiTheme="majorBidi" w:cstheme="majorBidi"/>
          <w:sz w:val="18"/>
          <w:szCs w:val="18"/>
        </w:rPr>
        <w:t xml:space="preserve"> </w:t>
      </w:r>
      <w:r>
        <w:rPr>
          <w:rFonts w:asciiTheme="majorBidi" w:hAnsiTheme="majorBidi" w:cstheme="majorBidi"/>
          <w:sz w:val="18"/>
          <w:szCs w:val="18"/>
        </w:rPr>
        <w:t>For a</w:t>
      </w:r>
      <w:r w:rsidRPr="005B3083">
        <w:rPr>
          <w:rFonts w:asciiTheme="majorBidi" w:hAnsiTheme="majorBidi" w:cstheme="majorBidi"/>
          <w:sz w:val="18"/>
          <w:szCs w:val="18"/>
        </w:rPr>
        <w:t xml:space="preserve"> bibliography of </w:t>
      </w:r>
      <w:r>
        <w:rPr>
          <w:rFonts w:asciiTheme="majorBidi" w:hAnsiTheme="majorBidi" w:cstheme="majorBidi"/>
          <w:sz w:val="18"/>
          <w:szCs w:val="18"/>
        </w:rPr>
        <w:t xml:space="preserve">SDSM </w:t>
      </w:r>
      <w:r w:rsidRPr="005B3083">
        <w:rPr>
          <w:rFonts w:asciiTheme="majorBidi" w:hAnsiTheme="majorBidi" w:cstheme="majorBidi"/>
          <w:sz w:val="18"/>
          <w:szCs w:val="18"/>
        </w:rPr>
        <w:t>studies</w:t>
      </w:r>
      <w:r>
        <w:rPr>
          <w:rFonts w:asciiTheme="majorBidi" w:hAnsiTheme="majorBidi" w:cstheme="majorBidi"/>
          <w:sz w:val="18"/>
          <w:szCs w:val="18"/>
        </w:rPr>
        <w:t xml:space="preserve"> see</w:t>
      </w:r>
      <w:r w:rsidRPr="005B3083">
        <w:rPr>
          <w:rFonts w:asciiTheme="majorBidi" w:hAnsiTheme="majorBidi" w:cstheme="majorBidi"/>
          <w:sz w:val="18"/>
          <w:szCs w:val="18"/>
        </w:rPr>
        <w:t xml:space="preserve">: </w:t>
      </w:r>
      <w:hyperlink r:id="rId1" w:history="1">
        <w:r w:rsidRPr="005B3083">
          <w:rPr>
            <w:rStyle w:val="Hyperlink"/>
            <w:rFonts w:asciiTheme="majorBidi" w:hAnsiTheme="majorBidi" w:cstheme="majorBidi"/>
            <w:bCs/>
            <w:sz w:val="18"/>
            <w:szCs w:val="18"/>
          </w:rPr>
          <w:t>http://co-public.lboro.ac.uk/cocwd/SDSM/Bibliography.pdf</w:t>
        </w:r>
      </w:hyperlink>
    </w:p>
  </w:footnote>
  <w:footnote w:id="2">
    <w:p w:rsidR="003621CF" w:rsidRPr="00E81D6F" w:rsidRDefault="003621CF" w:rsidP="00E81D6F">
      <w:pPr>
        <w:pStyle w:val="FootnoteText"/>
        <w:rPr>
          <w:rFonts w:asciiTheme="majorBidi" w:hAnsiTheme="majorBidi" w:cstheme="majorBidi"/>
          <w:sz w:val="18"/>
          <w:szCs w:val="18"/>
        </w:rPr>
      </w:pPr>
      <w:r w:rsidRPr="00E81D6F">
        <w:rPr>
          <w:rStyle w:val="FootnoteReference"/>
          <w:rFonts w:asciiTheme="majorBidi" w:hAnsiTheme="majorBidi" w:cstheme="majorBidi"/>
          <w:sz w:val="18"/>
          <w:szCs w:val="18"/>
        </w:rPr>
        <w:footnoteRef/>
      </w:r>
      <w:r w:rsidRPr="00E81D6F">
        <w:rPr>
          <w:rFonts w:asciiTheme="majorBidi" w:hAnsiTheme="majorBidi" w:cstheme="majorBidi"/>
          <w:sz w:val="18"/>
          <w:szCs w:val="18"/>
        </w:rPr>
        <w:t xml:space="preserve"> For sample input data, predictor variables and parameter file see: </w:t>
      </w:r>
      <w:hyperlink r:id="rId2" w:history="1">
        <w:r w:rsidRPr="00E81D6F">
          <w:rPr>
            <w:rStyle w:val="Hyperlink"/>
            <w:rFonts w:asciiTheme="majorBidi" w:hAnsiTheme="majorBidi" w:cstheme="majorBidi"/>
            <w:sz w:val="18"/>
            <w:szCs w:val="18"/>
          </w:rPr>
          <w:t>http://co-public.lboro.ac.uk/cocwd/SDSM/sdsmmain.html</w:t>
        </w:r>
      </w:hyperlink>
      <w:r w:rsidRPr="00E81D6F">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1CF" w:rsidRPr="00163764" w:rsidRDefault="003621CF" w:rsidP="00163764">
    <w:pPr>
      <w:pStyle w:val="Header"/>
      <w:tabs>
        <w:tab w:val="left" w:pos="2835"/>
      </w:tabs>
      <w:rPr>
        <w:rFonts w:ascii="Times New Roman" w:hAnsi="Times New Roman" w:cs="Times New Roman"/>
        <w:color w:val="808080" w:themeColor="background1" w:themeShade="80"/>
      </w:rPr>
    </w:pPr>
    <w:r w:rsidRPr="00163764">
      <w:rPr>
        <w:rFonts w:ascii="Times New Roman" w:hAnsi="Times New Roman" w:cs="Times New Roman"/>
        <w:color w:val="808080" w:themeColor="background1" w:themeShade="80"/>
      </w:rPr>
      <w:t>Statistical DownScaling Model – Decision Centric (SDSM-DC)</w:t>
    </w:r>
  </w:p>
  <w:p w:rsidR="003621CF" w:rsidRDefault="003621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C7AA850"/>
    <w:lvl w:ilvl="0">
      <w:start w:val="1"/>
      <w:numFmt w:val="decimal"/>
      <w:lvlText w:val="%1."/>
      <w:lvlJc w:val="left"/>
      <w:pPr>
        <w:tabs>
          <w:tab w:val="num" w:pos="1492"/>
        </w:tabs>
        <w:ind w:left="1492" w:hanging="360"/>
      </w:pPr>
    </w:lvl>
  </w:abstractNum>
  <w:abstractNum w:abstractNumId="1">
    <w:nsid w:val="FFFFFF7D"/>
    <w:multiLevelType w:val="singleLevel"/>
    <w:tmpl w:val="E5F0CA2C"/>
    <w:lvl w:ilvl="0">
      <w:start w:val="1"/>
      <w:numFmt w:val="decimal"/>
      <w:lvlText w:val="%1."/>
      <w:lvlJc w:val="left"/>
      <w:pPr>
        <w:tabs>
          <w:tab w:val="num" w:pos="1209"/>
        </w:tabs>
        <w:ind w:left="1209" w:hanging="360"/>
      </w:pPr>
    </w:lvl>
  </w:abstractNum>
  <w:abstractNum w:abstractNumId="2">
    <w:nsid w:val="FFFFFF7E"/>
    <w:multiLevelType w:val="singleLevel"/>
    <w:tmpl w:val="BAD280F6"/>
    <w:lvl w:ilvl="0">
      <w:start w:val="1"/>
      <w:numFmt w:val="decimal"/>
      <w:lvlText w:val="%1."/>
      <w:lvlJc w:val="left"/>
      <w:pPr>
        <w:tabs>
          <w:tab w:val="num" w:pos="926"/>
        </w:tabs>
        <w:ind w:left="926" w:hanging="360"/>
      </w:pPr>
    </w:lvl>
  </w:abstractNum>
  <w:abstractNum w:abstractNumId="3">
    <w:nsid w:val="FFFFFF7F"/>
    <w:multiLevelType w:val="singleLevel"/>
    <w:tmpl w:val="E544F252"/>
    <w:lvl w:ilvl="0">
      <w:start w:val="1"/>
      <w:numFmt w:val="decimal"/>
      <w:lvlText w:val="%1."/>
      <w:lvlJc w:val="left"/>
      <w:pPr>
        <w:tabs>
          <w:tab w:val="num" w:pos="643"/>
        </w:tabs>
        <w:ind w:left="643" w:hanging="360"/>
      </w:pPr>
    </w:lvl>
  </w:abstractNum>
  <w:abstractNum w:abstractNumId="4">
    <w:nsid w:val="FFFFFF80"/>
    <w:multiLevelType w:val="singleLevel"/>
    <w:tmpl w:val="CFA0BE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62A6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CA4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82E5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C801470"/>
    <w:lvl w:ilvl="0">
      <w:start w:val="1"/>
      <w:numFmt w:val="decimal"/>
      <w:lvlText w:val="%1."/>
      <w:lvlJc w:val="left"/>
      <w:pPr>
        <w:tabs>
          <w:tab w:val="num" w:pos="360"/>
        </w:tabs>
        <w:ind w:left="360" w:hanging="360"/>
      </w:pPr>
    </w:lvl>
  </w:abstractNum>
  <w:abstractNum w:abstractNumId="9">
    <w:nsid w:val="FFFFFF89"/>
    <w:multiLevelType w:val="singleLevel"/>
    <w:tmpl w:val="5382F18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hdrShapeDefaults>
    <o:shapedefaults v:ext="edit" spidmax="931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CFA"/>
    <w:rsid w:val="00002140"/>
    <w:rsid w:val="0000445A"/>
    <w:rsid w:val="000076F7"/>
    <w:rsid w:val="000125CB"/>
    <w:rsid w:val="000127D1"/>
    <w:rsid w:val="0002100C"/>
    <w:rsid w:val="00027D31"/>
    <w:rsid w:val="000366ED"/>
    <w:rsid w:val="00041791"/>
    <w:rsid w:val="00043CBC"/>
    <w:rsid w:val="00045124"/>
    <w:rsid w:val="0005386D"/>
    <w:rsid w:val="00067629"/>
    <w:rsid w:val="0007204D"/>
    <w:rsid w:val="00073701"/>
    <w:rsid w:val="00081117"/>
    <w:rsid w:val="0008114F"/>
    <w:rsid w:val="00084C53"/>
    <w:rsid w:val="00092A94"/>
    <w:rsid w:val="0009329C"/>
    <w:rsid w:val="000934D7"/>
    <w:rsid w:val="000B15C8"/>
    <w:rsid w:val="000B4F62"/>
    <w:rsid w:val="000C34C7"/>
    <w:rsid w:val="000D04C7"/>
    <w:rsid w:val="000D2829"/>
    <w:rsid w:val="000D4DA4"/>
    <w:rsid w:val="000D6918"/>
    <w:rsid w:val="000D7D29"/>
    <w:rsid w:val="000E48BB"/>
    <w:rsid w:val="000E4D46"/>
    <w:rsid w:val="000F2A75"/>
    <w:rsid w:val="00101D0F"/>
    <w:rsid w:val="00102146"/>
    <w:rsid w:val="00104261"/>
    <w:rsid w:val="00105658"/>
    <w:rsid w:val="001073BE"/>
    <w:rsid w:val="00115FB4"/>
    <w:rsid w:val="0011620A"/>
    <w:rsid w:val="001163EB"/>
    <w:rsid w:val="0012630E"/>
    <w:rsid w:val="0012781F"/>
    <w:rsid w:val="00130AD4"/>
    <w:rsid w:val="00134B5D"/>
    <w:rsid w:val="00135DE6"/>
    <w:rsid w:val="001365DC"/>
    <w:rsid w:val="00141959"/>
    <w:rsid w:val="00142BA3"/>
    <w:rsid w:val="00144EC5"/>
    <w:rsid w:val="00146488"/>
    <w:rsid w:val="00151A98"/>
    <w:rsid w:val="0015551F"/>
    <w:rsid w:val="001602CF"/>
    <w:rsid w:val="001629FC"/>
    <w:rsid w:val="00163764"/>
    <w:rsid w:val="001637E5"/>
    <w:rsid w:val="001651BA"/>
    <w:rsid w:val="00167AF4"/>
    <w:rsid w:val="0017252F"/>
    <w:rsid w:val="00180455"/>
    <w:rsid w:val="001829DE"/>
    <w:rsid w:val="00190E45"/>
    <w:rsid w:val="00191501"/>
    <w:rsid w:val="00194C0D"/>
    <w:rsid w:val="001A202A"/>
    <w:rsid w:val="001A7350"/>
    <w:rsid w:val="001B2C2B"/>
    <w:rsid w:val="001C050B"/>
    <w:rsid w:val="001C39D4"/>
    <w:rsid w:val="001D00D5"/>
    <w:rsid w:val="001D3DC9"/>
    <w:rsid w:val="001D57A4"/>
    <w:rsid w:val="001E7F04"/>
    <w:rsid w:val="001F2668"/>
    <w:rsid w:val="00204BC7"/>
    <w:rsid w:val="00221A0F"/>
    <w:rsid w:val="00236C92"/>
    <w:rsid w:val="00242CC6"/>
    <w:rsid w:val="00246A4E"/>
    <w:rsid w:val="0025551C"/>
    <w:rsid w:val="002635B4"/>
    <w:rsid w:val="00274B69"/>
    <w:rsid w:val="002823BD"/>
    <w:rsid w:val="002833E6"/>
    <w:rsid w:val="0029002F"/>
    <w:rsid w:val="0029518A"/>
    <w:rsid w:val="002A1824"/>
    <w:rsid w:val="002A4FD3"/>
    <w:rsid w:val="002A684F"/>
    <w:rsid w:val="002D4F91"/>
    <w:rsid w:val="00302D6F"/>
    <w:rsid w:val="003140A8"/>
    <w:rsid w:val="0031443C"/>
    <w:rsid w:val="00315CC7"/>
    <w:rsid w:val="00327638"/>
    <w:rsid w:val="00336906"/>
    <w:rsid w:val="0034030F"/>
    <w:rsid w:val="00346526"/>
    <w:rsid w:val="00352934"/>
    <w:rsid w:val="003621CF"/>
    <w:rsid w:val="00365EF4"/>
    <w:rsid w:val="003674D3"/>
    <w:rsid w:val="00370DDF"/>
    <w:rsid w:val="00371006"/>
    <w:rsid w:val="00376A6A"/>
    <w:rsid w:val="003827AA"/>
    <w:rsid w:val="00385056"/>
    <w:rsid w:val="00392958"/>
    <w:rsid w:val="003A00D1"/>
    <w:rsid w:val="003A6264"/>
    <w:rsid w:val="003B17B3"/>
    <w:rsid w:val="003B5648"/>
    <w:rsid w:val="003B6C6A"/>
    <w:rsid w:val="003C4D33"/>
    <w:rsid w:val="003D018F"/>
    <w:rsid w:val="003E35B5"/>
    <w:rsid w:val="003F758A"/>
    <w:rsid w:val="00405720"/>
    <w:rsid w:val="004157AC"/>
    <w:rsid w:val="00424E94"/>
    <w:rsid w:val="0042683F"/>
    <w:rsid w:val="00430A95"/>
    <w:rsid w:val="00432375"/>
    <w:rsid w:val="0043582D"/>
    <w:rsid w:val="004426AD"/>
    <w:rsid w:val="00444198"/>
    <w:rsid w:val="00444D33"/>
    <w:rsid w:val="00452F25"/>
    <w:rsid w:val="0046196A"/>
    <w:rsid w:val="00467394"/>
    <w:rsid w:val="00467905"/>
    <w:rsid w:val="0047046D"/>
    <w:rsid w:val="0047374C"/>
    <w:rsid w:val="004751B8"/>
    <w:rsid w:val="00475938"/>
    <w:rsid w:val="004764F5"/>
    <w:rsid w:val="0047659D"/>
    <w:rsid w:val="0048705F"/>
    <w:rsid w:val="004B2A62"/>
    <w:rsid w:val="004B34A4"/>
    <w:rsid w:val="004B3EB0"/>
    <w:rsid w:val="004B41A6"/>
    <w:rsid w:val="004C0109"/>
    <w:rsid w:val="004D1C13"/>
    <w:rsid w:val="004E1AD5"/>
    <w:rsid w:val="004E4107"/>
    <w:rsid w:val="004E422E"/>
    <w:rsid w:val="004E5799"/>
    <w:rsid w:val="004E746B"/>
    <w:rsid w:val="004F5BA7"/>
    <w:rsid w:val="004F6BAA"/>
    <w:rsid w:val="004F742A"/>
    <w:rsid w:val="005000DE"/>
    <w:rsid w:val="005039C2"/>
    <w:rsid w:val="00506EC8"/>
    <w:rsid w:val="00516BFD"/>
    <w:rsid w:val="0052759F"/>
    <w:rsid w:val="0053119A"/>
    <w:rsid w:val="005378C7"/>
    <w:rsid w:val="00544B05"/>
    <w:rsid w:val="0055253E"/>
    <w:rsid w:val="00555C49"/>
    <w:rsid w:val="005620E3"/>
    <w:rsid w:val="00565EC6"/>
    <w:rsid w:val="00566363"/>
    <w:rsid w:val="005833C9"/>
    <w:rsid w:val="00585689"/>
    <w:rsid w:val="00587ABC"/>
    <w:rsid w:val="00591D7B"/>
    <w:rsid w:val="005940D8"/>
    <w:rsid w:val="005A0499"/>
    <w:rsid w:val="005A0895"/>
    <w:rsid w:val="005A09E1"/>
    <w:rsid w:val="005A26BC"/>
    <w:rsid w:val="005A5833"/>
    <w:rsid w:val="005B3083"/>
    <w:rsid w:val="005B3128"/>
    <w:rsid w:val="005B6249"/>
    <w:rsid w:val="005B6E7E"/>
    <w:rsid w:val="005B7C87"/>
    <w:rsid w:val="005D28C4"/>
    <w:rsid w:val="005D4A51"/>
    <w:rsid w:val="005D6F77"/>
    <w:rsid w:val="005E3160"/>
    <w:rsid w:val="005E7D28"/>
    <w:rsid w:val="005F209D"/>
    <w:rsid w:val="005F6E6F"/>
    <w:rsid w:val="00606D5E"/>
    <w:rsid w:val="0061270E"/>
    <w:rsid w:val="0061547F"/>
    <w:rsid w:val="00617E63"/>
    <w:rsid w:val="00640331"/>
    <w:rsid w:val="00643C56"/>
    <w:rsid w:val="00655117"/>
    <w:rsid w:val="00657ADF"/>
    <w:rsid w:val="00662ED4"/>
    <w:rsid w:val="0066301E"/>
    <w:rsid w:val="00666F58"/>
    <w:rsid w:val="00667C26"/>
    <w:rsid w:val="00683CCB"/>
    <w:rsid w:val="00690437"/>
    <w:rsid w:val="00695B48"/>
    <w:rsid w:val="006A031B"/>
    <w:rsid w:val="006A2586"/>
    <w:rsid w:val="006A4A41"/>
    <w:rsid w:val="006A515C"/>
    <w:rsid w:val="006B45F3"/>
    <w:rsid w:val="006B76A8"/>
    <w:rsid w:val="006C2045"/>
    <w:rsid w:val="006C30EE"/>
    <w:rsid w:val="006E55A8"/>
    <w:rsid w:val="006F167A"/>
    <w:rsid w:val="006F1CEF"/>
    <w:rsid w:val="007013C9"/>
    <w:rsid w:val="007019C1"/>
    <w:rsid w:val="00702273"/>
    <w:rsid w:val="00717317"/>
    <w:rsid w:val="00717917"/>
    <w:rsid w:val="00720500"/>
    <w:rsid w:val="007301CF"/>
    <w:rsid w:val="0075152E"/>
    <w:rsid w:val="007518CA"/>
    <w:rsid w:val="0075224B"/>
    <w:rsid w:val="00753E6B"/>
    <w:rsid w:val="0075495B"/>
    <w:rsid w:val="00761517"/>
    <w:rsid w:val="00763517"/>
    <w:rsid w:val="007638D7"/>
    <w:rsid w:val="00764103"/>
    <w:rsid w:val="00772A43"/>
    <w:rsid w:val="007901A1"/>
    <w:rsid w:val="007A3D8E"/>
    <w:rsid w:val="007B1AF7"/>
    <w:rsid w:val="007B3A27"/>
    <w:rsid w:val="007D69C2"/>
    <w:rsid w:val="007D735F"/>
    <w:rsid w:val="007D7BB2"/>
    <w:rsid w:val="007E0C0E"/>
    <w:rsid w:val="007E3149"/>
    <w:rsid w:val="007E46C2"/>
    <w:rsid w:val="008010B4"/>
    <w:rsid w:val="00805331"/>
    <w:rsid w:val="008174C8"/>
    <w:rsid w:val="00820110"/>
    <w:rsid w:val="00820341"/>
    <w:rsid w:val="00854A77"/>
    <w:rsid w:val="00862142"/>
    <w:rsid w:val="00870367"/>
    <w:rsid w:val="00871BC7"/>
    <w:rsid w:val="008A2847"/>
    <w:rsid w:val="008A638C"/>
    <w:rsid w:val="008B0266"/>
    <w:rsid w:val="008B2F2F"/>
    <w:rsid w:val="008B3286"/>
    <w:rsid w:val="008D17FF"/>
    <w:rsid w:val="008D635E"/>
    <w:rsid w:val="008D7DE8"/>
    <w:rsid w:val="008E296E"/>
    <w:rsid w:val="008E2CEA"/>
    <w:rsid w:val="008E414F"/>
    <w:rsid w:val="008E4DEE"/>
    <w:rsid w:val="008E5C7A"/>
    <w:rsid w:val="008F0533"/>
    <w:rsid w:val="0090113F"/>
    <w:rsid w:val="00915925"/>
    <w:rsid w:val="0092382D"/>
    <w:rsid w:val="00932F2F"/>
    <w:rsid w:val="00937D02"/>
    <w:rsid w:val="0094538A"/>
    <w:rsid w:val="00950958"/>
    <w:rsid w:val="00962123"/>
    <w:rsid w:val="009B14CA"/>
    <w:rsid w:val="009C6B9A"/>
    <w:rsid w:val="009D2088"/>
    <w:rsid w:val="009D382C"/>
    <w:rsid w:val="009D6FFF"/>
    <w:rsid w:val="009D76BD"/>
    <w:rsid w:val="00A00310"/>
    <w:rsid w:val="00A020B3"/>
    <w:rsid w:val="00A04CF8"/>
    <w:rsid w:val="00A15347"/>
    <w:rsid w:val="00A168A8"/>
    <w:rsid w:val="00A20FA1"/>
    <w:rsid w:val="00A22BAA"/>
    <w:rsid w:val="00A2471C"/>
    <w:rsid w:val="00A35690"/>
    <w:rsid w:val="00A44B6D"/>
    <w:rsid w:val="00A50A02"/>
    <w:rsid w:val="00A52204"/>
    <w:rsid w:val="00A57778"/>
    <w:rsid w:val="00A705B6"/>
    <w:rsid w:val="00A75F31"/>
    <w:rsid w:val="00A761CD"/>
    <w:rsid w:val="00A76489"/>
    <w:rsid w:val="00A77078"/>
    <w:rsid w:val="00A8030E"/>
    <w:rsid w:val="00A821D2"/>
    <w:rsid w:val="00A9217F"/>
    <w:rsid w:val="00A94C08"/>
    <w:rsid w:val="00A94CFA"/>
    <w:rsid w:val="00AA7390"/>
    <w:rsid w:val="00AD07E1"/>
    <w:rsid w:val="00AD302B"/>
    <w:rsid w:val="00AD3A4C"/>
    <w:rsid w:val="00AD61A6"/>
    <w:rsid w:val="00AD7C06"/>
    <w:rsid w:val="00AF1E0E"/>
    <w:rsid w:val="00AF20E7"/>
    <w:rsid w:val="00AF244D"/>
    <w:rsid w:val="00B07C4B"/>
    <w:rsid w:val="00B107EA"/>
    <w:rsid w:val="00B1085F"/>
    <w:rsid w:val="00B16D51"/>
    <w:rsid w:val="00B2475E"/>
    <w:rsid w:val="00B31E1F"/>
    <w:rsid w:val="00B33642"/>
    <w:rsid w:val="00B3581A"/>
    <w:rsid w:val="00B511F4"/>
    <w:rsid w:val="00B538B1"/>
    <w:rsid w:val="00B53B0C"/>
    <w:rsid w:val="00B547ED"/>
    <w:rsid w:val="00B60A2D"/>
    <w:rsid w:val="00B60D57"/>
    <w:rsid w:val="00B60E11"/>
    <w:rsid w:val="00B614B0"/>
    <w:rsid w:val="00B64A15"/>
    <w:rsid w:val="00B702F6"/>
    <w:rsid w:val="00B73CA6"/>
    <w:rsid w:val="00B80254"/>
    <w:rsid w:val="00B82EFE"/>
    <w:rsid w:val="00B83B8B"/>
    <w:rsid w:val="00B857FB"/>
    <w:rsid w:val="00B85AC8"/>
    <w:rsid w:val="00B9230F"/>
    <w:rsid w:val="00BB2E8F"/>
    <w:rsid w:val="00BB2EF2"/>
    <w:rsid w:val="00BC4986"/>
    <w:rsid w:val="00BC7573"/>
    <w:rsid w:val="00BD138A"/>
    <w:rsid w:val="00BD3CF0"/>
    <w:rsid w:val="00BD487F"/>
    <w:rsid w:val="00BD4A3E"/>
    <w:rsid w:val="00BD5680"/>
    <w:rsid w:val="00BE0101"/>
    <w:rsid w:val="00BE70A1"/>
    <w:rsid w:val="00C11770"/>
    <w:rsid w:val="00C12530"/>
    <w:rsid w:val="00C12569"/>
    <w:rsid w:val="00C26006"/>
    <w:rsid w:val="00C27AF1"/>
    <w:rsid w:val="00C323A1"/>
    <w:rsid w:val="00C35C33"/>
    <w:rsid w:val="00C402E9"/>
    <w:rsid w:val="00C4032D"/>
    <w:rsid w:val="00C46E93"/>
    <w:rsid w:val="00C51C60"/>
    <w:rsid w:val="00C53B04"/>
    <w:rsid w:val="00C83E73"/>
    <w:rsid w:val="00C84F75"/>
    <w:rsid w:val="00C903A7"/>
    <w:rsid w:val="00CA770F"/>
    <w:rsid w:val="00CA7B8A"/>
    <w:rsid w:val="00CC07A5"/>
    <w:rsid w:val="00CD6D55"/>
    <w:rsid w:val="00CE2206"/>
    <w:rsid w:val="00CE688C"/>
    <w:rsid w:val="00CF0198"/>
    <w:rsid w:val="00CF181E"/>
    <w:rsid w:val="00CF6FD8"/>
    <w:rsid w:val="00D02E02"/>
    <w:rsid w:val="00D0435C"/>
    <w:rsid w:val="00D0439A"/>
    <w:rsid w:val="00D14A5B"/>
    <w:rsid w:val="00D1650C"/>
    <w:rsid w:val="00D170D2"/>
    <w:rsid w:val="00D17A5A"/>
    <w:rsid w:val="00D205A4"/>
    <w:rsid w:val="00D242FD"/>
    <w:rsid w:val="00D308E3"/>
    <w:rsid w:val="00D45EDE"/>
    <w:rsid w:val="00D46C18"/>
    <w:rsid w:val="00D5141A"/>
    <w:rsid w:val="00D56841"/>
    <w:rsid w:val="00D56DCB"/>
    <w:rsid w:val="00D70000"/>
    <w:rsid w:val="00D76868"/>
    <w:rsid w:val="00D77475"/>
    <w:rsid w:val="00D8406C"/>
    <w:rsid w:val="00D9264E"/>
    <w:rsid w:val="00D945A6"/>
    <w:rsid w:val="00D97100"/>
    <w:rsid w:val="00DA49F8"/>
    <w:rsid w:val="00DA6789"/>
    <w:rsid w:val="00DA6B24"/>
    <w:rsid w:val="00DB124A"/>
    <w:rsid w:val="00DB6DFC"/>
    <w:rsid w:val="00DC310C"/>
    <w:rsid w:val="00DE4FE8"/>
    <w:rsid w:val="00DF2481"/>
    <w:rsid w:val="00E02DB6"/>
    <w:rsid w:val="00E07819"/>
    <w:rsid w:val="00E104F7"/>
    <w:rsid w:val="00E1192D"/>
    <w:rsid w:val="00E2181B"/>
    <w:rsid w:val="00E21C00"/>
    <w:rsid w:val="00E24C58"/>
    <w:rsid w:val="00E378E8"/>
    <w:rsid w:val="00E42534"/>
    <w:rsid w:val="00E4400F"/>
    <w:rsid w:val="00E51862"/>
    <w:rsid w:val="00E624C1"/>
    <w:rsid w:val="00E66183"/>
    <w:rsid w:val="00E67088"/>
    <w:rsid w:val="00E71AD2"/>
    <w:rsid w:val="00E773A9"/>
    <w:rsid w:val="00E818E3"/>
    <w:rsid w:val="00E81D6F"/>
    <w:rsid w:val="00E85500"/>
    <w:rsid w:val="00E87387"/>
    <w:rsid w:val="00E9550B"/>
    <w:rsid w:val="00E96171"/>
    <w:rsid w:val="00EA5082"/>
    <w:rsid w:val="00EB02FB"/>
    <w:rsid w:val="00EB52D5"/>
    <w:rsid w:val="00EC1C1C"/>
    <w:rsid w:val="00EC5511"/>
    <w:rsid w:val="00EC55E2"/>
    <w:rsid w:val="00ED0851"/>
    <w:rsid w:val="00ED474F"/>
    <w:rsid w:val="00EE4776"/>
    <w:rsid w:val="00EE57D7"/>
    <w:rsid w:val="00EF3B71"/>
    <w:rsid w:val="00EF3EF0"/>
    <w:rsid w:val="00F01FCB"/>
    <w:rsid w:val="00F04856"/>
    <w:rsid w:val="00F077CF"/>
    <w:rsid w:val="00F07AFA"/>
    <w:rsid w:val="00F16981"/>
    <w:rsid w:val="00F169BA"/>
    <w:rsid w:val="00F17D96"/>
    <w:rsid w:val="00F22E96"/>
    <w:rsid w:val="00F35CE7"/>
    <w:rsid w:val="00F42774"/>
    <w:rsid w:val="00F447AF"/>
    <w:rsid w:val="00F4660D"/>
    <w:rsid w:val="00F514DB"/>
    <w:rsid w:val="00F543CD"/>
    <w:rsid w:val="00F55545"/>
    <w:rsid w:val="00F57E22"/>
    <w:rsid w:val="00F60FA2"/>
    <w:rsid w:val="00F708E6"/>
    <w:rsid w:val="00F90B40"/>
    <w:rsid w:val="00F914F7"/>
    <w:rsid w:val="00FA2822"/>
    <w:rsid w:val="00FA7FD3"/>
    <w:rsid w:val="00FB0463"/>
    <w:rsid w:val="00FB3755"/>
    <w:rsid w:val="00FB7B02"/>
    <w:rsid w:val="00FC43F7"/>
    <w:rsid w:val="00FE40F4"/>
    <w:rsid w:val="00FE7E08"/>
    <w:rsid w:val="00FF0A05"/>
    <w:rsid w:val="00FF344B"/>
    <w:rsid w:val="00FF3630"/>
    <w:rsid w:val="00FF46D5"/>
    <w:rsid w:val="00FF4FE2"/>
    <w:rsid w:val="00FF7245"/>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F62"/>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781F"/>
    <w:rPr>
      <w:color w:val="0000FF" w:themeColor="hyperlink"/>
      <w:u w:val="single"/>
    </w:rPr>
  </w:style>
  <w:style w:type="paragraph" w:customStyle="1" w:styleId="Default">
    <w:name w:val="Default"/>
    <w:rsid w:val="00B1085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5B30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3083"/>
    <w:rPr>
      <w:rFonts w:ascii="Arial" w:hAnsi="Arial" w:cs="Arial"/>
      <w:sz w:val="20"/>
      <w:szCs w:val="20"/>
    </w:rPr>
  </w:style>
  <w:style w:type="character" w:styleId="FootnoteReference">
    <w:name w:val="footnote reference"/>
    <w:basedOn w:val="DefaultParagraphFont"/>
    <w:uiPriority w:val="99"/>
    <w:semiHidden/>
    <w:unhideWhenUsed/>
    <w:rsid w:val="005B3083"/>
    <w:rPr>
      <w:vertAlign w:val="superscript"/>
    </w:rPr>
  </w:style>
  <w:style w:type="paragraph" w:styleId="ListParagraph">
    <w:name w:val="List Paragraph"/>
    <w:basedOn w:val="Normal"/>
    <w:uiPriority w:val="34"/>
    <w:qFormat/>
    <w:rsid w:val="00FE40F4"/>
    <w:pPr>
      <w:ind w:left="720"/>
      <w:contextualSpacing/>
    </w:pPr>
  </w:style>
  <w:style w:type="paragraph" w:styleId="BalloonText">
    <w:name w:val="Balloon Text"/>
    <w:basedOn w:val="Normal"/>
    <w:link w:val="BalloonTextChar"/>
    <w:uiPriority w:val="99"/>
    <w:semiHidden/>
    <w:unhideWhenUsed/>
    <w:rsid w:val="00AD6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1A6"/>
    <w:rPr>
      <w:rFonts w:ascii="Tahoma" w:hAnsi="Tahoma" w:cs="Tahoma"/>
      <w:sz w:val="16"/>
      <w:szCs w:val="16"/>
    </w:rPr>
  </w:style>
  <w:style w:type="paragraph" w:styleId="Header">
    <w:name w:val="header"/>
    <w:basedOn w:val="Normal"/>
    <w:link w:val="HeaderChar"/>
    <w:uiPriority w:val="99"/>
    <w:unhideWhenUsed/>
    <w:rsid w:val="00EC55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5E2"/>
    <w:rPr>
      <w:rFonts w:ascii="Arial" w:hAnsi="Arial" w:cs="Arial"/>
      <w:sz w:val="24"/>
      <w:szCs w:val="24"/>
    </w:rPr>
  </w:style>
  <w:style w:type="paragraph" w:styleId="Footer">
    <w:name w:val="footer"/>
    <w:basedOn w:val="Normal"/>
    <w:link w:val="FooterChar"/>
    <w:uiPriority w:val="99"/>
    <w:unhideWhenUsed/>
    <w:rsid w:val="00EC55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5E2"/>
    <w:rPr>
      <w:rFonts w:ascii="Arial" w:hAnsi="Arial" w:cs="Arial"/>
      <w:sz w:val="24"/>
      <w:szCs w:val="24"/>
    </w:rPr>
  </w:style>
  <w:style w:type="table" w:styleId="TableGrid">
    <w:name w:val="Table Grid"/>
    <w:basedOn w:val="TableNormal"/>
    <w:uiPriority w:val="59"/>
    <w:rsid w:val="001F2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D3CF0"/>
    <w:rPr>
      <w:sz w:val="16"/>
      <w:szCs w:val="16"/>
    </w:rPr>
  </w:style>
  <w:style w:type="paragraph" w:styleId="CommentText">
    <w:name w:val="annotation text"/>
    <w:basedOn w:val="Normal"/>
    <w:link w:val="CommentTextChar"/>
    <w:uiPriority w:val="99"/>
    <w:semiHidden/>
    <w:unhideWhenUsed/>
    <w:rsid w:val="00BD3CF0"/>
    <w:pPr>
      <w:spacing w:line="240" w:lineRule="auto"/>
    </w:pPr>
    <w:rPr>
      <w:sz w:val="20"/>
      <w:szCs w:val="20"/>
    </w:rPr>
  </w:style>
  <w:style w:type="character" w:customStyle="1" w:styleId="CommentTextChar">
    <w:name w:val="Comment Text Char"/>
    <w:basedOn w:val="DefaultParagraphFont"/>
    <w:link w:val="CommentText"/>
    <w:uiPriority w:val="99"/>
    <w:semiHidden/>
    <w:rsid w:val="00BD3CF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D3CF0"/>
    <w:rPr>
      <w:b/>
      <w:bCs/>
    </w:rPr>
  </w:style>
  <w:style w:type="character" w:customStyle="1" w:styleId="CommentSubjectChar">
    <w:name w:val="Comment Subject Char"/>
    <w:basedOn w:val="CommentTextChar"/>
    <w:link w:val="CommentSubject"/>
    <w:uiPriority w:val="99"/>
    <w:semiHidden/>
    <w:rsid w:val="00BD3CF0"/>
    <w:rPr>
      <w:rFonts w:ascii="Arial" w:hAnsi="Arial" w:cs="Arial"/>
      <w:b/>
      <w:bCs/>
      <w:sz w:val="20"/>
      <w:szCs w:val="20"/>
    </w:rPr>
  </w:style>
  <w:style w:type="paragraph" w:styleId="Revision">
    <w:name w:val="Revision"/>
    <w:hidden/>
    <w:uiPriority w:val="99"/>
    <w:semiHidden/>
    <w:rsid w:val="00D9264E"/>
    <w:pPr>
      <w:spacing w:after="0" w:line="240" w:lineRule="auto"/>
    </w:pPr>
    <w:rPr>
      <w:rFonts w:ascii="Arial" w:hAnsi="Arial" w:cs="Arial"/>
      <w:sz w:val="24"/>
      <w:szCs w:val="24"/>
    </w:rPr>
  </w:style>
  <w:style w:type="paragraph" w:styleId="NormalWeb">
    <w:name w:val="Normal (Web)"/>
    <w:basedOn w:val="Normal"/>
    <w:uiPriority w:val="99"/>
    <w:semiHidden/>
    <w:unhideWhenUsed/>
    <w:rsid w:val="005D28C4"/>
    <w:pPr>
      <w:spacing w:before="100" w:beforeAutospacing="1" w:after="119" w:line="240" w:lineRule="auto"/>
    </w:pPr>
    <w:rPr>
      <w:rFonts w:ascii="Times New Roman" w:eastAsia="Times New Roman" w:hAnsi="Times New Roman" w:cs="Times New Roman"/>
      <w:color w:val="000000"/>
    </w:rPr>
  </w:style>
  <w:style w:type="character" w:customStyle="1" w:styleId="apple-converted-space">
    <w:name w:val="apple-converted-space"/>
    <w:basedOn w:val="DefaultParagraphFont"/>
    <w:rsid w:val="00424E94"/>
  </w:style>
  <w:style w:type="character" w:styleId="LineNumber">
    <w:name w:val="line number"/>
    <w:basedOn w:val="DefaultParagraphFont"/>
    <w:uiPriority w:val="99"/>
    <w:unhideWhenUsed/>
    <w:rsid w:val="000B4F62"/>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F62"/>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781F"/>
    <w:rPr>
      <w:color w:val="0000FF" w:themeColor="hyperlink"/>
      <w:u w:val="single"/>
    </w:rPr>
  </w:style>
  <w:style w:type="paragraph" w:customStyle="1" w:styleId="Default">
    <w:name w:val="Default"/>
    <w:rsid w:val="00B1085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5B30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3083"/>
    <w:rPr>
      <w:rFonts w:ascii="Arial" w:hAnsi="Arial" w:cs="Arial"/>
      <w:sz w:val="20"/>
      <w:szCs w:val="20"/>
    </w:rPr>
  </w:style>
  <w:style w:type="character" w:styleId="FootnoteReference">
    <w:name w:val="footnote reference"/>
    <w:basedOn w:val="DefaultParagraphFont"/>
    <w:uiPriority w:val="99"/>
    <w:semiHidden/>
    <w:unhideWhenUsed/>
    <w:rsid w:val="005B3083"/>
    <w:rPr>
      <w:vertAlign w:val="superscript"/>
    </w:rPr>
  </w:style>
  <w:style w:type="paragraph" w:styleId="ListParagraph">
    <w:name w:val="List Paragraph"/>
    <w:basedOn w:val="Normal"/>
    <w:uiPriority w:val="34"/>
    <w:qFormat/>
    <w:rsid w:val="00FE40F4"/>
    <w:pPr>
      <w:ind w:left="720"/>
      <w:contextualSpacing/>
    </w:pPr>
  </w:style>
  <w:style w:type="paragraph" w:styleId="BalloonText">
    <w:name w:val="Balloon Text"/>
    <w:basedOn w:val="Normal"/>
    <w:link w:val="BalloonTextChar"/>
    <w:uiPriority w:val="99"/>
    <w:semiHidden/>
    <w:unhideWhenUsed/>
    <w:rsid w:val="00AD6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1A6"/>
    <w:rPr>
      <w:rFonts w:ascii="Tahoma" w:hAnsi="Tahoma" w:cs="Tahoma"/>
      <w:sz w:val="16"/>
      <w:szCs w:val="16"/>
    </w:rPr>
  </w:style>
  <w:style w:type="paragraph" w:styleId="Header">
    <w:name w:val="header"/>
    <w:basedOn w:val="Normal"/>
    <w:link w:val="HeaderChar"/>
    <w:uiPriority w:val="99"/>
    <w:unhideWhenUsed/>
    <w:rsid w:val="00EC55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5E2"/>
    <w:rPr>
      <w:rFonts w:ascii="Arial" w:hAnsi="Arial" w:cs="Arial"/>
      <w:sz w:val="24"/>
      <w:szCs w:val="24"/>
    </w:rPr>
  </w:style>
  <w:style w:type="paragraph" w:styleId="Footer">
    <w:name w:val="footer"/>
    <w:basedOn w:val="Normal"/>
    <w:link w:val="FooterChar"/>
    <w:uiPriority w:val="99"/>
    <w:unhideWhenUsed/>
    <w:rsid w:val="00EC55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5E2"/>
    <w:rPr>
      <w:rFonts w:ascii="Arial" w:hAnsi="Arial" w:cs="Arial"/>
      <w:sz w:val="24"/>
      <w:szCs w:val="24"/>
    </w:rPr>
  </w:style>
  <w:style w:type="table" w:styleId="TableGrid">
    <w:name w:val="Table Grid"/>
    <w:basedOn w:val="TableNormal"/>
    <w:uiPriority w:val="59"/>
    <w:rsid w:val="001F2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D3CF0"/>
    <w:rPr>
      <w:sz w:val="16"/>
      <w:szCs w:val="16"/>
    </w:rPr>
  </w:style>
  <w:style w:type="paragraph" w:styleId="CommentText">
    <w:name w:val="annotation text"/>
    <w:basedOn w:val="Normal"/>
    <w:link w:val="CommentTextChar"/>
    <w:uiPriority w:val="99"/>
    <w:semiHidden/>
    <w:unhideWhenUsed/>
    <w:rsid w:val="00BD3CF0"/>
    <w:pPr>
      <w:spacing w:line="240" w:lineRule="auto"/>
    </w:pPr>
    <w:rPr>
      <w:sz w:val="20"/>
      <w:szCs w:val="20"/>
    </w:rPr>
  </w:style>
  <w:style w:type="character" w:customStyle="1" w:styleId="CommentTextChar">
    <w:name w:val="Comment Text Char"/>
    <w:basedOn w:val="DefaultParagraphFont"/>
    <w:link w:val="CommentText"/>
    <w:uiPriority w:val="99"/>
    <w:semiHidden/>
    <w:rsid w:val="00BD3CF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D3CF0"/>
    <w:rPr>
      <w:b/>
      <w:bCs/>
    </w:rPr>
  </w:style>
  <w:style w:type="character" w:customStyle="1" w:styleId="CommentSubjectChar">
    <w:name w:val="Comment Subject Char"/>
    <w:basedOn w:val="CommentTextChar"/>
    <w:link w:val="CommentSubject"/>
    <w:uiPriority w:val="99"/>
    <w:semiHidden/>
    <w:rsid w:val="00BD3CF0"/>
    <w:rPr>
      <w:rFonts w:ascii="Arial" w:hAnsi="Arial" w:cs="Arial"/>
      <w:b/>
      <w:bCs/>
      <w:sz w:val="20"/>
      <w:szCs w:val="20"/>
    </w:rPr>
  </w:style>
  <w:style w:type="paragraph" w:styleId="Revision">
    <w:name w:val="Revision"/>
    <w:hidden/>
    <w:uiPriority w:val="99"/>
    <w:semiHidden/>
    <w:rsid w:val="00D9264E"/>
    <w:pPr>
      <w:spacing w:after="0" w:line="240" w:lineRule="auto"/>
    </w:pPr>
    <w:rPr>
      <w:rFonts w:ascii="Arial" w:hAnsi="Arial" w:cs="Arial"/>
      <w:sz w:val="24"/>
      <w:szCs w:val="24"/>
    </w:rPr>
  </w:style>
  <w:style w:type="paragraph" w:styleId="NormalWeb">
    <w:name w:val="Normal (Web)"/>
    <w:basedOn w:val="Normal"/>
    <w:uiPriority w:val="99"/>
    <w:semiHidden/>
    <w:unhideWhenUsed/>
    <w:rsid w:val="005D28C4"/>
    <w:pPr>
      <w:spacing w:before="100" w:beforeAutospacing="1" w:after="119" w:line="240" w:lineRule="auto"/>
    </w:pPr>
    <w:rPr>
      <w:rFonts w:ascii="Times New Roman" w:eastAsia="Times New Roman" w:hAnsi="Times New Roman" w:cs="Times New Roman"/>
      <w:color w:val="000000"/>
    </w:rPr>
  </w:style>
  <w:style w:type="character" w:customStyle="1" w:styleId="apple-converted-space">
    <w:name w:val="apple-converted-space"/>
    <w:basedOn w:val="DefaultParagraphFont"/>
    <w:rsid w:val="00424E94"/>
  </w:style>
  <w:style w:type="character" w:styleId="LineNumber">
    <w:name w:val="line number"/>
    <w:basedOn w:val="DefaultParagraphFont"/>
    <w:uiPriority w:val="99"/>
    <w:unhideWhenUsed/>
    <w:rsid w:val="000B4F6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19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yperlink" Target="mailto:r.l.wilby@lboro.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co-public.lboro.ac.uk/cocwd/SDSM/sdsmmain.html" TargetMode="External"/><Relationship Id="rId1" Type="http://schemas.openxmlformats.org/officeDocument/2006/relationships/hyperlink" Target="http://co-public.lboro.ac.uk/cocwd/SDSM/Bibliograph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19702-622A-4524-907B-E9653A1A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41</Pages>
  <Words>9558</Words>
  <Characters>54486</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63917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Staff/Research Student</cp:lastModifiedBy>
  <cp:revision>70</cp:revision>
  <cp:lastPrinted>2014-07-14T16:46:00Z</cp:lastPrinted>
  <dcterms:created xsi:type="dcterms:W3CDTF">2014-07-11T14:31:00Z</dcterms:created>
  <dcterms:modified xsi:type="dcterms:W3CDTF">2014-07-14T16:57:00Z</dcterms:modified>
</cp:coreProperties>
</file>