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B99B0" w14:textId="77777777" w:rsidR="00862E90" w:rsidRDefault="00862E90" w:rsidP="00862E90">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This is the author’s own copy of the following paper:</w:t>
      </w:r>
    </w:p>
    <w:p w14:paraId="1C63F405" w14:textId="77777777" w:rsidR="00862E90" w:rsidRDefault="00862E90" w:rsidP="00862E90">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Child anxiety and the processing of ambiguity </w:t>
      </w:r>
    </w:p>
    <w:p w14:paraId="419519B1" w14:textId="77777777" w:rsidR="00862E90" w:rsidRDefault="00862E90" w:rsidP="00862E90">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Helen F. Dodd</w:t>
      </w:r>
      <w:r>
        <w:rPr>
          <w:rFonts w:ascii="Times New Roman" w:hAnsi="Times New Roman" w:cs="Times New Roman"/>
          <w:sz w:val="24"/>
          <w:szCs w:val="24"/>
          <w:vertAlign w:val="superscript"/>
          <w:lang w:val="en-US"/>
        </w:rPr>
        <w:t>1,2</w:t>
      </w:r>
      <w:r>
        <w:rPr>
          <w:rFonts w:ascii="Times New Roman" w:hAnsi="Times New Roman" w:cs="Times New Roman"/>
          <w:sz w:val="24"/>
          <w:szCs w:val="24"/>
          <w:lang w:val="en-US"/>
        </w:rPr>
        <w:t>, Suzannah Stuijfzand</w:t>
      </w: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Talia Morris</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&amp; Jennifer L. Hudson</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w:t>
      </w:r>
    </w:p>
    <w:p w14:paraId="100765C8" w14:textId="77777777" w:rsidR="00862E90" w:rsidRDefault="00862E90" w:rsidP="00862E90">
      <w:pPr>
        <w:autoSpaceDE w:val="0"/>
        <w:autoSpaceDN w:val="0"/>
        <w:adjustRightInd w:val="0"/>
        <w:spacing w:after="0" w:line="240" w:lineRule="auto"/>
        <w:rPr>
          <w:rFonts w:ascii="Times New Roman" w:hAnsi="Times New Roman" w:cs="Times New Roman"/>
          <w:sz w:val="24"/>
          <w:szCs w:val="24"/>
          <w:lang w:val="en-US"/>
        </w:rPr>
      </w:pPr>
    </w:p>
    <w:p w14:paraId="06D87244" w14:textId="77777777" w:rsidR="00862E90" w:rsidRDefault="00862E90" w:rsidP="00862E90">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School of Psychology and Clinical Language Sciences, University of Reading, Reading, UK</w:t>
      </w:r>
    </w:p>
    <w:p w14:paraId="38A44E8E" w14:textId="77777777" w:rsidR="00862E90" w:rsidRDefault="00862E90" w:rsidP="00862E90">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Department of Psychology, Macquarie University, Sydney, Australia</w:t>
      </w:r>
    </w:p>
    <w:p w14:paraId="12666BBD" w14:textId="77777777" w:rsidR="00862E90" w:rsidRDefault="00862E90" w:rsidP="00862E90">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Centre for Emotional Health, Department of Psychology, Macquarie University, Sydney, Australia</w:t>
      </w:r>
    </w:p>
    <w:p w14:paraId="7E3FF671" w14:textId="77777777" w:rsidR="00862E90" w:rsidRDefault="00862E90" w:rsidP="00862E90">
      <w:pPr>
        <w:autoSpaceDE w:val="0"/>
        <w:autoSpaceDN w:val="0"/>
        <w:adjustRightInd w:val="0"/>
        <w:spacing w:after="0" w:line="360" w:lineRule="auto"/>
        <w:rPr>
          <w:rFonts w:ascii="Times New Roman" w:hAnsi="Times New Roman" w:cs="Times New Roman"/>
          <w:sz w:val="24"/>
          <w:szCs w:val="24"/>
          <w:lang w:val="en-US"/>
        </w:rPr>
      </w:pPr>
    </w:p>
    <w:tbl>
      <w:tblPr>
        <w:tblW w:w="0" w:type="auto"/>
        <w:tblBorders>
          <w:top w:val="nil"/>
          <w:left w:val="nil"/>
          <w:right w:val="nil"/>
        </w:tblBorders>
        <w:tblLayout w:type="fixed"/>
        <w:tblLook w:val="0000" w:firstRow="0" w:lastRow="0" w:firstColumn="0" w:lastColumn="0" w:noHBand="0" w:noVBand="0"/>
      </w:tblPr>
      <w:tblGrid>
        <w:gridCol w:w="11480"/>
        <w:gridCol w:w="520"/>
      </w:tblGrid>
      <w:tr w:rsidR="00862E90" w14:paraId="4EFB1545" w14:textId="77777777" w:rsidTr="00705FFA">
        <w:tblPrEx>
          <w:tblCellMar>
            <w:top w:w="0" w:type="dxa"/>
            <w:bottom w:w="0" w:type="dxa"/>
          </w:tblCellMar>
        </w:tblPrEx>
        <w:tc>
          <w:tcPr>
            <w:tcW w:w="11480" w:type="dxa"/>
            <w:vAlign w:val="center"/>
          </w:tcPr>
          <w:p w14:paraId="76DE4382" w14:textId="77777777" w:rsidR="00862E90" w:rsidRPr="00145205" w:rsidRDefault="00862E90" w:rsidP="00705FFA">
            <w:pPr>
              <w:widowControl w:val="0"/>
              <w:autoSpaceDE w:val="0"/>
              <w:autoSpaceDN w:val="0"/>
              <w:adjustRightInd w:val="0"/>
              <w:spacing w:after="0" w:line="240" w:lineRule="auto"/>
              <w:rPr>
                <w:rFonts w:ascii="Times" w:hAnsi="Times" w:cs="Arial"/>
                <w:sz w:val="24"/>
                <w:szCs w:val="24"/>
                <w:lang w:val="en-US" w:eastAsia="en-US"/>
              </w:rPr>
            </w:pPr>
            <w:r w:rsidRPr="00145205">
              <w:rPr>
                <w:rFonts w:ascii="Times" w:hAnsi="Times" w:cs="Arial"/>
                <w:sz w:val="24"/>
                <w:szCs w:val="24"/>
                <w:lang w:val="en-US" w:eastAsia="en-US"/>
              </w:rPr>
              <w:t>The final publication is available at Springer via:</w:t>
            </w:r>
          </w:p>
          <w:p w14:paraId="47D0D92C" w14:textId="77777777" w:rsidR="00862E90" w:rsidRPr="00145205" w:rsidRDefault="00862E90" w:rsidP="00705FFA">
            <w:pPr>
              <w:widowControl w:val="0"/>
              <w:autoSpaceDE w:val="0"/>
              <w:autoSpaceDN w:val="0"/>
              <w:adjustRightInd w:val="0"/>
              <w:spacing w:after="0" w:line="240" w:lineRule="auto"/>
              <w:rPr>
                <w:rFonts w:ascii="Times" w:hAnsi="Times" w:cs="Helvetica"/>
                <w:sz w:val="24"/>
                <w:szCs w:val="24"/>
                <w:lang w:val="en-US" w:eastAsia="en-US"/>
              </w:rPr>
            </w:pPr>
            <w:r w:rsidRPr="00145205">
              <w:rPr>
                <w:rFonts w:ascii="Times" w:hAnsi="Times" w:cs="Arial"/>
                <w:sz w:val="24"/>
                <w:szCs w:val="24"/>
                <w:lang w:val="en-US" w:eastAsia="en-US"/>
              </w:rPr>
              <w:t xml:space="preserve"> </w:t>
            </w:r>
            <w:hyperlink r:id="rId9" w:history="1">
              <w:r w:rsidRPr="00145205">
                <w:rPr>
                  <w:rFonts w:ascii="Times" w:hAnsi="Times" w:cs="Arial"/>
                  <w:sz w:val="24"/>
                  <w:szCs w:val="24"/>
                  <w:u w:val="single" w:color="4A4949"/>
                  <w:lang w:val="en-US" w:eastAsia="en-US"/>
                </w:rPr>
                <w:t>http://link.springer.com/article/10.1007/s10608-015-9689-1</w:t>
              </w:r>
            </w:hyperlink>
          </w:p>
        </w:tc>
        <w:tc>
          <w:tcPr>
            <w:tcW w:w="520" w:type="dxa"/>
            <w:vAlign w:val="center"/>
          </w:tcPr>
          <w:p w14:paraId="32284C12" w14:textId="77777777" w:rsidR="00862E90" w:rsidRDefault="00862E90" w:rsidP="00705FFA">
            <w:pPr>
              <w:widowControl w:val="0"/>
              <w:autoSpaceDE w:val="0"/>
              <w:autoSpaceDN w:val="0"/>
              <w:adjustRightInd w:val="0"/>
              <w:spacing w:after="0" w:line="240" w:lineRule="auto"/>
              <w:rPr>
                <w:rFonts w:ascii="Helvetica" w:hAnsi="Helvetica" w:cs="Helvetica"/>
                <w:sz w:val="24"/>
                <w:szCs w:val="24"/>
                <w:lang w:val="en-US" w:eastAsia="en-US"/>
              </w:rPr>
            </w:pPr>
          </w:p>
        </w:tc>
      </w:tr>
      <w:tr w:rsidR="00862E90" w14:paraId="731263E9" w14:textId="77777777" w:rsidTr="00705FFA">
        <w:tblPrEx>
          <w:tblCellMar>
            <w:top w:w="0" w:type="dxa"/>
            <w:bottom w:w="0" w:type="dxa"/>
          </w:tblCellMar>
        </w:tblPrEx>
        <w:tc>
          <w:tcPr>
            <w:tcW w:w="12000" w:type="dxa"/>
            <w:gridSpan w:val="2"/>
            <w:vAlign w:val="center"/>
          </w:tcPr>
          <w:p w14:paraId="116BE3E4" w14:textId="77777777" w:rsidR="00862E90" w:rsidRPr="00145205" w:rsidRDefault="00862E90" w:rsidP="00705FFA">
            <w:pPr>
              <w:widowControl w:val="0"/>
              <w:autoSpaceDE w:val="0"/>
              <w:autoSpaceDN w:val="0"/>
              <w:adjustRightInd w:val="0"/>
              <w:spacing w:after="0" w:line="240" w:lineRule="auto"/>
              <w:rPr>
                <w:rFonts w:ascii="Helvetica" w:hAnsi="Helvetica" w:cs="Helvetica"/>
                <w:sz w:val="24"/>
                <w:szCs w:val="24"/>
                <w:lang w:val="en-US" w:eastAsia="en-US"/>
              </w:rPr>
            </w:pPr>
          </w:p>
        </w:tc>
      </w:tr>
    </w:tbl>
    <w:p w14:paraId="238FE9CB" w14:textId="77777777" w:rsidR="00862E90" w:rsidRDefault="00862E90" w:rsidP="00862E90">
      <w:pPr>
        <w:autoSpaceDE w:val="0"/>
        <w:autoSpaceDN w:val="0"/>
        <w:adjustRightInd w:val="0"/>
        <w:spacing w:after="0" w:line="360" w:lineRule="auto"/>
        <w:rPr>
          <w:rFonts w:ascii="Times New Roman" w:hAnsi="Times New Roman" w:cs="Times New Roman"/>
          <w:sz w:val="24"/>
          <w:szCs w:val="24"/>
          <w:lang w:val="en-US"/>
        </w:rPr>
      </w:pPr>
    </w:p>
    <w:p w14:paraId="6308C5DE" w14:textId="77777777" w:rsidR="00862E90" w:rsidRDefault="00862E90" w:rsidP="00862E90">
      <w:pPr>
        <w:autoSpaceDE w:val="0"/>
        <w:autoSpaceDN w:val="0"/>
        <w:adjustRightInd w:val="0"/>
        <w:spacing w:after="0" w:line="360" w:lineRule="auto"/>
        <w:rPr>
          <w:rFonts w:ascii="Times New Roman" w:hAnsi="Times New Roman" w:cs="Times New Roman"/>
          <w:sz w:val="24"/>
          <w:szCs w:val="24"/>
          <w:lang w:val="en-US"/>
        </w:rPr>
      </w:pPr>
    </w:p>
    <w:p w14:paraId="629BCD88" w14:textId="77777777" w:rsidR="00862E90" w:rsidRPr="00480F2A" w:rsidRDefault="00862E90" w:rsidP="00862E90">
      <w:pPr>
        <w:autoSpaceDE w:val="0"/>
        <w:autoSpaceDN w:val="0"/>
        <w:adjustRightInd w:val="0"/>
        <w:spacing w:after="0" w:line="360" w:lineRule="auto"/>
        <w:rPr>
          <w:rFonts w:ascii="Times New Roman" w:hAnsi="Times New Roman" w:cs="Times New Roman"/>
          <w:b/>
          <w:sz w:val="24"/>
          <w:szCs w:val="24"/>
          <w:lang w:val="en-US"/>
        </w:rPr>
      </w:pPr>
      <w:r w:rsidRPr="00480F2A">
        <w:rPr>
          <w:rFonts w:ascii="Times New Roman" w:hAnsi="Times New Roman" w:cs="Times New Roman"/>
          <w:b/>
          <w:sz w:val="24"/>
          <w:szCs w:val="24"/>
          <w:lang w:val="en-US"/>
        </w:rPr>
        <w:t>Contact details</w:t>
      </w:r>
    </w:p>
    <w:p w14:paraId="0E28CC3A" w14:textId="77777777" w:rsidR="00862E90" w:rsidRDefault="00862E90" w:rsidP="00862E90">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Corresponding author: Helen F Dodd</w:t>
      </w:r>
    </w:p>
    <w:p w14:paraId="4E2F7D2C" w14:textId="77777777" w:rsidR="00862E90" w:rsidRDefault="00862E90" w:rsidP="00862E90">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hyperlink r:id="rId10" w:history="1">
        <w:r w:rsidRPr="003E642D">
          <w:rPr>
            <w:rStyle w:val="Hyperlink"/>
            <w:rFonts w:ascii="Times New Roman" w:hAnsi="Times New Roman" w:cs="Times New Roman"/>
            <w:sz w:val="24"/>
            <w:szCs w:val="24"/>
            <w:lang w:val="en-US"/>
          </w:rPr>
          <w:t>h.f.dodd@reading.ac.uk</w:t>
        </w:r>
      </w:hyperlink>
    </w:p>
    <w:p w14:paraId="0EE1F25B" w14:textId="77777777" w:rsidR="00862E90" w:rsidRDefault="00862E90" w:rsidP="00862E90">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Mailing address: School of Psychology and Clinical Language Sciences, Harry Pitt Building, Earley Gate, University of Reading, Whiteknights Road, Reading, RG6 6AL.</w:t>
      </w:r>
    </w:p>
    <w:p w14:paraId="0D1B39B8" w14:textId="77777777" w:rsidR="00862E90" w:rsidRDefault="00862E90" w:rsidP="00862E90">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Phone: </w:t>
      </w:r>
      <w:r w:rsidRPr="002F250A">
        <w:rPr>
          <w:rFonts w:ascii="Times New Roman" w:hAnsi="Times New Roman" w:cs="Times New Roman"/>
          <w:sz w:val="24"/>
          <w:szCs w:val="24"/>
          <w:lang w:val="en-US"/>
        </w:rPr>
        <w:t>+44 (0)118 378 5285</w:t>
      </w:r>
    </w:p>
    <w:p w14:paraId="68820535" w14:textId="77777777" w:rsidR="00862E90" w:rsidRDefault="00862E90" w:rsidP="00862E90">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Fax: +44 (0)118 378 6715</w:t>
      </w:r>
    </w:p>
    <w:p w14:paraId="5F0EB963" w14:textId="77777777" w:rsidR="00862E90" w:rsidRDefault="00862E90" w:rsidP="00862E90">
      <w:pPr>
        <w:autoSpaceDE w:val="0"/>
        <w:autoSpaceDN w:val="0"/>
        <w:adjustRightInd w:val="0"/>
        <w:spacing w:after="0" w:line="360" w:lineRule="auto"/>
        <w:rPr>
          <w:rFonts w:ascii="Times New Roman" w:hAnsi="Times New Roman" w:cs="Times New Roman"/>
          <w:sz w:val="24"/>
          <w:szCs w:val="24"/>
          <w:lang w:val="en-US"/>
        </w:rPr>
      </w:pPr>
    </w:p>
    <w:p w14:paraId="52EB03D3" w14:textId="77777777" w:rsidR="00862E90" w:rsidRPr="00E3631C" w:rsidRDefault="00862E90" w:rsidP="00862E90">
      <w:pPr>
        <w:autoSpaceDE w:val="0"/>
        <w:autoSpaceDN w:val="0"/>
        <w:adjustRightInd w:val="0"/>
        <w:spacing w:after="0" w:line="480" w:lineRule="auto"/>
        <w:jc w:val="center"/>
        <w:rPr>
          <w:rFonts w:ascii="Times New Roman" w:hAnsi="Times New Roman" w:cs="Times New Roman"/>
          <w:b/>
          <w:sz w:val="24"/>
          <w:szCs w:val="24"/>
          <w:lang w:val="en-US"/>
        </w:rPr>
      </w:pPr>
    </w:p>
    <w:p w14:paraId="1CFE8EF8" w14:textId="77777777" w:rsidR="00862E90" w:rsidRPr="00E3631C" w:rsidRDefault="00862E90" w:rsidP="00862E90">
      <w:pPr>
        <w:autoSpaceDE w:val="0"/>
        <w:autoSpaceDN w:val="0"/>
        <w:adjustRightInd w:val="0"/>
        <w:spacing w:after="0" w:line="480" w:lineRule="auto"/>
        <w:jc w:val="center"/>
        <w:rPr>
          <w:rFonts w:ascii="Times New Roman" w:hAnsi="Times New Roman" w:cs="Times New Roman"/>
          <w:b/>
          <w:sz w:val="24"/>
          <w:szCs w:val="24"/>
          <w:lang w:val="en-US"/>
        </w:rPr>
      </w:pPr>
      <w:r w:rsidRPr="00E3631C">
        <w:rPr>
          <w:rFonts w:ascii="Times New Roman" w:hAnsi="Times New Roman" w:cs="Times New Roman"/>
          <w:b/>
          <w:sz w:val="24"/>
          <w:szCs w:val="24"/>
          <w:lang w:val="en-US"/>
        </w:rPr>
        <w:t>Acknowledgements</w:t>
      </w:r>
    </w:p>
    <w:p w14:paraId="6CBF8759" w14:textId="77777777" w:rsidR="00862E90" w:rsidRPr="000859A1" w:rsidRDefault="00862E90" w:rsidP="00862E90">
      <w:pPr>
        <w:autoSpaceDE w:val="0"/>
        <w:autoSpaceDN w:val="0"/>
        <w:adjustRightInd w:val="0"/>
        <w:spacing w:after="0" w:line="480" w:lineRule="auto"/>
        <w:ind w:firstLine="720"/>
        <w:rPr>
          <w:rFonts w:ascii="Times New Roman" w:hAnsi="Times New Roman" w:cs="Times New Roman"/>
          <w:sz w:val="24"/>
          <w:szCs w:val="24"/>
          <w:lang w:val="en-US"/>
        </w:rPr>
      </w:pPr>
      <w:r w:rsidRPr="00E3631C">
        <w:rPr>
          <w:rFonts w:ascii="Times New Roman" w:hAnsi="Times New Roman" w:cs="Times New Roman"/>
          <w:sz w:val="24"/>
          <w:szCs w:val="24"/>
          <w:lang w:val="en-US"/>
        </w:rPr>
        <w:t>Thanks to Emily Ramsay, Margie Brammall, Veronica Engel</w:t>
      </w:r>
      <w:r w:rsidRPr="00E3631C">
        <w:rPr>
          <w:rFonts w:ascii="Times New Roman" w:hAnsi="Times New Roman" w:cs="Times New Roman"/>
          <w:sz w:val="24"/>
          <w:szCs w:val="24"/>
          <w:vertAlign w:val="superscript"/>
          <w:lang w:val="en-US"/>
        </w:rPr>
        <w:t>,</w:t>
      </w:r>
      <w:r w:rsidRPr="00E3631C">
        <w:rPr>
          <w:rFonts w:ascii="Times New Roman" w:hAnsi="Times New Roman" w:cs="Times New Roman"/>
          <w:sz w:val="24"/>
          <w:szCs w:val="24"/>
          <w:lang w:val="en-US"/>
        </w:rPr>
        <w:t xml:space="preserve"> Kerrie Lam and Amy He for their help with initial data collection and Catia Malvaso for her assistance with reliability coding. Thank you also to the families who so generously give their time to support research.</w:t>
      </w:r>
    </w:p>
    <w:p w14:paraId="084302BA" w14:textId="77777777" w:rsidR="00862E90" w:rsidRDefault="00862E90" w:rsidP="00757E12">
      <w:pPr>
        <w:autoSpaceDE w:val="0"/>
        <w:autoSpaceDN w:val="0"/>
        <w:adjustRightInd w:val="0"/>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5AFF12F" w14:textId="5D0447CA" w:rsidR="00757E12" w:rsidRPr="00F748BD" w:rsidRDefault="00757E12" w:rsidP="00757E12">
      <w:pPr>
        <w:autoSpaceDE w:val="0"/>
        <w:autoSpaceDN w:val="0"/>
        <w:adjustRightInd w:val="0"/>
        <w:spacing w:after="0" w:line="480" w:lineRule="auto"/>
        <w:jc w:val="center"/>
        <w:rPr>
          <w:rFonts w:ascii="Times New Roman" w:hAnsi="Times New Roman" w:cs="Times New Roman"/>
          <w:b/>
          <w:sz w:val="24"/>
          <w:szCs w:val="24"/>
          <w:lang w:val="en-US"/>
        </w:rPr>
      </w:pPr>
      <w:r w:rsidRPr="00F748BD">
        <w:rPr>
          <w:rFonts w:ascii="Times New Roman" w:hAnsi="Times New Roman" w:cs="Times New Roman"/>
          <w:b/>
          <w:sz w:val="24"/>
          <w:szCs w:val="24"/>
          <w:lang w:val="en-US"/>
        </w:rPr>
        <w:lastRenderedPageBreak/>
        <w:t>Abstract</w:t>
      </w:r>
    </w:p>
    <w:p w14:paraId="51AD64C2" w14:textId="5B20ED3B" w:rsidR="00757E12" w:rsidRPr="00757E12" w:rsidRDefault="006A3052" w:rsidP="00757E12">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w:t>
      </w:r>
      <w:r w:rsidR="00F748BD">
        <w:rPr>
          <w:rFonts w:ascii="Times New Roman" w:hAnsi="Times New Roman" w:cs="Times New Roman"/>
          <w:sz w:val="24"/>
          <w:szCs w:val="24"/>
          <w:lang w:val="en-US"/>
        </w:rPr>
        <w:t xml:space="preserve"> association between interpretation of ambiguity and anxiety</w:t>
      </w:r>
      <w:r>
        <w:rPr>
          <w:rFonts w:ascii="Times New Roman" w:hAnsi="Times New Roman" w:cs="Times New Roman"/>
          <w:sz w:val="24"/>
          <w:szCs w:val="24"/>
          <w:lang w:val="en-US"/>
        </w:rPr>
        <w:t xml:space="preserve"> may exist</w:t>
      </w:r>
      <w:r w:rsidR="00F748BD">
        <w:rPr>
          <w:rFonts w:ascii="Times New Roman" w:hAnsi="Times New Roman" w:cs="Times New Roman"/>
          <w:sz w:val="24"/>
          <w:szCs w:val="24"/>
          <w:lang w:val="en-US"/>
        </w:rPr>
        <w:t xml:space="preserve"> in children</w:t>
      </w:r>
      <w:r w:rsidR="00F875D6">
        <w:rPr>
          <w:rFonts w:ascii="Times New Roman" w:hAnsi="Times New Roman" w:cs="Times New Roman"/>
          <w:sz w:val="24"/>
          <w:szCs w:val="24"/>
          <w:lang w:val="en-US"/>
        </w:rPr>
        <w:t>,</w:t>
      </w:r>
      <w:r w:rsidR="005F3C2E">
        <w:rPr>
          <w:rFonts w:ascii="Times New Roman" w:hAnsi="Times New Roman" w:cs="Times New Roman"/>
          <w:sz w:val="24"/>
          <w:szCs w:val="24"/>
          <w:lang w:val="en-US"/>
        </w:rPr>
        <w:t xml:space="preserve"> but findings have been equivocal</w:t>
      </w:r>
      <w:r w:rsidR="00F748BD">
        <w:rPr>
          <w:rFonts w:ascii="Times New Roman" w:hAnsi="Times New Roman" w:cs="Times New Roman"/>
          <w:sz w:val="24"/>
          <w:szCs w:val="24"/>
          <w:lang w:val="en-US"/>
        </w:rPr>
        <w:t xml:space="preserve">. </w:t>
      </w:r>
      <w:r w:rsidR="00DB7BB3">
        <w:rPr>
          <w:rFonts w:ascii="Times New Roman" w:hAnsi="Times New Roman" w:cs="Times New Roman"/>
          <w:sz w:val="24"/>
          <w:szCs w:val="24"/>
          <w:lang w:val="en-US"/>
        </w:rPr>
        <w:t xml:space="preserve">The present research utilized the Interpretation Generation Questionnaire for Children (IGQ-C), a novel measure that breaks down the processing of ambiguity into a three steps: the generation of possible interpretations, the selection of the most likely interpretation and the anticipated emotional response to the ambiguous situation. </w:t>
      </w:r>
      <w:r w:rsidR="00BD728C">
        <w:rPr>
          <w:rFonts w:ascii="Times New Roman" w:hAnsi="Times New Roman" w:cs="Times New Roman"/>
          <w:sz w:val="24"/>
          <w:szCs w:val="24"/>
          <w:lang w:val="en-US"/>
        </w:rPr>
        <w:t>The IGQ-C was</w:t>
      </w:r>
      <w:r w:rsidR="00F748BD">
        <w:rPr>
          <w:rFonts w:ascii="Times New Roman" w:hAnsi="Times New Roman" w:cs="Times New Roman"/>
          <w:sz w:val="24"/>
          <w:szCs w:val="24"/>
          <w:lang w:val="en-US"/>
        </w:rPr>
        <w:t xml:space="preserve"> completed by</w:t>
      </w:r>
      <w:r w:rsidR="00D77B5B">
        <w:rPr>
          <w:rFonts w:ascii="Times New Roman" w:hAnsi="Times New Roman" w:cs="Times New Roman"/>
          <w:sz w:val="24"/>
          <w:szCs w:val="24"/>
          <w:lang w:val="en-US"/>
        </w:rPr>
        <w:t xml:space="preserve"> </w:t>
      </w:r>
      <w:r w:rsidR="00BD728C">
        <w:rPr>
          <w:rFonts w:ascii="Times New Roman" w:hAnsi="Times New Roman" w:cs="Times New Roman"/>
          <w:sz w:val="24"/>
          <w:szCs w:val="24"/>
          <w:lang w:val="en-US"/>
        </w:rPr>
        <w:t>1</w:t>
      </w:r>
      <w:r w:rsidR="00F748BD">
        <w:rPr>
          <w:rFonts w:ascii="Times New Roman" w:hAnsi="Times New Roman" w:cs="Times New Roman"/>
          <w:sz w:val="24"/>
          <w:szCs w:val="24"/>
          <w:lang w:val="en-US"/>
        </w:rPr>
        <w:t>0</w:t>
      </w:r>
      <w:r w:rsidR="00BD728C">
        <w:rPr>
          <w:rFonts w:ascii="Times New Roman" w:hAnsi="Times New Roman" w:cs="Times New Roman"/>
          <w:sz w:val="24"/>
          <w:szCs w:val="24"/>
          <w:lang w:val="en-US"/>
        </w:rPr>
        <w:t>3</w:t>
      </w:r>
      <w:r w:rsidR="00F748BD">
        <w:rPr>
          <w:rFonts w:ascii="Times New Roman" w:hAnsi="Times New Roman" w:cs="Times New Roman"/>
          <w:sz w:val="24"/>
          <w:szCs w:val="24"/>
          <w:lang w:val="en-US"/>
        </w:rPr>
        <w:t xml:space="preserve"> children aged 11-12</w:t>
      </w:r>
      <w:r w:rsidR="00424F42">
        <w:rPr>
          <w:rFonts w:ascii="Times New Roman" w:hAnsi="Times New Roman" w:cs="Times New Roman"/>
          <w:sz w:val="24"/>
          <w:szCs w:val="24"/>
          <w:lang w:val="en-US"/>
        </w:rPr>
        <w:t xml:space="preserve"> years, </w:t>
      </w:r>
      <w:r w:rsidR="00F875D6">
        <w:rPr>
          <w:rFonts w:ascii="Times New Roman" w:hAnsi="Times New Roman" w:cs="Times New Roman"/>
          <w:sz w:val="24"/>
          <w:szCs w:val="24"/>
          <w:lang w:val="en-US"/>
        </w:rPr>
        <w:t xml:space="preserve">28 of whom </w:t>
      </w:r>
      <w:r w:rsidR="00280252">
        <w:rPr>
          <w:rFonts w:ascii="Times New Roman" w:hAnsi="Times New Roman" w:cs="Times New Roman"/>
          <w:sz w:val="24"/>
          <w:szCs w:val="24"/>
          <w:lang w:val="en-US"/>
        </w:rPr>
        <w:t>had a clinical anxiety disorder</w:t>
      </w:r>
      <w:r>
        <w:rPr>
          <w:rFonts w:ascii="Times New Roman" w:hAnsi="Times New Roman" w:cs="Times New Roman"/>
          <w:sz w:val="24"/>
          <w:szCs w:val="24"/>
          <w:lang w:val="en-US"/>
        </w:rPr>
        <w:t xml:space="preserve">. </w:t>
      </w:r>
      <w:r w:rsidR="00BD728C">
        <w:rPr>
          <w:rFonts w:ascii="Times New Roman" w:hAnsi="Times New Roman" w:cs="Times New Roman"/>
          <w:sz w:val="24"/>
          <w:szCs w:val="24"/>
          <w:lang w:val="en-US"/>
        </w:rPr>
        <w:t>There was some evidence for an association between anxiety and</w:t>
      </w:r>
      <w:r w:rsidR="00F875D6">
        <w:rPr>
          <w:rFonts w:ascii="Times New Roman" w:hAnsi="Times New Roman" w:cs="Times New Roman"/>
          <w:sz w:val="24"/>
          <w:szCs w:val="24"/>
          <w:lang w:val="en-US"/>
        </w:rPr>
        <w:t>:</w:t>
      </w:r>
      <w:r w:rsidR="00F748BD">
        <w:rPr>
          <w:rFonts w:ascii="Times New Roman" w:hAnsi="Times New Roman" w:cs="Times New Roman"/>
          <w:sz w:val="24"/>
          <w:szCs w:val="24"/>
          <w:lang w:val="en-US"/>
        </w:rPr>
        <w:t xml:space="preserve"> </w:t>
      </w:r>
      <w:r w:rsidR="00C908D2">
        <w:rPr>
          <w:rFonts w:ascii="Times New Roman" w:hAnsi="Times New Roman" w:cs="Times New Roman"/>
          <w:sz w:val="24"/>
          <w:szCs w:val="24"/>
          <w:lang w:val="en-US"/>
        </w:rPr>
        <w:t>i)</w:t>
      </w:r>
      <w:r w:rsidR="00424F42">
        <w:rPr>
          <w:rFonts w:ascii="Times New Roman" w:hAnsi="Times New Roman" w:cs="Times New Roman"/>
          <w:sz w:val="24"/>
          <w:szCs w:val="24"/>
          <w:lang w:val="en-US"/>
        </w:rPr>
        <w:t xml:space="preserve"> </w:t>
      </w:r>
      <w:r w:rsidR="00F875D6">
        <w:rPr>
          <w:rFonts w:ascii="Times New Roman" w:hAnsi="Times New Roman" w:cs="Times New Roman"/>
          <w:sz w:val="24"/>
          <w:szCs w:val="24"/>
          <w:lang w:val="en-US"/>
        </w:rPr>
        <w:t xml:space="preserve">the </w:t>
      </w:r>
      <w:r w:rsidR="00F748BD">
        <w:rPr>
          <w:rFonts w:ascii="Times New Roman" w:hAnsi="Times New Roman" w:cs="Times New Roman"/>
          <w:sz w:val="24"/>
          <w:szCs w:val="24"/>
          <w:lang w:val="en-US"/>
        </w:rPr>
        <w:t>generation of</w:t>
      </w:r>
      <w:r w:rsidR="00BD728C">
        <w:rPr>
          <w:rFonts w:ascii="Times New Roman" w:hAnsi="Times New Roman" w:cs="Times New Roman"/>
          <w:sz w:val="24"/>
          <w:szCs w:val="24"/>
          <w:lang w:val="en-US"/>
        </w:rPr>
        <w:t xml:space="preserve"> </w:t>
      </w:r>
      <w:r w:rsidR="00F875D6">
        <w:rPr>
          <w:rFonts w:ascii="Times New Roman" w:hAnsi="Times New Roman" w:cs="Times New Roman"/>
          <w:sz w:val="24"/>
          <w:szCs w:val="24"/>
          <w:lang w:val="en-US"/>
        </w:rPr>
        <w:t xml:space="preserve">initial </w:t>
      </w:r>
      <w:r w:rsidR="00C908D2">
        <w:rPr>
          <w:rFonts w:ascii="Times New Roman" w:hAnsi="Times New Roman" w:cs="Times New Roman"/>
          <w:sz w:val="24"/>
          <w:szCs w:val="24"/>
          <w:lang w:val="en-US"/>
        </w:rPr>
        <w:t xml:space="preserve">negative </w:t>
      </w:r>
      <w:r w:rsidR="00F875D6">
        <w:rPr>
          <w:rFonts w:ascii="Times New Roman" w:hAnsi="Times New Roman" w:cs="Times New Roman"/>
          <w:sz w:val="24"/>
          <w:szCs w:val="24"/>
          <w:lang w:val="en-US"/>
        </w:rPr>
        <w:t>interpretations;</w:t>
      </w:r>
      <w:r w:rsidR="00BD728C">
        <w:rPr>
          <w:rFonts w:ascii="Times New Roman" w:hAnsi="Times New Roman" w:cs="Times New Roman"/>
          <w:sz w:val="24"/>
          <w:szCs w:val="24"/>
          <w:lang w:val="en-US"/>
        </w:rPr>
        <w:t xml:space="preserve"> </w:t>
      </w:r>
      <w:r w:rsidR="00C908D2">
        <w:rPr>
          <w:rFonts w:ascii="Times New Roman" w:hAnsi="Times New Roman" w:cs="Times New Roman"/>
          <w:sz w:val="24"/>
          <w:szCs w:val="24"/>
          <w:lang w:val="en-US"/>
        </w:rPr>
        <w:t xml:space="preserve">ii) </w:t>
      </w:r>
      <w:r w:rsidR="00F875D6">
        <w:rPr>
          <w:rFonts w:ascii="Times New Roman" w:hAnsi="Times New Roman" w:cs="Times New Roman"/>
          <w:sz w:val="24"/>
          <w:szCs w:val="24"/>
          <w:lang w:val="en-US"/>
        </w:rPr>
        <w:t xml:space="preserve">the </w:t>
      </w:r>
      <w:r w:rsidR="00BD728C">
        <w:rPr>
          <w:rFonts w:ascii="Times New Roman" w:hAnsi="Times New Roman" w:cs="Times New Roman"/>
          <w:sz w:val="24"/>
          <w:szCs w:val="24"/>
          <w:lang w:val="en-US"/>
        </w:rPr>
        <w:t>generation of</w:t>
      </w:r>
      <w:r w:rsidR="00F748BD">
        <w:rPr>
          <w:rFonts w:ascii="Times New Roman" w:hAnsi="Times New Roman" w:cs="Times New Roman"/>
          <w:sz w:val="24"/>
          <w:szCs w:val="24"/>
          <w:lang w:val="en-US"/>
        </w:rPr>
        <w:t xml:space="preserve"> </w:t>
      </w:r>
      <w:r w:rsidR="001766F3">
        <w:rPr>
          <w:rFonts w:ascii="Times New Roman" w:hAnsi="Times New Roman" w:cs="Times New Roman"/>
          <w:sz w:val="24"/>
          <w:szCs w:val="24"/>
          <w:lang w:val="en-US"/>
        </w:rPr>
        <w:t xml:space="preserve">a greater number of </w:t>
      </w:r>
      <w:r w:rsidR="00F748BD">
        <w:rPr>
          <w:rFonts w:ascii="Times New Roman" w:hAnsi="Times New Roman" w:cs="Times New Roman"/>
          <w:sz w:val="24"/>
          <w:szCs w:val="24"/>
          <w:lang w:val="en-US"/>
        </w:rPr>
        <w:t>negative interpretations</w:t>
      </w:r>
      <w:r w:rsidR="00F875D6">
        <w:rPr>
          <w:rFonts w:ascii="Times New Roman" w:hAnsi="Times New Roman" w:cs="Times New Roman"/>
          <w:sz w:val="24"/>
          <w:szCs w:val="24"/>
          <w:lang w:val="en-US"/>
        </w:rPr>
        <w:t xml:space="preserve"> overall;</w:t>
      </w:r>
      <w:r w:rsidR="00BD728C">
        <w:rPr>
          <w:rFonts w:ascii="Times New Roman" w:hAnsi="Times New Roman" w:cs="Times New Roman"/>
          <w:sz w:val="24"/>
          <w:szCs w:val="24"/>
          <w:lang w:val="en-US"/>
        </w:rPr>
        <w:t xml:space="preserve"> and </w:t>
      </w:r>
      <w:r w:rsidR="00C908D2">
        <w:rPr>
          <w:rFonts w:ascii="Times New Roman" w:hAnsi="Times New Roman" w:cs="Times New Roman"/>
          <w:sz w:val="24"/>
          <w:szCs w:val="24"/>
          <w:lang w:val="en-US"/>
        </w:rPr>
        <w:t>iii)</w:t>
      </w:r>
      <w:r w:rsidR="00BD728C">
        <w:rPr>
          <w:rFonts w:ascii="Times New Roman" w:hAnsi="Times New Roman" w:cs="Times New Roman"/>
          <w:sz w:val="24"/>
          <w:szCs w:val="24"/>
          <w:lang w:val="en-US"/>
        </w:rPr>
        <w:t xml:space="preserve"> </w:t>
      </w:r>
      <w:r w:rsidR="00F875D6">
        <w:rPr>
          <w:rFonts w:ascii="Times New Roman" w:hAnsi="Times New Roman" w:cs="Times New Roman"/>
          <w:sz w:val="24"/>
          <w:szCs w:val="24"/>
          <w:lang w:val="en-US"/>
        </w:rPr>
        <w:t xml:space="preserve">the </w:t>
      </w:r>
      <w:r w:rsidR="00BD728C">
        <w:rPr>
          <w:rFonts w:ascii="Times New Roman" w:hAnsi="Times New Roman" w:cs="Times New Roman"/>
          <w:sz w:val="24"/>
          <w:szCs w:val="24"/>
          <w:lang w:val="en-US"/>
        </w:rPr>
        <w:t>selection of negative responses</w:t>
      </w:r>
      <w:r>
        <w:rPr>
          <w:rFonts w:ascii="Times New Roman" w:hAnsi="Times New Roman" w:cs="Times New Roman"/>
          <w:sz w:val="24"/>
          <w:szCs w:val="24"/>
          <w:lang w:val="en-US"/>
        </w:rPr>
        <w:t>. These</w:t>
      </w:r>
      <w:r w:rsidR="00F875D6">
        <w:rPr>
          <w:rFonts w:ascii="Times New Roman" w:hAnsi="Times New Roman" w:cs="Times New Roman"/>
          <w:sz w:val="24"/>
          <w:szCs w:val="24"/>
          <w:lang w:val="en-US"/>
        </w:rPr>
        <w:t xml:space="preserve"> findings were</w:t>
      </w:r>
      <w:r w:rsidR="00BD728C">
        <w:rPr>
          <w:rFonts w:ascii="Times New Roman" w:hAnsi="Times New Roman" w:cs="Times New Roman"/>
          <w:sz w:val="24"/>
          <w:szCs w:val="24"/>
          <w:lang w:val="en-US"/>
        </w:rPr>
        <w:t xml:space="preserve"> not consistent across measures of anxiety. </w:t>
      </w:r>
      <w:r w:rsidR="00F875D6">
        <w:rPr>
          <w:rFonts w:ascii="Times New Roman" w:hAnsi="Times New Roman" w:cs="Times New Roman"/>
          <w:sz w:val="24"/>
          <w:szCs w:val="24"/>
          <w:lang w:val="en-US"/>
        </w:rPr>
        <w:t>A</w:t>
      </w:r>
      <w:r w:rsidR="00BD728C">
        <w:rPr>
          <w:rFonts w:ascii="Times New Roman" w:hAnsi="Times New Roman" w:cs="Times New Roman"/>
          <w:sz w:val="24"/>
          <w:szCs w:val="24"/>
          <w:lang w:val="en-US"/>
        </w:rPr>
        <w:t xml:space="preserve"> </w:t>
      </w:r>
      <w:r w:rsidR="00F875D6">
        <w:rPr>
          <w:rFonts w:ascii="Times New Roman" w:hAnsi="Times New Roman" w:cs="Times New Roman"/>
          <w:sz w:val="24"/>
          <w:szCs w:val="24"/>
          <w:lang w:val="en-US"/>
        </w:rPr>
        <w:t>more convincing</w:t>
      </w:r>
      <w:r w:rsidR="00AB2A2D">
        <w:rPr>
          <w:rFonts w:ascii="Times New Roman" w:hAnsi="Times New Roman" w:cs="Times New Roman"/>
          <w:sz w:val="24"/>
          <w:szCs w:val="24"/>
          <w:lang w:val="en-US"/>
        </w:rPr>
        <w:t xml:space="preserve"> </w:t>
      </w:r>
      <w:r w:rsidR="00BD728C">
        <w:rPr>
          <w:rFonts w:ascii="Times New Roman" w:hAnsi="Times New Roman" w:cs="Times New Roman"/>
          <w:sz w:val="24"/>
          <w:szCs w:val="24"/>
          <w:lang w:val="en-US"/>
        </w:rPr>
        <w:t>association was found between child a</w:t>
      </w:r>
      <w:r w:rsidR="00F748BD">
        <w:rPr>
          <w:rFonts w:ascii="Times New Roman" w:hAnsi="Times New Roman" w:cs="Times New Roman"/>
          <w:sz w:val="24"/>
          <w:szCs w:val="24"/>
          <w:lang w:val="en-US"/>
        </w:rPr>
        <w:t xml:space="preserve">nxiety </w:t>
      </w:r>
      <w:r w:rsidR="00BD728C">
        <w:rPr>
          <w:rFonts w:ascii="Times New Roman" w:hAnsi="Times New Roman" w:cs="Times New Roman"/>
          <w:sz w:val="24"/>
          <w:szCs w:val="24"/>
          <w:lang w:val="en-US"/>
        </w:rPr>
        <w:t>and</w:t>
      </w:r>
      <w:r w:rsidR="00F875D6">
        <w:rPr>
          <w:rFonts w:ascii="Times New Roman" w:hAnsi="Times New Roman" w:cs="Times New Roman"/>
          <w:sz w:val="24"/>
          <w:szCs w:val="24"/>
          <w:lang w:val="en-US"/>
        </w:rPr>
        <w:t xml:space="preserve"> anticipated emotional response to the ambiguous scenarios</w:t>
      </w:r>
      <w:r w:rsidR="00BD728C">
        <w:rPr>
          <w:rFonts w:ascii="Times New Roman" w:hAnsi="Times New Roman" w:cs="Times New Roman"/>
          <w:sz w:val="24"/>
          <w:szCs w:val="24"/>
          <w:lang w:val="en-US"/>
        </w:rPr>
        <w:t xml:space="preserve">, with anxious children </w:t>
      </w:r>
      <w:r w:rsidR="00F875D6">
        <w:rPr>
          <w:rFonts w:ascii="Times New Roman" w:hAnsi="Times New Roman" w:cs="Times New Roman"/>
          <w:sz w:val="24"/>
          <w:szCs w:val="24"/>
          <w:lang w:val="en-US"/>
        </w:rPr>
        <w:t xml:space="preserve">anticipating more </w:t>
      </w:r>
      <w:r w:rsidR="00BD728C">
        <w:rPr>
          <w:rFonts w:ascii="Times New Roman" w:hAnsi="Times New Roman" w:cs="Times New Roman"/>
          <w:sz w:val="24"/>
          <w:szCs w:val="24"/>
          <w:lang w:val="en-US"/>
        </w:rPr>
        <w:t>negative emotion</w:t>
      </w:r>
      <w:r w:rsidR="00F748BD">
        <w:rPr>
          <w:rFonts w:ascii="Times New Roman" w:hAnsi="Times New Roman" w:cs="Times New Roman"/>
          <w:sz w:val="24"/>
          <w:szCs w:val="24"/>
          <w:lang w:val="en-US"/>
        </w:rPr>
        <w:t xml:space="preserve">. </w:t>
      </w:r>
    </w:p>
    <w:p w14:paraId="6CDDBE91" w14:textId="77777777" w:rsidR="00757E12" w:rsidRDefault="00757E12" w:rsidP="00072B51">
      <w:pPr>
        <w:autoSpaceDE w:val="0"/>
        <w:autoSpaceDN w:val="0"/>
        <w:adjustRightInd w:val="0"/>
        <w:spacing w:after="0" w:line="480" w:lineRule="auto"/>
        <w:rPr>
          <w:rFonts w:ascii="Times New Roman" w:hAnsi="Times New Roman" w:cs="Times New Roman"/>
          <w:sz w:val="24"/>
          <w:szCs w:val="24"/>
          <w:lang w:val="en-US"/>
        </w:rPr>
      </w:pPr>
    </w:p>
    <w:p w14:paraId="0A4F5E14" w14:textId="1939D7C3" w:rsidR="00072B51" w:rsidRDefault="007249B4" w:rsidP="00072B51">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Keywords: Children; anxiety; ambiguity; interpretation; cognitive bias; </w:t>
      </w:r>
      <w:r w:rsidR="000975D1">
        <w:rPr>
          <w:rFonts w:ascii="Times New Roman" w:hAnsi="Times New Roman" w:cs="Times New Roman"/>
          <w:sz w:val="24"/>
          <w:szCs w:val="24"/>
          <w:lang w:val="en-US"/>
        </w:rPr>
        <w:t>reappraisal</w:t>
      </w:r>
    </w:p>
    <w:p w14:paraId="087314C0" w14:textId="77777777" w:rsidR="00757E12" w:rsidRDefault="00757E12" w:rsidP="00072B51">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9ED641E" w14:textId="13269A02" w:rsidR="00854390" w:rsidRPr="00854390" w:rsidRDefault="00854390" w:rsidP="00854390">
      <w:pPr>
        <w:autoSpaceDE w:val="0"/>
        <w:autoSpaceDN w:val="0"/>
        <w:adjustRightInd w:val="0"/>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Introduction</w:t>
      </w:r>
    </w:p>
    <w:p w14:paraId="07761CBB" w14:textId="0A388285" w:rsidR="0073698B" w:rsidRDefault="002362A2" w:rsidP="00260B93">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Biased interpretation of ambiguity has been hypothesized</w:t>
      </w:r>
      <w:r w:rsidRPr="00260B9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a </w:t>
      </w:r>
      <w:r w:rsidR="00172427" w:rsidRPr="00260B93">
        <w:rPr>
          <w:rFonts w:ascii="Times New Roman" w:hAnsi="Times New Roman" w:cs="Times New Roman"/>
          <w:sz w:val="24"/>
          <w:szCs w:val="24"/>
          <w:lang w:val="en-US"/>
        </w:rPr>
        <w:t>dysfunctional cognition underpinning anxiety disorders (e.g., Beck, Eme</w:t>
      </w:r>
      <w:r w:rsidR="00172427">
        <w:rPr>
          <w:rFonts w:ascii="Times New Roman" w:hAnsi="Times New Roman" w:cs="Times New Roman"/>
          <w:sz w:val="24"/>
          <w:szCs w:val="24"/>
          <w:lang w:val="en-US"/>
        </w:rPr>
        <w:t xml:space="preserve">ry, &amp; Greenberg, 1985; Eysenck, 1992; </w:t>
      </w:r>
      <w:r w:rsidR="00172427" w:rsidRPr="00260B93">
        <w:rPr>
          <w:rFonts w:ascii="Times New Roman" w:hAnsi="Times New Roman" w:cs="Times New Roman"/>
          <w:sz w:val="24"/>
          <w:szCs w:val="24"/>
          <w:lang w:val="en-US"/>
        </w:rPr>
        <w:t>Williams, Watts, MacLeod, &amp; Mathews, 1997)</w:t>
      </w:r>
      <w:r w:rsidR="00172427">
        <w:rPr>
          <w:rFonts w:ascii="Times New Roman" w:hAnsi="Times New Roman" w:cs="Times New Roman"/>
          <w:sz w:val="24"/>
          <w:szCs w:val="24"/>
          <w:lang w:val="en-US"/>
        </w:rPr>
        <w:t>. This refers to the tendency for an anxious individual to</w:t>
      </w:r>
      <w:r w:rsidR="00B43490">
        <w:rPr>
          <w:rFonts w:ascii="Times New Roman" w:hAnsi="Times New Roman" w:cs="Times New Roman"/>
          <w:sz w:val="24"/>
          <w:szCs w:val="24"/>
          <w:lang w:val="en-US"/>
        </w:rPr>
        <w:t xml:space="preserve"> be biased to</w:t>
      </w:r>
      <w:r w:rsidR="00172427">
        <w:rPr>
          <w:rFonts w:ascii="Times New Roman" w:hAnsi="Times New Roman" w:cs="Times New Roman"/>
          <w:sz w:val="24"/>
          <w:szCs w:val="24"/>
          <w:lang w:val="en-US"/>
        </w:rPr>
        <w:t xml:space="preserve"> interpret ambiguity in a negative or threat-related way. There is quite consistent evidence for a </w:t>
      </w:r>
      <w:r w:rsidR="00EB15BF">
        <w:rPr>
          <w:rFonts w:ascii="Times New Roman" w:hAnsi="Times New Roman" w:cs="Times New Roman"/>
          <w:sz w:val="24"/>
          <w:szCs w:val="24"/>
          <w:lang w:val="en-US"/>
        </w:rPr>
        <w:t xml:space="preserve">negative </w:t>
      </w:r>
      <w:r w:rsidR="00172427">
        <w:rPr>
          <w:rFonts w:ascii="Times New Roman" w:hAnsi="Times New Roman" w:cs="Times New Roman"/>
          <w:sz w:val="24"/>
          <w:szCs w:val="24"/>
          <w:lang w:val="en-US"/>
        </w:rPr>
        <w:t xml:space="preserve">interpretation bias in </w:t>
      </w:r>
      <w:r w:rsidR="0073698B">
        <w:rPr>
          <w:rFonts w:ascii="Times New Roman" w:hAnsi="Times New Roman" w:cs="Times New Roman"/>
          <w:sz w:val="24"/>
          <w:szCs w:val="24"/>
          <w:lang w:val="en-US"/>
        </w:rPr>
        <w:t xml:space="preserve">anxious </w:t>
      </w:r>
      <w:r w:rsidR="00172427">
        <w:rPr>
          <w:rFonts w:ascii="Times New Roman" w:hAnsi="Times New Roman" w:cs="Times New Roman"/>
          <w:sz w:val="24"/>
          <w:szCs w:val="24"/>
          <w:lang w:val="en-US"/>
        </w:rPr>
        <w:t xml:space="preserve">adults </w:t>
      </w:r>
      <w:r w:rsidR="00172427" w:rsidRPr="0009139C">
        <w:rPr>
          <w:rFonts w:ascii="Times New Roman" w:hAnsi="Times New Roman" w:cs="Times New Roman"/>
          <w:sz w:val="24"/>
          <w:szCs w:val="24"/>
          <w:lang w:val="en-US"/>
        </w:rPr>
        <w:t xml:space="preserve">(e.g. Butler &amp; Matthews, 1993; Eysenck, Mogg, May, Richards, </w:t>
      </w:r>
      <w:r w:rsidR="00172427">
        <w:rPr>
          <w:rFonts w:ascii="Times New Roman" w:hAnsi="Times New Roman" w:cs="Times New Roman"/>
          <w:sz w:val="24"/>
          <w:szCs w:val="24"/>
          <w:lang w:val="en-US"/>
        </w:rPr>
        <w:t>&amp; Matthews, 1991</w:t>
      </w:r>
      <w:r w:rsidR="00172427" w:rsidRPr="0009139C">
        <w:rPr>
          <w:rFonts w:ascii="Times New Roman" w:hAnsi="Times New Roman" w:cs="Times New Roman"/>
          <w:sz w:val="24"/>
          <w:szCs w:val="24"/>
          <w:lang w:val="en-US"/>
        </w:rPr>
        <w:t>)</w:t>
      </w:r>
      <w:r>
        <w:rPr>
          <w:rFonts w:ascii="Times New Roman" w:hAnsi="Times New Roman" w:cs="Times New Roman"/>
          <w:sz w:val="24"/>
          <w:szCs w:val="24"/>
          <w:lang w:val="en-US"/>
        </w:rPr>
        <w:t xml:space="preserve"> as well as </w:t>
      </w:r>
      <w:r w:rsidR="00172427">
        <w:rPr>
          <w:rFonts w:ascii="Times New Roman" w:hAnsi="Times New Roman" w:cs="Times New Roman"/>
          <w:sz w:val="24"/>
          <w:szCs w:val="24"/>
          <w:lang w:val="en-US"/>
        </w:rPr>
        <w:t xml:space="preserve">some evidence for this bias in children but findings </w:t>
      </w:r>
      <w:r w:rsidR="00C03351">
        <w:rPr>
          <w:rFonts w:ascii="Times New Roman" w:hAnsi="Times New Roman" w:cs="Times New Roman"/>
          <w:sz w:val="24"/>
          <w:szCs w:val="24"/>
          <w:lang w:val="en-US"/>
        </w:rPr>
        <w:t>are</w:t>
      </w:r>
      <w:r w:rsidR="00172427">
        <w:rPr>
          <w:rFonts w:ascii="Times New Roman" w:hAnsi="Times New Roman" w:cs="Times New Roman"/>
          <w:sz w:val="24"/>
          <w:szCs w:val="24"/>
          <w:lang w:val="en-US"/>
        </w:rPr>
        <w:t xml:space="preserve"> </w:t>
      </w:r>
      <w:r w:rsidR="0043162B">
        <w:rPr>
          <w:rFonts w:ascii="Times New Roman" w:hAnsi="Times New Roman" w:cs="Times New Roman"/>
          <w:sz w:val="24"/>
          <w:szCs w:val="24"/>
          <w:lang w:val="en-US"/>
        </w:rPr>
        <w:t xml:space="preserve">less </w:t>
      </w:r>
      <w:r w:rsidR="003741BF">
        <w:rPr>
          <w:rFonts w:ascii="Times New Roman" w:hAnsi="Times New Roman" w:cs="Times New Roman"/>
          <w:sz w:val="24"/>
          <w:szCs w:val="24"/>
          <w:lang w:val="en-US"/>
        </w:rPr>
        <w:t>consistent</w:t>
      </w:r>
      <w:r w:rsidR="00172427">
        <w:rPr>
          <w:rFonts w:ascii="Times New Roman" w:hAnsi="Times New Roman" w:cs="Times New Roman"/>
          <w:sz w:val="24"/>
          <w:szCs w:val="24"/>
          <w:lang w:val="en-US"/>
        </w:rPr>
        <w:t xml:space="preserve"> </w:t>
      </w:r>
      <w:r w:rsidR="00172427" w:rsidRPr="0009139C">
        <w:rPr>
          <w:rFonts w:ascii="Times New Roman" w:hAnsi="Times New Roman" w:cs="Times New Roman"/>
          <w:sz w:val="24"/>
          <w:szCs w:val="24"/>
          <w:lang w:val="en-US"/>
        </w:rPr>
        <w:t>(e.g. Barrett</w:t>
      </w:r>
      <w:r w:rsidR="00172427">
        <w:rPr>
          <w:rFonts w:ascii="Times New Roman" w:hAnsi="Times New Roman" w:cs="Times New Roman"/>
          <w:sz w:val="24"/>
          <w:szCs w:val="24"/>
          <w:lang w:val="en-US"/>
        </w:rPr>
        <w:t>, Rapee, Dadds &amp; Ryan</w:t>
      </w:r>
      <w:r w:rsidR="00172427" w:rsidRPr="0009139C">
        <w:rPr>
          <w:rFonts w:ascii="Times New Roman" w:hAnsi="Times New Roman" w:cs="Times New Roman"/>
          <w:sz w:val="24"/>
          <w:szCs w:val="24"/>
          <w:lang w:val="en-US"/>
        </w:rPr>
        <w:t xml:space="preserve">, </w:t>
      </w:r>
      <w:r w:rsidR="00172427">
        <w:rPr>
          <w:rFonts w:ascii="Times New Roman" w:hAnsi="Times New Roman" w:cs="Times New Roman"/>
          <w:sz w:val="24"/>
          <w:szCs w:val="24"/>
          <w:lang w:val="en-US"/>
        </w:rPr>
        <w:t>1996; Chorpita</w:t>
      </w:r>
      <w:r w:rsidR="00172427" w:rsidRPr="0009139C">
        <w:rPr>
          <w:rFonts w:ascii="Times New Roman" w:hAnsi="Times New Roman" w:cs="Times New Roman"/>
          <w:sz w:val="24"/>
          <w:szCs w:val="24"/>
          <w:lang w:val="en-US"/>
        </w:rPr>
        <w:t>,</w:t>
      </w:r>
      <w:r w:rsidR="00172427">
        <w:rPr>
          <w:rFonts w:ascii="Times New Roman" w:hAnsi="Times New Roman" w:cs="Times New Roman"/>
          <w:sz w:val="24"/>
          <w:szCs w:val="24"/>
          <w:lang w:val="en-US"/>
        </w:rPr>
        <w:t xml:space="preserve"> Albano, &amp; Barlow, 1996; Hadwin</w:t>
      </w:r>
      <w:r w:rsidR="00B97BA5">
        <w:rPr>
          <w:rFonts w:ascii="Times New Roman" w:hAnsi="Times New Roman" w:cs="Times New Roman"/>
          <w:sz w:val="24"/>
          <w:szCs w:val="24"/>
          <w:lang w:val="en-US"/>
        </w:rPr>
        <w:t>, Frost, French &amp; Richards</w:t>
      </w:r>
      <w:r w:rsidR="00172427">
        <w:rPr>
          <w:rFonts w:ascii="Times New Roman" w:hAnsi="Times New Roman" w:cs="Times New Roman"/>
          <w:sz w:val="24"/>
          <w:szCs w:val="24"/>
          <w:lang w:val="en-US"/>
        </w:rPr>
        <w:t>, 1997</w:t>
      </w:r>
      <w:r w:rsidR="0043162B">
        <w:rPr>
          <w:rFonts w:ascii="Times New Roman" w:hAnsi="Times New Roman" w:cs="Times New Roman"/>
          <w:sz w:val="24"/>
          <w:szCs w:val="24"/>
          <w:lang w:val="en-US"/>
        </w:rPr>
        <w:t>; Creswell &amp; O’Connor, 201</w:t>
      </w:r>
      <w:r>
        <w:rPr>
          <w:rFonts w:ascii="Times New Roman" w:hAnsi="Times New Roman" w:cs="Times New Roman"/>
          <w:sz w:val="24"/>
          <w:szCs w:val="24"/>
          <w:lang w:val="en-US"/>
        </w:rPr>
        <w:t>1</w:t>
      </w:r>
      <w:r w:rsidR="0043162B">
        <w:rPr>
          <w:rFonts w:ascii="Times New Roman" w:hAnsi="Times New Roman" w:cs="Times New Roman"/>
          <w:sz w:val="24"/>
          <w:szCs w:val="24"/>
          <w:lang w:val="en-US"/>
        </w:rPr>
        <w:t>; Creswell, Shildrick and Field, 2011</w:t>
      </w:r>
      <w:r w:rsidR="003741BF">
        <w:rPr>
          <w:rFonts w:ascii="Times New Roman" w:hAnsi="Times New Roman" w:cs="Times New Roman"/>
          <w:sz w:val="24"/>
          <w:szCs w:val="24"/>
          <w:lang w:val="en-US"/>
        </w:rPr>
        <w:t>; Creswell, Murray, &amp; Cooper, 2014</w:t>
      </w:r>
      <w:r w:rsidR="00430F45">
        <w:rPr>
          <w:rFonts w:ascii="Times New Roman" w:hAnsi="Times New Roman" w:cs="Times New Roman"/>
          <w:sz w:val="24"/>
          <w:szCs w:val="24"/>
          <w:lang w:val="en-US"/>
        </w:rPr>
        <w:t>)</w:t>
      </w:r>
      <w:r w:rsidR="00172427">
        <w:rPr>
          <w:rFonts w:ascii="Times New Roman" w:hAnsi="Times New Roman" w:cs="Times New Roman"/>
          <w:sz w:val="24"/>
          <w:szCs w:val="24"/>
          <w:lang w:val="en-US"/>
        </w:rPr>
        <w:t xml:space="preserve">. </w:t>
      </w:r>
    </w:p>
    <w:p w14:paraId="3ED2B8AB" w14:textId="34BCEFA3" w:rsidR="00260B93" w:rsidRDefault="006A3052" w:rsidP="00260B93">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w:t>
      </w:r>
      <w:r w:rsidR="008E15A3">
        <w:rPr>
          <w:rFonts w:ascii="Times New Roman" w:hAnsi="Times New Roman" w:cs="Times New Roman"/>
          <w:sz w:val="24"/>
          <w:szCs w:val="24"/>
          <w:lang w:val="en-US"/>
        </w:rPr>
        <w:t xml:space="preserve"> common method</w:t>
      </w:r>
      <w:r w:rsidR="00B43490">
        <w:rPr>
          <w:rFonts w:ascii="Times New Roman" w:hAnsi="Times New Roman" w:cs="Times New Roman"/>
          <w:sz w:val="24"/>
          <w:szCs w:val="24"/>
          <w:lang w:val="en-US"/>
        </w:rPr>
        <w:t xml:space="preserve"> </w:t>
      </w:r>
      <w:r w:rsidR="008E15A3">
        <w:rPr>
          <w:rFonts w:ascii="Times New Roman" w:hAnsi="Times New Roman" w:cs="Times New Roman"/>
          <w:sz w:val="24"/>
          <w:szCs w:val="24"/>
          <w:lang w:val="en-US"/>
        </w:rPr>
        <w:t xml:space="preserve">of assessing interpretation bias in children is to </w:t>
      </w:r>
      <w:r w:rsidR="00DC53A7">
        <w:rPr>
          <w:rFonts w:ascii="Times New Roman" w:hAnsi="Times New Roman" w:cs="Times New Roman"/>
          <w:sz w:val="24"/>
          <w:szCs w:val="24"/>
          <w:lang w:val="en-US"/>
        </w:rPr>
        <w:t xml:space="preserve">present </w:t>
      </w:r>
      <w:r w:rsidR="00EB15BF">
        <w:rPr>
          <w:rFonts w:ascii="Times New Roman" w:hAnsi="Times New Roman" w:cs="Times New Roman"/>
          <w:sz w:val="24"/>
          <w:szCs w:val="24"/>
          <w:lang w:val="en-US"/>
        </w:rPr>
        <w:t xml:space="preserve">participants </w:t>
      </w:r>
      <w:r w:rsidR="00DC53A7">
        <w:rPr>
          <w:rFonts w:ascii="Times New Roman" w:hAnsi="Times New Roman" w:cs="Times New Roman"/>
          <w:sz w:val="24"/>
          <w:szCs w:val="24"/>
          <w:lang w:val="en-US"/>
        </w:rPr>
        <w:t xml:space="preserve">with </w:t>
      </w:r>
      <w:r w:rsidR="00B43490">
        <w:rPr>
          <w:rFonts w:ascii="Times New Roman" w:hAnsi="Times New Roman" w:cs="Times New Roman"/>
          <w:sz w:val="24"/>
          <w:szCs w:val="24"/>
          <w:lang w:val="en-US"/>
        </w:rPr>
        <w:t xml:space="preserve">ambiguous </w:t>
      </w:r>
      <w:r w:rsidR="00DC53A7">
        <w:rPr>
          <w:rFonts w:ascii="Times New Roman" w:hAnsi="Times New Roman" w:cs="Times New Roman"/>
          <w:sz w:val="24"/>
          <w:szCs w:val="24"/>
          <w:lang w:val="en-US"/>
        </w:rPr>
        <w:t>scenarios</w:t>
      </w:r>
      <w:r w:rsidR="00B43490" w:rsidRPr="00992A2F">
        <w:rPr>
          <w:rFonts w:ascii="Times New Roman" w:hAnsi="Times New Roman" w:cs="Times New Roman"/>
          <w:sz w:val="24"/>
          <w:szCs w:val="24"/>
          <w:lang w:val="en-US"/>
        </w:rPr>
        <w:t xml:space="preserve"> </w:t>
      </w:r>
      <w:r w:rsidR="00DC53A7">
        <w:rPr>
          <w:rFonts w:ascii="Times New Roman" w:hAnsi="Times New Roman" w:cs="Times New Roman"/>
          <w:sz w:val="24"/>
          <w:szCs w:val="24"/>
          <w:lang w:val="en-US"/>
        </w:rPr>
        <w:t>and ask them t</w:t>
      </w:r>
      <w:r w:rsidR="00781DA4">
        <w:rPr>
          <w:rFonts w:ascii="Times New Roman" w:hAnsi="Times New Roman" w:cs="Times New Roman"/>
          <w:sz w:val="24"/>
          <w:szCs w:val="24"/>
          <w:lang w:val="en-US"/>
        </w:rPr>
        <w:t xml:space="preserve">o indicate </w:t>
      </w:r>
      <w:r w:rsidR="00B43490" w:rsidRPr="00992A2F">
        <w:rPr>
          <w:rFonts w:ascii="Times New Roman" w:hAnsi="Times New Roman" w:cs="Times New Roman"/>
          <w:sz w:val="24"/>
          <w:szCs w:val="24"/>
          <w:lang w:val="en-US"/>
        </w:rPr>
        <w:t>what</w:t>
      </w:r>
      <w:r w:rsidR="00781DA4">
        <w:rPr>
          <w:rFonts w:ascii="Times New Roman" w:hAnsi="Times New Roman" w:cs="Times New Roman"/>
          <w:sz w:val="24"/>
          <w:szCs w:val="24"/>
          <w:lang w:val="en-US"/>
        </w:rPr>
        <w:t xml:space="preserve"> they would think was happening if they were in that situation</w:t>
      </w:r>
      <w:r w:rsidR="002362A2">
        <w:rPr>
          <w:rFonts w:ascii="Times New Roman" w:hAnsi="Times New Roman" w:cs="Times New Roman"/>
          <w:sz w:val="24"/>
          <w:szCs w:val="24"/>
          <w:lang w:val="en-US"/>
        </w:rPr>
        <w:t xml:space="preserve">. </w:t>
      </w:r>
      <w:r>
        <w:rPr>
          <w:rFonts w:ascii="Times New Roman" w:hAnsi="Times New Roman" w:cs="Times New Roman"/>
          <w:sz w:val="24"/>
          <w:szCs w:val="24"/>
          <w:lang w:val="en-US"/>
        </w:rPr>
        <w:t>Participants are</w:t>
      </w:r>
      <w:r w:rsidR="002362A2">
        <w:rPr>
          <w:rFonts w:ascii="Times New Roman" w:hAnsi="Times New Roman" w:cs="Times New Roman"/>
          <w:sz w:val="24"/>
          <w:szCs w:val="24"/>
          <w:lang w:val="en-US"/>
        </w:rPr>
        <w:t xml:space="preserve"> typically </w:t>
      </w:r>
      <w:r>
        <w:rPr>
          <w:rFonts w:ascii="Times New Roman" w:hAnsi="Times New Roman" w:cs="Times New Roman"/>
          <w:sz w:val="24"/>
          <w:szCs w:val="24"/>
          <w:lang w:val="en-US"/>
        </w:rPr>
        <w:t>asked to</w:t>
      </w:r>
      <w:r w:rsidR="002362A2">
        <w:rPr>
          <w:rFonts w:ascii="Times New Roman" w:hAnsi="Times New Roman" w:cs="Times New Roman"/>
          <w:sz w:val="24"/>
          <w:szCs w:val="24"/>
          <w:lang w:val="en-US"/>
        </w:rPr>
        <w:t>:</w:t>
      </w:r>
      <w:r w:rsidR="00C908D2">
        <w:rPr>
          <w:rFonts w:ascii="Times New Roman" w:hAnsi="Times New Roman" w:cs="Times New Roman"/>
          <w:sz w:val="24"/>
          <w:szCs w:val="24"/>
          <w:lang w:val="en-US"/>
        </w:rPr>
        <w:t xml:space="preserve"> i) </w:t>
      </w:r>
      <w:r>
        <w:rPr>
          <w:rFonts w:ascii="Times New Roman" w:hAnsi="Times New Roman" w:cs="Times New Roman"/>
          <w:sz w:val="24"/>
          <w:szCs w:val="24"/>
          <w:lang w:val="en-US"/>
        </w:rPr>
        <w:t>select</w:t>
      </w:r>
      <w:r w:rsidR="00781DA4">
        <w:rPr>
          <w:rFonts w:ascii="Times New Roman" w:hAnsi="Times New Roman" w:cs="Times New Roman"/>
          <w:sz w:val="24"/>
          <w:szCs w:val="24"/>
          <w:lang w:val="en-US"/>
        </w:rPr>
        <w:t xml:space="preserve"> one interpretation from a number of options</w:t>
      </w:r>
      <w:r>
        <w:rPr>
          <w:rFonts w:ascii="Times New Roman" w:hAnsi="Times New Roman" w:cs="Times New Roman"/>
          <w:sz w:val="24"/>
          <w:szCs w:val="24"/>
          <w:lang w:val="en-US"/>
        </w:rPr>
        <w:t>;</w:t>
      </w:r>
      <w:r w:rsidR="00781DA4">
        <w:rPr>
          <w:rFonts w:ascii="Times New Roman" w:hAnsi="Times New Roman" w:cs="Times New Roman"/>
          <w:sz w:val="24"/>
          <w:szCs w:val="24"/>
          <w:lang w:val="en-US"/>
        </w:rPr>
        <w:t xml:space="preserve"> </w:t>
      </w:r>
      <w:r>
        <w:rPr>
          <w:rFonts w:ascii="Times New Roman" w:hAnsi="Times New Roman" w:cs="Times New Roman"/>
          <w:sz w:val="24"/>
          <w:szCs w:val="24"/>
          <w:lang w:val="en-US"/>
        </w:rPr>
        <w:t>or ii)</w:t>
      </w:r>
      <w:r w:rsidR="00C908D2">
        <w:rPr>
          <w:rFonts w:ascii="Times New Roman" w:hAnsi="Times New Roman" w:cs="Times New Roman"/>
          <w:sz w:val="24"/>
          <w:szCs w:val="24"/>
          <w:lang w:val="en-US"/>
        </w:rPr>
        <w:t xml:space="preserve"> </w:t>
      </w:r>
      <w:r>
        <w:rPr>
          <w:rFonts w:ascii="Times New Roman" w:hAnsi="Times New Roman" w:cs="Times New Roman"/>
          <w:sz w:val="24"/>
          <w:szCs w:val="24"/>
          <w:lang w:val="en-US"/>
        </w:rPr>
        <w:t>provide</w:t>
      </w:r>
      <w:r w:rsidR="00781DA4">
        <w:rPr>
          <w:rFonts w:ascii="Times New Roman" w:hAnsi="Times New Roman" w:cs="Times New Roman"/>
          <w:sz w:val="24"/>
          <w:szCs w:val="24"/>
          <w:lang w:val="en-US"/>
        </w:rPr>
        <w:t xml:space="preserve"> one interpretation that </w:t>
      </w:r>
      <w:r>
        <w:rPr>
          <w:rFonts w:ascii="Times New Roman" w:hAnsi="Times New Roman" w:cs="Times New Roman"/>
          <w:sz w:val="24"/>
          <w:szCs w:val="24"/>
          <w:lang w:val="en-US"/>
        </w:rPr>
        <w:t>they</w:t>
      </w:r>
      <w:r w:rsidR="002362A2">
        <w:rPr>
          <w:rFonts w:ascii="Times New Roman" w:hAnsi="Times New Roman" w:cs="Times New Roman"/>
          <w:sz w:val="24"/>
          <w:szCs w:val="24"/>
          <w:lang w:val="en-US"/>
        </w:rPr>
        <w:t xml:space="preserve"> </w:t>
      </w:r>
      <w:r w:rsidR="00781DA4">
        <w:rPr>
          <w:rFonts w:ascii="Times New Roman" w:hAnsi="Times New Roman" w:cs="Times New Roman"/>
          <w:sz w:val="24"/>
          <w:szCs w:val="24"/>
          <w:lang w:val="en-US"/>
        </w:rPr>
        <w:t xml:space="preserve">generate themselves. Although this approach has </w:t>
      </w:r>
      <w:r w:rsidR="009847D2">
        <w:rPr>
          <w:rFonts w:ascii="Times New Roman" w:hAnsi="Times New Roman" w:cs="Times New Roman"/>
          <w:sz w:val="24"/>
          <w:szCs w:val="24"/>
          <w:lang w:val="en-US"/>
        </w:rPr>
        <w:t>proved useful</w:t>
      </w:r>
      <w:r w:rsidR="00EB15BF">
        <w:rPr>
          <w:rFonts w:ascii="Times New Roman" w:hAnsi="Times New Roman" w:cs="Times New Roman"/>
          <w:sz w:val="24"/>
          <w:szCs w:val="24"/>
          <w:lang w:val="en-US"/>
        </w:rPr>
        <w:t xml:space="preserve">, </w:t>
      </w:r>
      <w:r w:rsidR="00781DA4">
        <w:rPr>
          <w:rFonts w:ascii="Times New Roman" w:hAnsi="Times New Roman" w:cs="Times New Roman"/>
          <w:sz w:val="24"/>
          <w:szCs w:val="24"/>
          <w:lang w:val="en-US"/>
        </w:rPr>
        <w:t>bo</w:t>
      </w:r>
      <w:r w:rsidR="00E90D0E">
        <w:rPr>
          <w:rFonts w:ascii="Times New Roman" w:hAnsi="Times New Roman" w:cs="Times New Roman"/>
          <w:sz w:val="24"/>
          <w:szCs w:val="24"/>
          <w:lang w:val="en-US"/>
        </w:rPr>
        <w:t xml:space="preserve">th </w:t>
      </w:r>
      <w:r w:rsidR="00DC53A7">
        <w:rPr>
          <w:rFonts w:ascii="Times New Roman" w:hAnsi="Times New Roman" w:cs="Times New Roman"/>
          <w:sz w:val="24"/>
          <w:szCs w:val="24"/>
          <w:lang w:val="en-US"/>
        </w:rPr>
        <w:t xml:space="preserve">of these </w:t>
      </w:r>
      <w:r w:rsidR="00AE170B">
        <w:rPr>
          <w:rFonts w:ascii="Times New Roman" w:hAnsi="Times New Roman" w:cs="Times New Roman"/>
          <w:sz w:val="24"/>
          <w:szCs w:val="24"/>
          <w:lang w:val="en-US"/>
        </w:rPr>
        <w:t>response formats</w:t>
      </w:r>
      <w:r w:rsidR="00E90D0E">
        <w:rPr>
          <w:rFonts w:ascii="Times New Roman" w:hAnsi="Times New Roman" w:cs="Times New Roman"/>
          <w:sz w:val="24"/>
          <w:szCs w:val="24"/>
          <w:lang w:val="en-US"/>
        </w:rPr>
        <w:t xml:space="preserve"> </w:t>
      </w:r>
      <w:r w:rsidR="009847D2">
        <w:rPr>
          <w:rFonts w:ascii="Times New Roman" w:hAnsi="Times New Roman" w:cs="Times New Roman"/>
          <w:sz w:val="24"/>
          <w:szCs w:val="24"/>
          <w:lang w:val="en-US"/>
        </w:rPr>
        <w:t>are</w:t>
      </w:r>
      <w:r w:rsidR="005A3FBC">
        <w:rPr>
          <w:rFonts w:ascii="Times New Roman" w:hAnsi="Times New Roman" w:cs="Times New Roman"/>
          <w:sz w:val="24"/>
          <w:szCs w:val="24"/>
          <w:lang w:val="en-US"/>
        </w:rPr>
        <w:t xml:space="preserve"> a poor reflection of </w:t>
      </w:r>
      <w:r w:rsidR="009847D2">
        <w:rPr>
          <w:rFonts w:ascii="Times New Roman" w:hAnsi="Times New Roman" w:cs="Times New Roman"/>
          <w:sz w:val="24"/>
          <w:szCs w:val="24"/>
          <w:lang w:val="en-US"/>
        </w:rPr>
        <w:t xml:space="preserve">how children reason in </w:t>
      </w:r>
      <w:r w:rsidR="005A3FBC">
        <w:rPr>
          <w:rFonts w:ascii="Times New Roman" w:hAnsi="Times New Roman" w:cs="Times New Roman"/>
          <w:sz w:val="24"/>
          <w:szCs w:val="24"/>
          <w:lang w:val="en-US"/>
        </w:rPr>
        <w:t>reality</w:t>
      </w:r>
      <w:r w:rsidR="009847D2">
        <w:rPr>
          <w:rFonts w:ascii="Times New Roman" w:hAnsi="Times New Roman" w:cs="Times New Roman"/>
          <w:sz w:val="24"/>
          <w:szCs w:val="24"/>
          <w:lang w:val="en-US"/>
        </w:rPr>
        <w:t>. First, c</w:t>
      </w:r>
      <w:r w:rsidR="005A3FBC">
        <w:rPr>
          <w:rFonts w:ascii="Times New Roman" w:hAnsi="Times New Roman" w:cs="Times New Roman"/>
          <w:sz w:val="24"/>
          <w:szCs w:val="24"/>
          <w:lang w:val="en-US"/>
        </w:rPr>
        <w:t>hildren are not provided with a list of possible alternatives when they are faced with ambiguity in day-to-day life</w:t>
      </w:r>
      <w:r w:rsidR="009847D2">
        <w:rPr>
          <w:rFonts w:ascii="Times New Roman" w:hAnsi="Times New Roman" w:cs="Times New Roman"/>
          <w:sz w:val="24"/>
          <w:szCs w:val="24"/>
          <w:lang w:val="en-US"/>
        </w:rPr>
        <w:t xml:space="preserve">. Second, the </w:t>
      </w:r>
      <w:r w:rsidR="00E7725A">
        <w:rPr>
          <w:rFonts w:ascii="Times New Roman" w:hAnsi="Times New Roman" w:cs="Times New Roman"/>
          <w:sz w:val="24"/>
          <w:szCs w:val="24"/>
          <w:lang w:val="en-US"/>
        </w:rPr>
        <w:t xml:space="preserve">cognitive developmental literature suggests that </w:t>
      </w:r>
      <w:r w:rsidR="009847D2">
        <w:rPr>
          <w:rFonts w:ascii="Times New Roman" w:hAnsi="Times New Roman" w:cs="Times New Roman"/>
          <w:sz w:val="24"/>
          <w:szCs w:val="24"/>
          <w:lang w:val="en-US"/>
        </w:rPr>
        <w:t xml:space="preserve">whist </w:t>
      </w:r>
      <w:r w:rsidR="00E7725A">
        <w:rPr>
          <w:rFonts w:ascii="Times New Roman" w:hAnsi="Times New Roman" w:cs="Times New Roman"/>
          <w:sz w:val="24"/>
          <w:szCs w:val="24"/>
          <w:lang w:val="en-US"/>
        </w:rPr>
        <w:t>children</w:t>
      </w:r>
      <w:r w:rsidR="009847D2">
        <w:rPr>
          <w:rFonts w:ascii="Times New Roman" w:hAnsi="Times New Roman" w:cs="Times New Roman"/>
          <w:sz w:val="24"/>
          <w:szCs w:val="24"/>
          <w:lang w:val="en-US"/>
        </w:rPr>
        <w:t xml:space="preserve"> </w:t>
      </w:r>
      <w:r w:rsidR="00172427">
        <w:rPr>
          <w:rFonts w:ascii="Times New Roman" w:hAnsi="Times New Roman" w:cs="Times New Roman"/>
          <w:sz w:val="24"/>
          <w:szCs w:val="24"/>
          <w:lang w:val="en-US"/>
        </w:rPr>
        <w:t>aged</w:t>
      </w:r>
      <w:r w:rsidR="00E90D0E">
        <w:rPr>
          <w:rFonts w:ascii="Times New Roman" w:hAnsi="Times New Roman" w:cs="Times New Roman"/>
          <w:sz w:val="24"/>
          <w:szCs w:val="24"/>
          <w:lang w:val="en-US"/>
        </w:rPr>
        <w:t xml:space="preserve"> </w:t>
      </w:r>
      <w:r w:rsidR="009847D2">
        <w:rPr>
          <w:rFonts w:ascii="Times New Roman" w:hAnsi="Times New Roman" w:cs="Times New Roman"/>
          <w:sz w:val="24"/>
          <w:szCs w:val="24"/>
          <w:lang w:val="en-US"/>
        </w:rPr>
        <w:t xml:space="preserve">3-4 years </w:t>
      </w:r>
      <w:r w:rsidR="00E7725A">
        <w:rPr>
          <w:rFonts w:ascii="Times New Roman" w:hAnsi="Times New Roman" w:cs="Times New Roman"/>
          <w:sz w:val="24"/>
          <w:szCs w:val="24"/>
          <w:lang w:val="en-US"/>
        </w:rPr>
        <w:t>tend to provide only one possible alternative in ambiguous situations</w:t>
      </w:r>
      <w:r w:rsidR="00172427">
        <w:rPr>
          <w:rFonts w:ascii="Times New Roman" w:hAnsi="Times New Roman" w:cs="Times New Roman"/>
          <w:sz w:val="24"/>
          <w:szCs w:val="24"/>
          <w:lang w:val="en-US"/>
        </w:rPr>
        <w:t xml:space="preserve">, </w:t>
      </w:r>
      <w:r w:rsidR="00E7725A">
        <w:rPr>
          <w:rFonts w:ascii="Times New Roman" w:hAnsi="Times New Roman" w:cs="Times New Roman"/>
          <w:sz w:val="24"/>
          <w:szCs w:val="24"/>
          <w:lang w:val="en-US"/>
        </w:rPr>
        <w:t>older children</w:t>
      </w:r>
      <w:r w:rsidR="00547AEC">
        <w:rPr>
          <w:rFonts w:ascii="Times New Roman" w:hAnsi="Times New Roman" w:cs="Times New Roman"/>
          <w:sz w:val="24"/>
          <w:szCs w:val="24"/>
          <w:lang w:val="en-US"/>
        </w:rPr>
        <w:t>, certainly by age 12,</w:t>
      </w:r>
      <w:r w:rsidR="00E90D0E">
        <w:rPr>
          <w:rFonts w:ascii="Times New Roman" w:hAnsi="Times New Roman" w:cs="Times New Roman"/>
          <w:sz w:val="24"/>
          <w:szCs w:val="24"/>
          <w:lang w:val="en-US"/>
        </w:rPr>
        <w:t xml:space="preserve"> </w:t>
      </w:r>
      <w:r w:rsidR="00E7725A">
        <w:rPr>
          <w:rFonts w:ascii="Times New Roman" w:hAnsi="Times New Roman" w:cs="Times New Roman"/>
          <w:sz w:val="24"/>
          <w:szCs w:val="24"/>
          <w:lang w:val="en-US"/>
        </w:rPr>
        <w:t>identify multiple possible alternatives and recognise that each of these alternatives</w:t>
      </w:r>
      <w:r w:rsidR="00547AEC">
        <w:rPr>
          <w:rFonts w:ascii="Times New Roman" w:hAnsi="Times New Roman" w:cs="Times New Roman"/>
          <w:sz w:val="24"/>
          <w:szCs w:val="24"/>
          <w:lang w:val="en-US"/>
        </w:rPr>
        <w:t xml:space="preserve"> has a different non-zero probability </w:t>
      </w:r>
      <w:r w:rsidR="00E7725A">
        <w:rPr>
          <w:rFonts w:ascii="Times New Roman" w:hAnsi="Times New Roman" w:cs="Times New Roman"/>
          <w:sz w:val="24"/>
          <w:szCs w:val="24"/>
          <w:lang w:val="en-US"/>
        </w:rPr>
        <w:t xml:space="preserve">(Horobin &amp; Acredolo, 1989). </w:t>
      </w:r>
      <w:r w:rsidR="00E90D0E">
        <w:rPr>
          <w:rFonts w:ascii="Times New Roman" w:hAnsi="Times New Roman" w:cs="Times New Roman"/>
          <w:sz w:val="24"/>
          <w:szCs w:val="24"/>
          <w:lang w:val="en-US"/>
        </w:rPr>
        <w:t xml:space="preserve">A </w:t>
      </w:r>
      <w:r w:rsidR="00E90D0E">
        <w:rPr>
          <w:rFonts w:ascii="Times New Roman" w:hAnsi="Times New Roman"/>
          <w:sz w:val="24"/>
        </w:rPr>
        <w:t xml:space="preserve">recent study has shown that even children as young as six </w:t>
      </w:r>
      <w:r w:rsidR="00547AEC">
        <w:rPr>
          <w:rFonts w:ascii="Times New Roman" w:hAnsi="Times New Roman"/>
          <w:sz w:val="24"/>
        </w:rPr>
        <w:t xml:space="preserve">years </w:t>
      </w:r>
      <w:r w:rsidR="00E90D0E">
        <w:rPr>
          <w:rFonts w:ascii="Times New Roman" w:hAnsi="Times New Roman"/>
          <w:sz w:val="24"/>
        </w:rPr>
        <w:t>generate multiple interpretations to real-life scenarios (</w:t>
      </w:r>
      <w:r w:rsidR="00E90D0E" w:rsidRPr="00C64444">
        <w:rPr>
          <w:rFonts w:ascii="Times New Roman" w:hAnsi="Times New Roman"/>
          <w:sz w:val="24"/>
        </w:rPr>
        <w:t xml:space="preserve">Berry &amp; Cooper, 2012). </w:t>
      </w:r>
      <w:r w:rsidR="009847D2">
        <w:rPr>
          <w:rFonts w:ascii="Times New Roman" w:hAnsi="Times New Roman" w:cs="Times New Roman"/>
          <w:sz w:val="24"/>
          <w:szCs w:val="24"/>
          <w:lang w:val="en-US"/>
        </w:rPr>
        <w:t>T</w:t>
      </w:r>
      <w:r w:rsidR="00CC753D">
        <w:rPr>
          <w:rFonts w:ascii="Times New Roman" w:hAnsi="Times New Roman" w:cs="Times New Roman"/>
          <w:sz w:val="24"/>
          <w:szCs w:val="24"/>
          <w:lang w:val="en-US"/>
        </w:rPr>
        <w:t>hus, t</w:t>
      </w:r>
      <w:r w:rsidR="00C820EF">
        <w:rPr>
          <w:rFonts w:ascii="Times New Roman" w:hAnsi="Times New Roman" w:cs="Times New Roman"/>
          <w:sz w:val="24"/>
          <w:szCs w:val="24"/>
          <w:lang w:val="en-US"/>
        </w:rPr>
        <w:t xml:space="preserve">o more accurately capture the process </w:t>
      </w:r>
      <w:r w:rsidR="003C09B4">
        <w:rPr>
          <w:rFonts w:ascii="Times New Roman" w:hAnsi="Times New Roman" w:cs="Times New Roman"/>
          <w:sz w:val="24"/>
          <w:szCs w:val="24"/>
          <w:lang w:val="en-US"/>
        </w:rPr>
        <w:t>of interpretation</w:t>
      </w:r>
      <w:r w:rsidR="009847D2">
        <w:rPr>
          <w:rFonts w:ascii="Times New Roman" w:hAnsi="Times New Roman" w:cs="Times New Roman"/>
          <w:sz w:val="24"/>
          <w:szCs w:val="24"/>
          <w:lang w:val="en-US"/>
        </w:rPr>
        <w:t xml:space="preserve"> in </w:t>
      </w:r>
      <w:r w:rsidR="009847D2">
        <w:rPr>
          <w:rFonts w:ascii="Times New Roman" w:hAnsi="Times New Roman" w:cs="Times New Roman"/>
          <w:sz w:val="24"/>
          <w:szCs w:val="24"/>
          <w:lang w:val="en-US"/>
        </w:rPr>
        <w:lastRenderedPageBreak/>
        <w:t>older children and adults</w:t>
      </w:r>
      <w:r w:rsidR="003C09B4">
        <w:rPr>
          <w:rFonts w:ascii="Times New Roman" w:hAnsi="Times New Roman" w:cs="Times New Roman"/>
          <w:sz w:val="24"/>
          <w:szCs w:val="24"/>
          <w:lang w:val="en-US"/>
        </w:rPr>
        <w:t>,</w:t>
      </w:r>
      <w:r w:rsidR="00172427">
        <w:rPr>
          <w:rFonts w:ascii="Times New Roman" w:hAnsi="Times New Roman" w:cs="Times New Roman"/>
          <w:sz w:val="24"/>
          <w:szCs w:val="24"/>
          <w:lang w:val="en-US"/>
        </w:rPr>
        <w:t xml:space="preserve"> a paradigm that allows for the generation of multiple interpretations</w:t>
      </w:r>
      <w:r w:rsidR="003C09B4">
        <w:rPr>
          <w:rFonts w:ascii="Times New Roman" w:hAnsi="Times New Roman" w:cs="Times New Roman"/>
          <w:sz w:val="24"/>
          <w:szCs w:val="24"/>
          <w:lang w:val="en-US"/>
        </w:rPr>
        <w:t xml:space="preserve"> is </w:t>
      </w:r>
      <w:r w:rsidR="009847D2">
        <w:rPr>
          <w:rFonts w:ascii="Times New Roman" w:hAnsi="Times New Roman" w:cs="Times New Roman"/>
          <w:sz w:val="24"/>
          <w:szCs w:val="24"/>
          <w:lang w:val="en-US"/>
        </w:rPr>
        <w:t>required</w:t>
      </w:r>
      <w:r w:rsidR="00172427">
        <w:rPr>
          <w:rFonts w:ascii="Times New Roman" w:hAnsi="Times New Roman" w:cs="Times New Roman"/>
          <w:sz w:val="24"/>
          <w:szCs w:val="24"/>
          <w:lang w:val="en-US"/>
        </w:rPr>
        <w:t xml:space="preserve">. </w:t>
      </w:r>
      <w:r w:rsidR="00F748BD">
        <w:rPr>
          <w:rFonts w:ascii="Times New Roman" w:hAnsi="Times New Roman" w:cs="Times New Roman"/>
          <w:sz w:val="24"/>
          <w:szCs w:val="24"/>
          <w:lang w:val="en-US"/>
        </w:rPr>
        <w:t xml:space="preserve"> </w:t>
      </w:r>
    </w:p>
    <w:p w14:paraId="05478100" w14:textId="6BEF9B74" w:rsidR="006449F9" w:rsidRDefault="00687947" w:rsidP="00240754">
      <w:pPr>
        <w:autoSpaceDE w:val="0"/>
        <w:autoSpaceDN w:val="0"/>
        <w:adjustRightInd w:val="0"/>
        <w:spacing w:after="0" w:line="480" w:lineRule="auto"/>
        <w:rPr>
          <w:rFonts w:ascii="Times New Roman" w:hAnsi="Times New Roman"/>
          <w:sz w:val="24"/>
        </w:rPr>
      </w:pPr>
      <w:r>
        <w:rPr>
          <w:rFonts w:ascii="Times New Roman" w:hAnsi="Times New Roman" w:cs="Times New Roman"/>
          <w:sz w:val="24"/>
          <w:szCs w:val="24"/>
          <w:lang w:val="en-US"/>
        </w:rPr>
        <w:tab/>
      </w:r>
      <w:r w:rsidR="00DD0024" w:rsidRPr="00DD0024">
        <w:rPr>
          <w:rFonts w:ascii="Times New Roman" w:hAnsi="Times New Roman" w:cs="Times New Roman"/>
          <w:sz w:val="24"/>
          <w:szCs w:val="24"/>
          <w:lang w:val="en-US"/>
        </w:rPr>
        <w:t xml:space="preserve">To </w:t>
      </w:r>
      <w:r w:rsidR="00056886">
        <w:rPr>
          <w:rFonts w:ascii="Times New Roman" w:hAnsi="Times New Roman" w:cs="Times New Roman"/>
          <w:sz w:val="24"/>
          <w:szCs w:val="24"/>
          <w:lang w:val="en-US"/>
        </w:rPr>
        <w:t>our knowledge</w:t>
      </w:r>
      <w:r w:rsidR="00DD0024" w:rsidRPr="00DD0024">
        <w:rPr>
          <w:rFonts w:ascii="Times New Roman" w:hAnsi="Times New Roman" w:cs="Times New Roman"/>
          <w:sz w:val="24"/>
          <w:szCs w:val="24"/>
          <w:lang w:val="en-US"/>
        </w:rPr>
        <w:t xml:space="preserve">, only </w:t>
      </w:r>
      <w:r w:rsidR="00E8694B">
        <w:rPr>
          <w:rFonts w:ascii="Times New Roman" w:hAnsi="Times New Roman" w:cs="Times New Roman"/>
          <w:sz w:val="24"/>
          <w:szCs w:val="24"/>
          <w:lang w:val="en-US"/>
        </w:rPr>
        <w:t xml:space="preserve">one </w:t>
      </w:r>
      <w:r w:rsidR="00827CAF">
        <w:rPr>
          <w:rFonts w:ascii="Times New Roman" w:hAnsi="Times New Roman" w:cs="Times New Roman"/>
          <w:sz w:val="24"/>
          <w:szCs w:val="24"/>
          <w:lang w:val="en-US"/>
        </w:rPr>
        <w:t xml:space="preserve">small </w:t>
      </w:r>
      <w:r w:rsidR="00E8694B">
        <w:rPr>
          <w:rFonts w:ascii="Times New Roman" w:hAnsi="Times New Roman" w:cs="Times New Roman"/>
          <w:sz w:val="24"/>
          <w:szCs w:val="24"/>
          <w:lang w:val="en-US"/>
        </w:rPr>
        <w:t>study has</w:t>
      </w:r>
      <w:r w:rsidR="00DD0024" w:rsidRPr="00DD0024">
        <w:rPr>
          <w:rFonts w:ascii="Times New Roman" w:hAnsi="Times New Roman" w:cs="Times New Roman"/>
          <w:sz w:val="24"/>
          <w:szCs w:val="24"/>
          <w:lang w:val="en-US"/>
        </w:rPr>
        <w:t xml:space="preserve"> examined </w:t>
      </w:r>
      <w:r w:rsidR="00A8581A">
        <w:rPr>
          <w:rFonts w:ascii="Times New Roman" w:hAnsi="Times New Roman" w:cs="Times New Roman"/>
          <w:sz w:val="24"/>
          <w:szCs w:val="24"/>
          <w:lang w:val="en-US"/>
        </w:rPr>
        <w:t xml:space="preserve">interpretation </w:t>
      </w:r>
      <w:r w:rsidR="003C09D5">
        <w:rPr>
          <w:rFonts w:ascii="Times New Roman" w:hAnsi="Times New Roman" w:cs="Times New Roman"/>
          <w:sz w:val="24"/>
          <w:szCs w:val="24"/>
          <w:lang w:val="en-US"/>
        </w:rPr>
        <w:t xml:space="preserve">bias </w:t>
      </w:r>
      <w:r w:rsidR="00861A95">
        <w:rPr>
          <w:rFonts w:ascii="Times New Roman" w:hAnsi="Times New Roman" w:cs="Times New Roman"/>
          <w:sz w:val="24"/>
          <w:szCs w:val="24"/>
          <w:lang w:val="en-US"/>
        </w:rPr>
        <w:t xml:space="preserve">in child anxiety </w:t>
      </w:r>
      <w:r w:rsidR="003C09D5">
        <w:rPr>
          <w:rFonts w:ascii="Times New Roman" w:hAnsi="Times New Roman" w:cs="Times New Roman"/>
          <w:sz w:val="24"/>
          <w:szCs w:val="24"/>
          <w:lang w:val="en-US"/>
        </w:rPr>
        <w:t xml:space="preserve">using a task that allows for the </w:t>
      </w:r>
      <w:r w:rsidR="00DD0024" w:rsidRPr="00DD0024">
        <w:rPr>
          <w:rFonts w:ascii="Times New Roman" w:hAnsi="Times New Roman" w:cs="Times New Roman"/>
          <w:sz w:val="24"/>
          <w:szCs w:val="24"/>
          <w:lang w:val="en-US"/>
        </w:rPr>
        <w:t>generation</w:t>
      </w:r>
      <w:r w:rsidR="003C09D5">
        <w:rPr>
          <w:rFonts w:ascii="Times New Roman" w:hAnsi="Times New Roman" w:cs="Times New Roman"/>
          <w:sz w:val="24"/>
          <w:szCs w:val="24"/>
          <w:lang w:val="en-US"/>
        </w:rPr>
        <w:t xml:space="preserve"> of multiple responses</w:t>
      </w:r>
      <w:r w:rsidR="00DD0024" w:rsidRPr="00DD0024">
        <w:rPr>
          <w:rFonts w:ascii="Times New Roman" w:hAnsi="Times New Roman" w:cs="Times New Roman"/>
          <w:sz w:val="24"/>
          <w:szCs w:val="24"/>
          <w:lang w:val="en-US"/>
        </w:rPr>
        <w:t xml:space="preserve">. </w:t>
      </w:r>
      <w:r w:rsidR="00DC6EE2">
        <w:rPr>
          <w:rFonts w:ascii="Times New Roman" w:hAnsi="Times New Roman"/>
          <w:sz w:val="24"/>
        </w:rPr>
        <w:t xml:space="preserve">Chorpita et al. </w:t>
      </w:r>
      <w:r w:rsidR="00E8694B" w:rsidRPr="00155A40">
        <w:rPr>
          <w:rFonts w:ascii="Times New Roman" w:hAnsi="Times New Roman"/>
          <w:sz w:val="24"/>
        </w:rPr>
        <w:t xml:space="preserve">(1996) presented </w:t>
      </w:r>
      <w:r w:rsidR="00827CAF">
        <w:rPr>
          <w:rFonts w:ascii="Times New Roman" w:hAnsi="Times New Roman"/>
          <w:sz w:val="24"/>
        </w:rPr>
        <w:t xml:space="preserve">14 </w:t>
      </w:r>
      <w:r w:rsidR="00E8694B">
        <w:rPr>
          <w:rFonts w:ascii="Times New Roman" w:hAnsi="Times New Roman"/>
          <w:sz w:val="24"/>
        </w:rPr>
        <w:t xml:space="preserve">participants </w:t>
      </w:r>
      <w:r w:rsidR="00E8694B" w:rsidRPr="00155A40">
        <w:rPr>
          <w:rFonts w:ascii="Times New Roman" w:hAnsi="Times New Roman"/>
          <w:sz w:val="24"/>
        </w:rPr>
        <w:t xml:space="preserve">with </w:t>
      </w:r>
      <w:r w:rsidR="00827CAF">
        <w:rPr>
          <w:rFonts w:ascii="Times New Roman" w:hAnsi="Times New Roman"/>
          <w:sz w:val="24"/>
        </w:rPr>
        <w:t>ambiguous scenarios</w:t>
      </w:r>
      <w:r w:rsidR="003C09D5">
        <w:rPr>
          <w:rFonts w:ascii="Times New Roman" w:hAnsi="Times New Roman"/>
          <w:sz w:val="24"/>
        </w:rPr>
        <w:t xml:space="preserve"> and</w:t>
      </w:r>
      <w:r w:rsidR="00E8694B" w:rsidRPr="00155A40">
        <w:rPr>
          <w:rFonts w:ascii="Times New Roman" w:hAnsi="Times New Roman"/>
          <w:sz w:val="24"/>
        </w:rPr>
        <w:t xml:space="preserve"> </w:t>
      </w:r>
      <w:r w:rsidR="00E8694B">
        <w:rPr>
          <w:rFonts w:ascii="Times New Roman" w:hAnsi="Times New Roman"/>
          <w:sz w:val="24"/>
        </w:rPr>
        <w:t>asked them</w:t>
      </w:r>
      <w:r w:rsidR="00E8694B" w:rsidRPr="00155A40">
        <w:rPr>
          <w:rFonts w:ascii="Times New Roman" w:hAnsi="Times New Roman"/>
          <w:sz w:val="24"/>
        </w:rPr>
        <w:t xml:space="preserve"> to </w:t>
      </w:r>
      <w:r w:rsidR="003C09D5">
        <w:rPr>
          <w:rFonts w:ascii="Times New Roman" w:hAnsi="Times New Roman"/>
          <w:sz w:val="24"/>
        </w:rPr>
        <w:t>provide</w:t>
      </w:r>
      <w:r w:rsidR="003C09D5" w:rsidRPr="00155A40">
        <w:rPr>
          <w:rFonts w:ascii="Times New Roman" w:hAnsi="Times New Roman"/>
          <w:sz w:val="24"/>
        </w:rPr>
        <w:t xml:space="preserve"> </w:t>
      </w:r>
      <w:r w:rsidR="00E8694B" w:rsidRPr="00155A40">
        <w:rPr>
          <w:rFonts w:ascii="Times New Roman" w:hAnsi="Times New Roman"/>
          <w:sz w:val="24"/>
        </w:rPr>
        <w:t>as many interpretations as came to mind</w:t>
      </w:r>
      <w:r w:rsidR="003C09D5">
        <w:rPr>
          <w:rFonts w:ascii="Times New Roman" w:hAnsi="Times New Roman"/>
          <w:sz w:val="24"/>
        </w:rPr>
        <w:t xml:space="preserve"> (interpretation generation)</w:t>
      </w:r>
      <w:r w:rsidR="00E8694B">
        <w:rPr>
          <w:rFonts w:ascii="Times New Roman" w:hAnsi="Times New Roman"/>
          <w:sz w:val="24"/>
        </w:rPr>
        <w:t>.</w:t>
      </w:r>
      <w:r w:rsidR="00827CAF">
        <w:rPr>
          <w:rFonts w:ascii="Times New Roman" w:hAnsi="Times New Roman"/>
          <w:sz w:val="24"/>
        </w:rPr>
        <w:t xml:space="preserve"> A significant correlation between trait anxiety and </w:t>
      </w:r>
      <w:r w:rsidR="003C09D5">
        <w:rPr>
          <w:rFonts w:ascii="Times New Roman" w:hAnsi="Times New Roman"/>
          <w:sz w:val="24"/>
        </w:rPr>
        <w:t>negative interpretations was found</w:t>
      </w:r>
      <w:r w:rsidR="00B95BC3">
        <w:rPr>
          <w:rFonts w:ascii="Times New Roman" w:hAnsi="Times New Roman"/>
          <w:sz w:val="24"/>
        </w:rPr>
        <w:t xml:space="preserve">, with </w:t>
      </w:r>
      <w:r w:rsidR="000426CC">
        <w:rPr>
          <w:rFonts w:ascii="Times New Roman" w:hAnsi="Times New Roman"/>
          <w:sz w:val="24"/>
        </w:rPr>
        <w:t xml:space="preserve">more anxious </w:t>
      </w:r>
      <w:r w:rsidR="00B95BC3">
        <w:rPr>
          <w:rFonts w:ascii="Times New Roman" w:hAnsi="Times New Roman"/>
          <w:sz w:val="24"/>
        </w:rPr>
        <w:t>children generating more negative interpretations</w:t>
      </w:r>
      <w:r w:rsidR="00827CAF">
        <w:rPr>
          <w:rFonts w:ascii="Times New Roman" w:hAnsi="Times New Roman"/>
          <w:sz w:val="24"/>
        </w:rPr>
        <w:t>.</w:t>
      </w:r>
      <w:r w:rsidR="00551433">
        <w:rPr>
          <w:rFonts w:ascii="Times New Roman" w:hAnsi="Times New Roman"/>
          <w:sz w:val="24"/>
        </w:rPr>
        <w:t xml:space="preserve"> </w:t>
      </w:r>
      <w:r w:rsidR="003C09D5">
        <w:rPr>
          <w:rFonts w:ascii="Times New Roman" w:hAnsi="Times New Roman"/>
          <w:sz w:val="24"/>
        </w:rPr>
        <w:t>These authors also asked children to select, from the interpretations they had generated, which they thought was most likely</w:t>
      </w:r>
      <w:r w:rsidR="000426CC">
        <w:rPr>
          <w:rFonts w:ascii="Times New Roman" w:hAnsi="Times New Roman"/>
          <w:sz w:val="24"/>
        </w:rPr>
        <w:t xml:space="preserve"> (interpretation selection). Children with higher levels of anxiety were more likely to select negative interpretations. </w:t>
      </w:r>
      <w:r w:rsidR="003C09D5">
        <w:rPr>
          <w:rFonts w:ascii="Times New Roman" w:hAnsi="Times New Roman"/>
          <w:sz w:val="24"/>
        </w:rPr>
        <w:t xml:space="preserve"> </w:t>
      </w:r>
    </w:p>
    <w:p w14:paraId="77DDC0CD" w14:textId="4B0C1332" w:rsidR="00861A95" w:rsidRDefault="000426CC" w:rsidP="006449F9">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Th</w:t>
      </w:r>
      <w:r w:rsidR="003C087B">
        <w:rPr>
          <w:rFonts w:ascii="Times New Roman" w:hAnsi="Times New Roman" w:cs="Times New Roman"/>
          <w:sz w:val="24"/>
          <w:szCs w:val="24"/>
          <w:lang w:val="en-US"/>
        </w:rPr>
        <w:t>is</w:t>
      </w:r>
      <w:r>
        <w:rPr>
          <w:rFonts w:ascii="Times New Roman" w:hAnsi="Times New Roman" w:cs="Times New Roman"/>
          <w:sz w:val="24"/>
          <w:szCs w:val="24"/>
          <w:lang w:val="en-US"/>
        </w:rPr>
        <w:t xml:space="preserve"> </w:t>
      </w:r>
      <w:r w:rsidR="003C087B">
        <w:rPr>
          <w:rFonts w:ascii="Times New Roman" w:hAnsi="Times New Roman" w:cs="Times New Roman"/>
          <w:sz w:val="24"/>
          <w:szCs w:val="24"/>
          <w:lang w:val="en-US"/>
        </w:rPr>
        <w:t>distinction between interpretation generation and interpretation selection is consistent with information-processing model</w:t>
      </w:r>
      <w:r w:rsidR="00687947">
        <w:rPr>
          <w:rFonts w:ascii="Times New Roman" w:hAnsi="Times New Roman" w:cs="Times New Roman"/>
          <w:sz w:val="24"/>
          <w:szCs w:val="24"/>
          <w:lang w:val="en-US"/>
        </w:rPr>
        <w:t>s</w:t>
      </w:r>
      <w:r w:rsidRPr="00240754">
        <w:rPr>
          <w:rFonts w:ascii="Times New Roman" w:hAnsi="Times New Roman" w:cs="Times New Roman"/>
          <w:sz w:val="24"/>
          <w:szCs w:val="24"/>
          <w:lang w:val="en-US"/>
        </w:rPr>
        <w:t xml:space="preserve">. </w:t>
      </w:r>
      <w:r w:rsidR="006449F9" w:rsidRPr="00240754">
        <w:rPr>
          <w:rFonts w:ascii="Times New Roman" w:hAnsi="Times New Roman" w:cs="Times New Roman"/>
          <w:sz w:val="24"/>
          <w:szCs w:val="24"/>
          <w:lang w:val="en-US"/>
        </w:rPr>
        <w:t>Crick and Dodge</w:t>
      </w:r>
      <w:r w:rsidR="00687947" w:rsidRPr="00240754">
        <w:rPr>
          <w:rFonts w:ascii="Times New Roman" w:hAnsi="Times New Roman" w:cs="Times New Roman"/>
          <w:sz w:val="24"/>
          <w:szCs w:val="24"/>
          <w:lang w:val="en-US"/>
        </w:rPr>
        <w:t xml:space="preserve"> (1994)</w:t>
      </w:r>
      <w:r w:rsidR="006449F9" w:rsidRPr="00240754">
        <w:rPr>
          <w:rFonts w:ascii="Times New Roman" w:hAnsi="Times New Roman" w:cs="Times New Roman"/>
          <w:sz w:val="24"/>
          <w:szCs w:val="24"/>
          <w:lang w:val="en-US"/>
        </w:rPr>
        <w:t xml:space="preserve"> propose</w:t>
      </w:r>
      <w:r w:rsidR="006449F9">
        <w:rPr>
          <w:rFonts w:ascii="Times New Roman" w:hAnsi="Times New Roman" w:cs="Times New Roman"/>
          <w:sz w:val="24"/>
          <w:szCs w:val="24"/>
          <w:lang w:val="en-US"/>
        </w:rPr>
        <w:t xml:space="preserve"> a series of processing stages that children engage in</w:t>
      </w:r>
      <w:r w:rsidR="00381B63">
        <w:rPr>
          <w:rFonts w:ascii="Times New Roman" w:hAnsi="Times New Roman" w:cs="Times New Roman"/>
          <w:sz w:val="24"/>
          <w:szCs w:val="24"/>
          <w:lang w:val="en-US"/>
        </w:rPr>
        <w:t xml:space="preserve"> when they process social cues</w:t>
      </w:r>
      <w:r w:rsidR="006449F9">
        <w:rPr>
          <w:rFonts w:ascii="Times New Roman" w:hAnsi="Times New Roman" w:cs="Times New Roman"/>
          <w:sz w:val="24"/>
          <w:szCs w:val="24"/>
          <w:lang w:val="en-US"/>
        </w:rPr>
        <w:t xml:space="preserve">, beginning with the encoding of external and internal cues. This is followed by an interpretation phase, when children draw on their existing knowledge to formulate possible interpretations of the event. </w:t>
      </w:r>
      <w:r w:rsidR="00687947">
        <w:rPr>
          <w:rFonts w:ascii="Times New Roman" w:hAnsi="Times New Roman" w:cs="Times New Roman"/>
          <w:sz w:val="24"/>
          <w:szCs w:val="24"/>
          <w:lang w:val="en-US"/>
        </w:rPr>
        <w:t>It is specifically highlighted</w:t>
      </w:r>
      <w:r w:rsidR="006449F9">
        <w:rPr>
          <w:rFonts w:ascii="Times New Roman" w:hAnsi="Times New Roman" w:cs="Times New Roman"/>
          <w:sz w:val="24"/>
          <w:szCs w:val="24"/>
          <w:lang w:val="en-US"/>
        </w:rPr>
        <w:t xml:space="preserve"> that interpretation can incorporate a number of distinct processes. A series of processing stages then </w:t>
      </w:r>
      <w:r w:rsidR="00687947">
        <w:rPr>
          <w:rFonts w:ascii="Times New Roman" w:hAnsi="Times New Roman" w:cs="Times New Roman"/>
          <w:sz w:val="24"/>
          <w:szCs w:val="24"/>
          <w:lang w:val="en-US"/>
        </w:rPr>
        <w:t>follow including goal selection,</w:t>
      </w:r>
      <w:r w:rsidR="006449F9">
        <w:rPr>
          <w:rFonts w:ascii="Times New Roman" w:hAnsi="Times New Roman" w:cs="Times New Roman"/>
          <w:sz w:val="24"/>
          <w:szCs w:val="24"/>
          <w:lang w:val="en-US"/>
        </w:rPr>
        <w:t xml:space="preserve"> construction </w:t>
      </w:r>
      <w:r w:rsidR="00687947">
        <w:rPr>
          <w:rFonts w:ascii="Times New Roman" w:hAnsi="Times New Roman" w:cs="Times New Roman"/>
          <w:sz w:val="24"/>
          <w:szCs w:val="24"/>
          <w:lang w:val="en-US"/>
        </w:rPr>
        <w:t xml:space="preserve">of possible responses and selection of a response </w:t>
      </w:r>
      <w:r w:rsidR="006449F9">
        <w:rPr>
          <w:rFonts w:ascii="Times New Roman" w:hAnsi="Times New Roman" w:cs="Times New Roman"/>
          <w:sz w:val="24"/>
          <w:szCs w:val="24"/>
          <w:lang w:val="en-US"/>
        </w:rPr>
        <w:t>before the chosen behavior is enacted.</w:t>
      </w:r>
    </w:p>
    <w:p w14:paraId="52FDF6EF" w14:textId="6907BF68" w:rsidR="00687947" w:rsidRDefault="00687947" w:rsidP="0008228D">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When considering the processing stages that children</w:t>
      </w:r>
      <w:r w:rsidR="00381B63">
        <w:rPr>
          <w:rFonts w:ascii="Times New Roman" w:hAnsi="Times New Roman" w:cs="Times New Roman"/>
          <w:sz w:val="24"/>
          <w:szCs w:val="24"/>
          <w:lang w:val="en-US"/>
        </w:rPr>
        <w:t xml:space="preserve"> might</w:t>
      </w:r>
      <w:r>
        <w:rPr>
          <w:rFonts w:ascii="Times New Roman" w:hAnsi="Times New Roman" w:cs="Times New Roman"/>
          <w:sz w:val="24"/>
          <w:szCs w:val="24"/>
          <w:lang w:val="en-US"/>
        </w:rPr>
        <w:t xml:space="preserve"> engage in when</w:t>
      </w:r>
      <w:r w:rsidR="00381B63">
        <w:rPr>
          <w:rFonts w:ascii="Times New Roman" w:hAnsi="Times New Roman" w:cs="Times New Roman"/>
          <w:sz w:val="24"/>
          <w:szCs w:val="24"/>
          <w:lang w:val="en-US"/>
        </w:rPr>
        <w:t xml:space="preserve"> faced with</w:t>
      </w:r>
      <w:r>
        <w:rPr>
          <w:rFonts w:ascii="Times New Roman" w:hAnsi="Times New Roman" w:cs="Times New Roman"/>
          <w:sz w:val="24"/>
          <w:szCs w:val="24"/>
          <w:lang w:val="en-US"/>
        </w:rPr>
        <w:t xml:space="preserve"> ambiguous stimuli, the cognitive reappraisal literature also provide</w:t>
      </w:r>
      <w:r w:rsidR="00381B63">
        <w:rPr>
          <w:rFonts w:ascii="Times New Roman" w:hAnsi="Times New Roman" w:cs="Times New Roman"/>
          <w:sz w:val="24"/>
          <w:szCs w:val="24"/>
          <w:lang w:val="en-US"/>
        </w:rPr>
        <w:t>s</w:t>
      </w:r>
      <w:r>
        <w:rPr>
          <w:rFonts w:ascii="Times New Roman" w:hAnsi="Times New Roman" w:cs="Times New Roman"/>
          <w:sz w:val="24"/>
          <w:szCs w:val="24"/>
          <w:lang w:val="en-US"/>
        </w:rPr>
        <w:t xml:space="preserve"> some useful insight</w:t>
      </w:r>
      <w:r w:rsidR="00381B63">
        <w:rPr>
          <w:rFonts w:ascii="Times New Roman" w:hAnsi="Times New Roman" w:cs="Times New Roman"/>
          <w:sz w:val="24"/>
          <w:szCs w:val="24"/>
          <w:lang w:val="en-US"/>
        </w:rPr>
        <w:t>s</w:t>
      </w:r>
      <w:r>
        <w:rPr>
          <w:rFonts w:ascii="Times New Roman" w:hAnsi="Times New Roman" w:cs="Times New Roman"/>
          <w:sz w:val="24"/>
          <w:szCs w:val="24"/>
          <w:lang w:val="en-US"/>
        </w:rPr>
        <w:t>. Cognitive reappraisal is an emotion regulation strategy that involves changing ones interpretations of affective stimuli</w:t>
      </w:r>
      <w:r w:rsidR="00381B63">
        <w:rPr>
          <w:rFonts w:ascii="Times New Roman" w:hAnsi="Times New Roman" w:cs="Times New Roman"/>
          <w:sz w:val="24"/>
          <w:szCs w:val="24"/>
          <w:lang w:val="en-US"/>
        </w:rPr>
        <w:t xml:space="preserve"> by considering alternative appraisals (or interpretations) of a situation</w:t>
      </w:r>
      <w:r>
        <w:rPr>
          <w:rFonts w:ascii="Times New Roman" w:hAnsi="Times New Roman" w:cs="Times New Roman"/>
          <w:sz w:val="24"/>
          <w:szCs w:val="24"/>
          <w:lang w:val="en-US"/>
        </w:rPr>
        <w:t xml:space="preserve">. Neuroimaging research has shown that engaging in reappraisal activates regions involved in cognitive control, including dorsomedial prefrontal cortex (dmPFC), dorsolateral </w:t>
      </w:r>
      <w:r>
        <w:rPr>
          <w:rFonts w:ascii="Times New Roman" w:hAnsi="Times New Roman" w:cs="Times New Roman"/>
          <w:sz w:val="24"/>
          <w:szCs w:val="24"/>
          <w:lang w:val="en-US"/>
        </w:rPr>
        <w:lastRenderedPageBreak/>
        <w:t xml:space="preserve">prefrontal cortext (dlPFC), ventrolateral prefrontal cortext (vlPFC) and posterior parietal lobe and further, that reappraisal modulates activity in bilateral amygdala, which is strongly linked with emotional </w:t>
      </w:r>
      <w:r w:rsidRPr="00240754">
        <w:rPr>
          <w:rFonts w:ascii="Times New Roman" w:hAnsi="Times New Roman" w:cs="Times New Roman"/>
          <w:sz w:val="24"/>
          <w:szCs w:val="24"/>
          <w:lang w:val="en-US"/>
        </w:rPr>
        <w:t>responding (Buhle et al., 2013). This highlights</w:t>
      </w:r>
      <w:r>
        <w:rPr>
          <w:rFonts w:ascii="Times New Roman" w:hAnsi="Times New Roman" w:cs="Times New Roman"/>
          <w:sz w:val="24"/>
          <w:szCs w:val="24"/>
          <w:lang w:val="en-US"/>
        </w:rPr>
        <w:t xml:space="preserve"> that a distinction can be made between the cognitive interpretation phase and the individual’s emotional response. </w:t>
      </w:r>
    </w:p>
    <w:p w14:paraId="14890BCB" w14:textId="24D25A51" w:rsidR="00687947" w:rsidRDefault="00687947" w:rsidP="00687947">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Research focused on interpretation bias in child anxiety is increasingly recognizing the importance of studying children’s emotional responses</w:t>
      </w:r>
      <w:r w:rsidR="00381B63">
        <w:rPr>
          <w:rFonts w:ascii="Times New Roman" w:hAnsi="Times New Roman" w:cs="Times New Roman"/>
          <w:sz w:val="24"/>
          <w:szCs w:val="24"/>
          <w:lang w:val="en-US"/>
        </w:rPr>
        <w:t xml:space="preserve"> to ambiguity</w:t>
      </w:r>
      <w:r>
        <w:rPr>
          <w:rFonts w:ascii="Times New Roman" w:hAnsi="Times New Roman" w:cs="Times New Roman"/>
          <w:sz w:val="24"/>
          <w:szCs w:val="24"/>
          <w:lang w:val="en-US"/>
        </w:rPr>
        <w:t xml:space="preserve"> as well as their actual interpretations when they are </w:t>
      </w:r>
      <w:r w:rsidR="00381B63">
        <w:rPr>
          <w:rFonts w:ascii="Times New Roman" w:hAnsi="Times New Roman" w:cs="Times New Roman"/>
          <w:sz w:val="24"/>
          <w:szCs w:val="24"/>
          <w:lang w:val="en-US"/>
        </w:rPr>
        <w:t>presented</w:t>
      </w:r>
      <w:r>
        <w:rPr>
          <w:rFonts w:ascii="Times New Roman" w:hAnsi="Times New Roman" w:cs="Times New Roman"/>
          <w:sz w:val="24"/>
          <w:szCs w:val="24"/>
          <w:lang w:val="en-US"/>
        </w:rPr>
        <w:t xml:space="preserve"> with ambiguous scenarios. For example, Waters and colleagues (Waters, Craske, Bergman, &amp; Treanor,</w:t>
      </w:r>
      <w:r w:rsidRPr="00286BF5">
        <w:rPr>
          <w:rFonts w:ascii="Times New Roman" w:hAnsi="Times New Roman" w:cs="Times New Roman"/>
          <w:sz w:val="24"/>
          <w:szCs w:val="24"/>
          <w:lang w:val="en-US"/>
        </w:rPr>
        <w:t xml:space="preserve"> </w:t>
      </w:r>
      <w:r>
        <w:rPr>
          <w:rFonts w:ascii="Times New Roman" w:hAnsi="Times New Roman" w:cs="Times New Roman"/>
          <w:sz w:val="24"/>
          <w:szCs w:val="24"/>
          <w:lang w:val="en-US"/>
        </w:rPr>
        <w:t>2008) found that anxious children expected more negative emotion in ambiguous situations than control participants or children of anxious parents. Similarly, Waters, Wharton, Zimmer-Gembeck and Craske (2008) found a relationship between anxiety and anticipated negative emotion in response to ambiguous scenarios. Furthermore, a recent longitudinal study reported consistently strong associations between anticipated negative emotion in response to ambiguous scenarios and anxiety in both cross-sectional and longitudinal analyses (</w:t>
      </w:r>
      <w:r w:rsidRPr="003866F3">
        <w:rPr>
          <w:rFonts w:ascii="Times New Roman" w:hAnsi="Times New Roman" w:cs="Times New Roman"/>
          <w:sz w:val="24"/>
          <w:szCs w:val="24"/>
          <w:lang w:val="en-US"/>
        </w:rPr>
        <w:t xml:space="preserve">Creswell </w:t>
      </w:r>
      <w:r>
        <w:rPr>
          <w:rFonts w:ascii="Times New Roman" w:hAnsi="Times New Roman" w:cs="Times New Roman"/>
          <w:sz w:val="24"/>
          <w:szCs w:val="24"/>
          <w:lang w:val="en-US"/>
        </w:rPr>
        <w:t xml:space="preserve">&amp; O’Connor, 2011). This suggests that consideration of how children anticipate they will feel when faced with ambiguous situations, as well as how they interpret them, might be important for understanding the nature of children’s anxiety. </w:t>
      </w:r>
      <w:r w:rsidR="00760020">
        <w:rPr>
          <w:rFonts w:ascii="Times New Roman" w:hAnsi="Times New Roman" w:cs="Times New Roman"/>
          <w:sz w:val="24"/>
          <w:szCs w:val="24"/>
          <w:lang w:val="en-US"/>
        </w:rPr>
        <w:t xml:space="preserve">Thus, in the present research, we distinguish between three phases of children’s responding to ambiguous stimuli: interpretation generation, interpretation selection and emotional response. </w:t>
      </w:r>
    </w:p>
    <w:p w14:paraId="30DDAF12" w14:textId="0C2D1FA6" w:rsidR="000F1B6C" w:rsidRDefault="000F1B6C" w:rsidP="000F1B6C">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A final issue in the investigation of interpretation bias in child anxiety is the extent to which bias is related to anxiety specifically, rather than driven by an association with comorbid symptoms of depression; depressed adults also show a negative interpretation bias and there is some indication that this bias may also be associated with depression in youth </w:t>
      </w:r>
      <w:r w:rsidRPr="00240754">
        <w:rPr>
          <w:rFonts w:ascii="Times New Roman" w:hAnsi="Times New Roman" w:cs="Times New Roman"/>
          <w:sz w:val="24"/>
          <w:szCs w:val="24"/>
          <w:lang w:val="en-US"/>
        </w:rPr>
        <w:t>(Dearing &amp; Gotlib, 2009; Lau, Molyneaux, Telman &amp; Belli, 2011; Lothmann, Holmes, Chan &amp; Lau, 2010)</w:t>
      </w:r>
      <w:r>
        <w:rPr>
          <w:rFonts w:ascii="Times New Roman" w:hAnsi="Times New Roman" w:cs="Times New Roman"/>
          <w:sz w:val="24"/>
          <w:szCs w:val="24"/>
          <w:lang w:val="en-US"/>
        </w:rPr>
        <w:t xml:space="preserve">. A number of studies that have examined interpretation bias in child anxiety </w:t>
      </w:r>
      <w:r>
        <w:rPr>
          <w:rFonts w:ascii="Times New Roman" w:hAnsi="Times New Roman" w:cs="Times New Roman"/>
          <w:sz w:val="24"/>
          <w:szCs w:val="24"/>
          <w:lang w:val="en-US"/>
        </w:rPr>
        <w:lastRenderedPageBreak/>
        <w:t xml:space="preserve">have included an assessment of depression. In general, the results suggest that the association between anxiety and interpretation </w:t>
      </w:r>
      <w:r w:rsidR="00381B63">
        <w:rPr>
          <w:rFonts w:ascii="Times New Roman" w:hAnsi="Times New Roman" w:cs="Times New Roman"/>
          <w:sz w:val="24"/>
          <w:szCs w:val="24"/>
          <w:lang w:val="en-US"/>
        </w:rPr>
        <w:t xml:space="preserve">bias </w:t>
      </w:r>
      <w:r>
        <w:rPr>
          <w:rFonts w:ascii="Times New Roman" w:hAnsi="Times New Roman" w:cs="Times New Roman"/>
          <w:sz w:val="24"/>
          <w:szCs w:val="24"/>
          <w:lang w:val="en-US"/>
        </w:rPr>
        <w:t xml:space="preserve">is not driven by comorbid symptoms of depression but this remains an important consideration. </w:t>
      </w:r>
    </w:p>
    <w:p w14:paraId="78DD7254" w14:textId="1ECAADFA" w:rsidR="004C5FD0" w:rsidRPr="007F47EB" w:rsidRDefault="004C5FD0" w:rsidP="007F47EB">
      <w:pPr>
        <w:autoSpaceDE w:val="0"/>
        <w:autoSpaceDN w:val="0"/>
        <w:adjustRightInd w:val="0"/>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Aims and hypotheses</w:t>
      </w:r>
    </w:p>
    <w:p w14:paraId="2C5BFA04" w14:textId="3B826318" w:rsidR="007F6ED7" w:rsidRDefault="00B62EB6" w:rsidP="0030207E">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sz w:val="24"/>
        </w:rPr>
        <w:t>The</w:t>
      </w:r>
      <w:r w:rsidR="007F6ED7" w:rsidRPr="0009139C">
        <w:rPr>
          <w:rFonts w:ascii="Times New Roman" w:hAnsi="Times New Roman" w:cs="Times New Roman"/>
          <w:sz w:val="24"/>
          <w:szCs w:val="24"/>
          <w:lang w:val="en-US"/>
        </w:rPr>
        <w:t xml:space="preserve"> present </w:t>
      </w:r>
      <w:r>
        <w:rPr>
          <w:rFonts w:ascii="Times New Roman" w:hAnsi="Times New Roman" w:cs="Times New Roman"/>
          <w:sz w:val="24"/>
          <w:szCs w:val="24"/>
          <w:lang w:val="en-US"/>
        </w:rPr>
        <w:t xml:space="preserve">research had </w:t>
      </w:r>
      <w:r w:rsidR="001D56EE">
        <w:rPr>
          <w:rFonts w:ascii="Times New Roman" w:hAnsi="Times New Roman" w:cs="Times New Roman"/>
          <w:sz w:val="24"/>
          <w:szCs w:val="24"/>
          <w:lang w:val="en-US"/>
        </w:rPr>
        <w:t>two</w:t>
      </w:r>
      <w:r>
        <w:rPr>
          <w:rFonts w:ascii="Times New Roman" w:hAnsi="Times New Roman" w:cs="Times New Roman"/>
          <w:sz w:val="24"/>
          <w:szCs w:val="24"/>
          <w:lang w:val="en-US"/>
        </w:rPr>
        <w:t xml:space="preserve"> principle aims</w:t>
      </w:r>
      <w:r w:rsidR="00A0192D">
        <w:rPr>
          <w:rFonts w:ascii="Times New Roman" w:hAnsi="Times New Roman" w:cs="Times New Roman"/>
          <w:sz w:val="24"/>
          <w:szCs w:val="24"/>
          <w:lang w:val="en-US"/>
        </w:rPr>
        <w:t>. First,</w:t>
      </w:r>
      <w:r w:rsidR="007F6ED7" w:rsidRPr="0009139C">
        <w:rPr>
          <w:rFonts w:ascii="Times New Roman" w:hAnsi="Times New Roman" w:cs="Times New Roman"/>
          <w:sz w:val="24"/>
          <w:szCs w:val="24"/>
          <w:lang w:val="en-US"/>
        </w:rPr>
        <w:t xml:space="preserve"> to</w:t>
      </w:r>
      <w:r w:rsidR="0030207E">
        <w:rPr>
          <w:rFonts w:ascii="Times New Roman" w:hAnsi="Times New Roman" w:cs="Times New Roman"/>
          <w:sz w:val="24"/>
          <w:szCs w:val="24"/>
          <w:lang w:val="en-US"/>
        </w:rPr>
        <w:t xml:space="preserve"> more closely</w:t>
      </w:r>
      <w:r w:rsidR="007F6ED7" w:rsidRPr="0009139C">
        <w:rPr>
          <w:rFonts w:ascii="Times New Roman" w:hAnsi="Times New Roman" w:cs="Times New Roman"/>
          <w:sz w:val="24"/>
          <w:szCs w:val="24"/>
          <w:lang w:val="en-US"/>
        </w:rPr>
        <w:t xml:space="preserve"> investigate </w:t>
      </w:r>
      <w:r w:rsidR="0030207E">
        <w:rPr>
          <w:rFonts w:ascii="Times New Roman" w:hAnsi="Times New Roman" w:cs="Times New Roman"/>
          <w:sz w:val="24"/>
          <w:szCs w:val="24"/>
          <w:lang w:val="en-US"/>
        </w:rPr>
        <w:t>the nature of</w:t>
      </w:r>
      <w:r w:rsidR="007F6ED7" w:rsidRPr="0009139C">
        <w:rPr>
          <w:rFonts w:ascii="Times New Roman" w:hAnsi="Times New Roman" w:cs="Times New Roman"/>
          <w:sz w:val="24"/>
          <w:szCs w:val="24"/>
          <w:lang w:val="en-US"/>
        </w:rPr>
        <w:t xml:space="preserve"> interpretation bias in anxious children</w:t>
      </w:r>
      <w:r w:rsidR="00A15CB6">
        <w:rPr>
          <w:rFonts w:ascii="Times New Roman" w:hAnsi="Times New Roman" w:cs="Times New Roman"/>
          <w:sz w:val="24"/>
          <w:szCs w:val="24"/>
          <w:lang w:val="en-US"/>
        </w:rPr>
        <w:t xml:space="preserve"> by examining interpretation</w:t>
      </w:r>
      <w:r w:rsidR="0030207E">
        <w:rPr>
          <w:rFonts w:ascii="Times New Roman" w:hAnsi="Times New Roman" w:cs="Times New Roman"/>
          <w:sz w:val="24"/>
          <w:szCs w:val="24"/>
          <w:lang w:val="en-US"/>
        </w:rPr>
        <w:t xml:space="preserve"> generation</w:t>
      </w:r>
      <w:r w:rsidR="002368F8">
        <w:rPr>
          <w:rFonts w:ascii="Times New Roman" w:hAnsi="Times New Roman" w:cs="Times New Roman"/>
          <w:sz w:val="24"/>
          <w:szCs w:val="24"/>
          <w:lang w:val="en-US"/>
        </w:rPr>
        <w:t xml:space="preserve"> and </w:t>
      </w:r>
      <w:r w:rsidR="0030207E">
        <w:rPr>
          <w:rFonts w:ascii="Times New Roman" w:hAnsi="Times New Roman" w:cs="Times New Roman"/>
          <w:sz w:val="24"/>
          <w:szCs w:val="24"/>
          <w:lang w:val="en-US"/>
        </w:rPr>
        <w:t>selection</w:t>
      </w:r>
      <w:r w:rsidR="002368F8">
        <w:rPr>
          <w:rFonts w:ascii="Times New Roman" w:hAnsi="Times New Roman" w:cs="Times New Roman"/>
          <w:sz w:val="24"/>
          <w:szCs w:val="24"/>
          <w:lang w:val="en-US"/>
        </w:rPr>
        <w:t xml:space="preserve">. Second, to examine the </w:t>
      </w:r>
      <w:r w:rsidR="00EB15BF">
        <w:rPr>
          <w:rFonts w:ascii="Times New Roman" w:hAnsi="Times New Roman" w:cs="Times New Roman"/>
          <w:sz w:val="24"/>
          <w:szCs w:val="24"/>
          <w:lang w:val="en-US"/>
        </w:rPr>
        <w:t xml:space="preserve">association </w:t>
      </w:r>
      <w:r w:rsidR="002368F8">
        <w:rPr>
          <w:rFonts w:ascii="Times New Roman" w:hAnsi="Times New Roman" w:cs="Times New Roman"/>
          <w:sz w:val="24"/>
          <w:szCs w:val="24"/>
          <w:lang w:val="en-US"/>
        </w:rPr>
        <w:t>between anxiety</w:t>
      </w:r>
      <w:r w:rsidR="00A15CB6">
        <w:rPr>
          <w:rFonts w:ascii="Times New Roman" w:hAnsi="Times New Roman" w:cs="Times New Roman"/>
          <w:sz w:val="24"/>
          <w:szCs w:val="24"/>
          <w:lang w:val="en-US"/>
        </w:rPr>
        <w:t xml:space="preserve"> and </w:t>
      </w:r>
      <w:r w:rsidR="00EB15BF">
        <w:rPr>
          <w:rFonts w:ascii="Times New Roman" w:hAnsi="Times New Roman" w:cs="Times New Roman"/>
          <w:sz w:val="24"/>
          <w:szCs w:val="24"/>
          <w:lang w:val="en-US"/>
        </w:rPr>
        <w:t xml:space="preserve">anticipated </w:t>
      </w:r>
      <w:r w:rsidR="00205FD9">
        <w:rPr>
          <w:rFonts w:ascii="Times New Roman" w:hAnsi="Times New Roman" w:cs="Times New Roman"/>
          <w:sz w:val="24"/>
          <w:szCs w:val="24"/>
          <w:lang w:val="en-US"/>
        </w:rPr>
        <w:t>emotional response to ambiguity</w:t>
      </w:r>
      <w:r w:rsidR="002368F8">
        <w:rPr>
          <w:rFonts w:ascii="Times New Roman" w:hAnsi="Times New Roman" w:cs="Times New Roman"/>
          <w:sz w:val="24"/>
          <w:szCs w:val="24"/>
          <w:lang w:val="en-US"/>
        </w:rPr>
        <w:t xml:space="preserve">. </w:t>
      </w:r>
      <w:r w:rsidR="0030207E">
        <w:rPr>
          <w:rFonts w:ascii="Times New Roman" w:hAnsi="Times New Roman" w:cs="Times New Roman"/>
          <w:sz w:val="24"/>
          <w:szCs w:val="24"/>
          <w:lang w:val="en-US"/>
        </w:rPr>
        <w:t>This research contributes to the literature on interpretation bias in child anxiety by breaking down the process</w:t>
      </w:r>
      <w:r w:rsidR="00542304">
        <w:rPr>
          <w:rFonts w:ascii="Times New Roman" w:hAnsi="Times New Roman" w:cs="Times New Roman"/>
          <w:sz w:val="24"/>
          <w:szCs w:val="24"/>
          <w:lang w:val="en-US"/>
        </w:rPr>
        <w:t>ing of ambiguity</w:t>
      </w:r>
      <w:r w:rsidR="0030207E">
        <w:rPr>
          <w:rFonts w:ascii="Times New Roman" w:hAnsi="Times New Roman" w:cs="Times New Roman"/>
          <w:sz w:val="24"/>
          <w:szCs w:val="24"/>
          <w:lang w:val="en-US"/>
        </w:rPr>
        <w:t xml:space="preserve"> to gain insight into the</w:t>
      </w:r>
      <w:r w:rsidR="00107631">
        <w:rPr>
          <w:rFonts w:ascii="Times New Roman" w:hAnsi="Times New Roman" w:cs="Times New Roman"/>
          <w:sz w:val="24"/>
          <w:szCs w:val="24"/>
          <w:lang w:val="en-US"/>
        </w:rPr>
        <w:t xml:space="preserve"> specific</w:t>
      </w:r>
      <w:r w:rsidR="0030207E">
        <w:rPr>
          <w:rFonts w:ascii="Times New Roman" w:hAnsi="Times New Roman" w:cs="Times New Roman"/>
          <w:sz w:val="24"/>
          <w:szCs w:val="24"/>
          <w:lang w:val="en-US"/>
        </w:rPr>
        <w:t xml:space="preserve"> way</w:t>
      </w:r>
      <w:r w:rsidR="00107631">
        <w:rPr>
          <w:rFonts w:ascii="Times New Roman" w:hAnsi="Times New Roman" w:cs="Times New Roman"/>
          <w:sz w:val="24"/>
          <w:szCs w:val="24"/>
          <w:lang w:val="en-US"/>
        </w:rPr>
        <w:t>s</w:t>
      </w:r>
      <w:r w:rsidR="0030207E">
        <w:rPr>
          <w:rFonts w:ascii="Times New Roman" w:hAnsi="Times New Roman" w:cs="Times New Roman"/>
          <w:sz w:val="24"/>
          <w:szCs w:val="24"/>
          <w:lang w:val="en-US"/>
        </w:rPr>
        <w:t xml:space="preserve"> in which anxious children differ from non-anxious children. It was hypothesized that</w:t>
      </w:r>
      <w:r w:rsidR="007F6ED7">
        <w:rPr>
          <w:rFonts w:ascii="Times New Roman" w:hAnsi="Times New Roman" w:cs="Times New Roman"/>
          <w:sz w:val="24"/>
          <w:szCs w:val="24"/>
          <w:lang w:val="en-US"/>
        </w:rPr>
        <w:t xml:space="preserve"> </w:t>
      </w:r>
      <w:r w:rsidR="00606D55">
        <w:rPr>
          <w:rFonts w:ascii="Times New Roman" w:hAnsi="Times New Roman" w:cs="Times New Roman"/>
          <w:sz w:val="24"/>
          <w:szCs w:val="24"/>
          <w:lang w:val="en-US"/>
        </w:rPr>
        <w:t xml:space="preserve">anxiety </w:t>
      </w:r>
      <w:r w:rsidR="00107631">
        <w:rPr>
          <w:rFonts w:ascii="Times New Roman" w:hAnsi="Times New Roman" w:cs="Times New Roman"/>
          <w:sz w:val="24"/>
          <w:szCs w:val="24"/>
          <w:lang w:val="en-US"/>
        </w:rPr>
        <w:t>would</w:t>
      </w:r>
      <w:r w:rsidR="00606D55">
        <w:rPr>
          <w:rFonts w:ascii="Times New Roman" w:hAnsi="Times New Roman" w:cs="Times New Roman"/>
          <w:sz w:val="24"/>
          <w:szCs w:val="24"/>
          <w:lang w:val="en-US"/>
        </w:rPr>
        <w:t xml:space="preserve"> be associated with</w:t>
      </w:r>
      <w:r w:rsidR="001D56EE">
        <w:rPr>
          <w:rFonts w:ascii="Times New Roman" w:hAnsi="Times New Roman" w:cs="Times New Roman"/>
          <w:sz w:val="24"/>
          <w:szCs w:val="24"/>
          <w:lang w:val="en-US"/>
        </w:rPr>
        <w:t>: 1)</w:t>
      </w:r>
      <w:r w:rsidR="00606D55">
        <w:rPr>
          <w:rFonts w:ascii="Times New Roman" w:hAnsi="Times New Roman" w:cs="Times New Roman"/>
          <w:sz w:val="24"/>
          <w:szCs w:val="24"/>
          <w:lang w:val="en-US"/>
        </w:rPr>
        <w:t xml:space="preserve"> the generation of</w:t>
      </w:r>
      <w:r w:rsidR="007F6ED7">
        <w:rPr>
          <w:rFonts w:ascii="Times New Roman" w:hAnsi="Times New Roman" w:cs="Times New Roman"/>
          <w:sz w:val="24"/>
          <w:szCs w:val="24"/>
          <w:lang w:val="en-US"/>
        </w:rPr>
        <w:t xml:space="preserve"> </w:t>
      </w:r>
      <w:r w:rsidR="00606D55">
        <w:rPr>
          <w:rFonts w:ascii="Times New Roman" w:hAnsi="Times New Roman" w:cs="Times New Roman"/>
          <w:sz w:val="24"/>
          <w:szCs w:val="24"/>
          <w:lang w:val="en-US"/>
        </w:rPr>
        <w:t xml:space="preserve">more </w:t>
      </w:r>
      <w:r w:rsidR="007F6ED7">
        <w:rPr>
          <w:rFonts w:ascii="Times New Roman" w:hAnsi="Times New Roman" w:cs="Times New Roman"/>
          <w:sz w:val="24"/>
          <w:szCs w:val="24"/>
          <w:lang w:val="en-US"/>
        </w:rPr>
        <w:t xml:space="preserve">negative </w:t>
      </w:r>
      <w:r w:rsidR="0030207E">
        <w:rPr>
          <w:rFonts w:ascii="Times New Roman" w:hAnsi="Times New Roman" w:cs="Times New Roman"/>
          <w:sz w:val="24"/>
          <w:szCs w:val="24"/>
          <w:lang w:val="en-US"/>
        </w:rPr>
        <w:t>interpretations</w:t>
      </w:r>
      <w:r w:rsidR="007F6ED7">
        <w:rPr>
          <w:rFonts w:ascii="Times New Roman" w:hAnsi="Times New Roman" w:cs="Times New Roman"/>
          <w:sz w:val="24"/>
          <w:szCs w:val="24"/>
          <w:lang w:val="en-US"/>
        </w:rPr>
        <w:t xml:space="preserve"> to ambiguous </w:t>
      </w:r>
      <w:r w:rsidR="0030207E">
        <w:rPr>
          <w:rFonts w:ascii="Times New Roman" w:hAnsi="Times New Roman" w:cs="Times New Roman"/>
          <w:sz w:val="24"/>
          <w:szCs w:val="24"/>
          <w:lang w:val="en-US"/>
        </w:rPr>
        <w:t>scenarios</w:t>
      </w:r>
      <w:r w:rsidR="001D56EE">
        <w:rPr>
          <w:rFonts w:ascii="Times New Roman" w:hAnsi="Times New Roman" w:cs="Times New Roman"/>
          <w:sz w:val="24"/>
          <w:szCs w:val="24"/>
          <w:lang w:val="en-US"/>
        </w:rPr>
        <w:t xml:space="preserve">; 2) </w:t>
      </w:r>
      <w:r w:rsidR="00606D55">
        <w:rPr>
          <w:rFonts w:ascii="Times New Roman" w:hAnsi="Times New Roman" w:cs="Times New Roman"/>
          <w:sz w:val="24"/>
          <w:szCs w:val="24"/>
          <w:lang w:val="en-US"/>
        </w:rPr>
        <w:t>the</w:t>
      </w:r>
      <w:r w:rsidR="007F6ED7">
        <w:rPr>
          <w:rFonts w:ascii="Times New Roman" w:hAnsi="Times New Roman" w:cs="Times New Roman"/>
          <w:sz w:val="24"/>
          <w:szCs w:val="24"/>
          <w:lang w:val="en-US"/>
        </w:rPr>
        <w:t xml:space="preserve"> select</w:t>
      </w:r>
      <w:r w:rsidR="00606D55">
        <w:rPr>
          <w:rFonts w:ascii="Times New Roman" w:hAnsi="Times New Roman" w:cs="Times New Roman"/>
          <w:sz w:val="24"/>
          <w:szCs w:val="24"/>
          <w:lang w:val="en-US"/>
        </w:rPr>
        <w:t>ion of</w:t>
      </w:r>
      <w:r w:rsidR="007F6ED7">
        <w:rPr>
          <w:rFonts w:ascii="Times New Roman" w:hAnsi="Times New Roman" w:cs="Times New Roman"/>
          <w:sz w:val="24"/>
          <w:szCs w:val="24"/>
          <w:lang w:val="en-US"/>
        </w:rPr>
        <w:t xml:space="preserve"> </w:t>
      </w:r>
      <w:r w:rsidR="00606D55">
        <w:rPr>
          <w:rFonts w:ascii="Times New Roman" w:hAnsi="Times New Roman" w:cs="Times New Roman"/>
          <w:sz w:val="24"/>
          <w:szCs w:val="24"/>
          <w:lang w:val="en-US"/>
        </w:rPr>
        <w:t xml:space="preserve">more </w:t>
      </w:r>
      <w:r w:rsidR="007F6ED7">
        <w:rPr>
          <w:rFonts w:ascii="Times New Roman" w:hAnsi="Times New Roman" w:cs="Times New Roman"/>
          <w:sz w:val="24"/>
          <w:szCs w:val="24"/>
          <w:lang w:val="en-US"/>
        </w:rPr>
        <w:t>negative interpretation</w:t>
      </w:r>
      <w:r w:rsidR="00606D55">
        <w:rPr>
          <w:rFonts w:ascii="Times New Roman" w:hAnsi="Times New Roman" w:cs="Times New Roman"/>
          <w:sz w:val="24"/>
          <w:szCs w:val="24"/>
          <w:lang w:val="en-US"/>
        </w:rPr>
        <w:t>s</w:t>
      </w:r>
      <w:r w:rsidR="007F6ED7">
        <w:rPr>
          <w:rFonts w:ascii="Times New Roman" w:hAnsi="Times New Roman" w:cs="Times New Roman"/>
          <w:sz w:val="24"/>
          <w:szCs w:val="24"/>
          <w:lang w:val="en-US"/>
        </w:rPr>
        <w:t xml:space="preserve"> to ambiguous </w:t>
      </w:r>
      <w:r w:rsidR="0030207E">
        <w:rPr>
          <w:rFonts w:ascii="Times New Roman" w:hAnsi="Times New Roman" w:cs="Times New Roman"/>
          <w:sz w:val="24"/>
          <w:szCs w:val="24"/>
          <w:lang w:val="en-US"/>
        </w:rPr>
        <w:t>scenario</w:t>
      </w:r>
      <w:r w:rsidR="00606D55">
        <w:rPr>
          <w:rFonts w:ascii="Times New Roman" w:hAnsi="Times New Roman" w:cs="Times New Roman"/>
          <w:sz w:val="24"/>
          <w:szCs w:val="24"/>
          <w:lang w:val="en-US"/>
        </w:rPr>
        <w:t>s</w:t>
      </w:r>
      <w:r w:rsidR="001D56EE">
        <w:rPr>
          <w:rFonts w:ascii="Times New Roman" w:hAnsi="Times New Roman" w:cs="Times New Roman"/>
          <w:sz w:val="24"/>
          <w:szCs w:val="24"/>
          <w:lang w:val="en-US"/>
        </w:rPr>
        <w:t xml:space="preserve">; </w:t>
      </w:r>
      <w:r w:rsidR="00107631">
        <w:rPr>
          <w:rFonts w:ascii="Times New Roman" w:hAnsi="Times New Roman" w:cs="Times New Roman"/>
          <w:sz w:val="24"/>
          <w:szCs w:val="24"/>
          <w:lang w:val="en-US"/>
        </w:rPr>
        <w:t>and</w:t>
      </w:r>
      <w:r w:rsidR="001D56EE">
        <w:rPr>
          <w:rFonts w:ascii="Times New Roman" w:hAnsi="Times New Roman" w:cs="Times New Roman"/>
          <w:sz w:val="24"/>
          <w:szCs w:val="24"/>
          <w:lang w:val="en-US"/>
        </w:rPr>
        <w:t xml:space="preserve"> 3)</w:t>
      </w:r>
      <w:r w:rsidR="00107631">
        <w:rPr>
          <w:rFonts w:ascii="Times New Roman" w:hAnsi="Times New Roman" w:cs="Times New Roman"/>
          <w:sz w:val="24"/>
          <w:szCs w:val="24"/>
          <w:lang w:val="en-US"/>
        </w:rPr>
        <w:t xml:space="preserve"> </w:t>
      </w:r>
      <w:r w:rsidR="00606D55">
        <w:rPr>
          <w:rFonts w:ascii="Times New Roman" w:hAnsi="Times New Roman" w:cs="Times New Roman"/>
          <w:sz w:val="24"/>
          <w:szCs w:val="24"/>
          <w:lang w:val="en-US"/>
        </w:rPr>
        <w:t>the</w:t>
      </w:r>
      <w:r w:rsidR="007F6ED7">
        <w:rPr>
          <w:rFonts w:ascii="Times New Roman" w:hAnsi="Times New Roman" w:cs="Times New Roman"/>
          <w:sz w:val="24"/>
          <w:szCs w:val="24"/>
          <w:lang w:val="en-US"/>
        </w:rPr>
        <w:t xml:space="preserve"> </w:t>
      </w:r>
      <w:r w:rsidR="00606D55">
        <w:rPr>
          <w:rFonts w:ascii="Times New Roman" w:hAnsi="Times New Roman" w:cs="Times New Roman"/>
          <w:sz w:val="24"/>
          <w:szCs w:val="24"/>
          <w:lang w:val="en-US"/>
        </w:rPr>
        <w:t>anticipation of more</w:t>
      </w:r>
      <w:r w:rsidR="00205FD9">
        <w:rPr>
          <w:rFonts w:ascii="Times New Roman" w:hAnsi="Times New Roman" w:cs="Times New Roman"/>
          <w:sz w:val="24"/>
          <w:szCs w:val="24"/>
          <w:lang w:val="en-US"/>
        </w:rPr>
        <w:t xml:space="preserve"> negative emotion </w:t>
      </w:r>
      <w:r w:rsidR="00606D55">
        <w:rPr>
          <w:rFonts w:ascii="Times New Roman" w:hAnsi="Times New Roman" w:cs="Times New Roman"/>
          <w:sz w:val="24"/>
          <w:szCs w:val="24"/>
          <w:lang w:val="en-US"/>
        </w:rPr>
        <w:t>when faced with an</w:t>
      </w:r>
      <w:r w:rsidR="00205FD9">
        <w:rPr>
          <w:rFonts w:ascii="Times New Roman" w:hAnsi="Times New Roman" w:cs="Times New Roman"/>
          <w:sz w:val="24"/>
          <w:szCs w:val="24"/>
          <w:lang w:val="en-US"/>
        </w:rPr>
        <w:t xml:space="preserve"> ambiguous scenario</w:t>
      </w:r>
      <w:r w:rsidR="0030207E">
        <w:rPr>
          <w:rFonts w:ascii="Times New Roman" w:hAnsi="Times New Roman" w:cs="Times New Roman"/>
          <w:sz w:val="24"/>
          <w:szCs w:val="24"/>
          <w:lang w:val="en-US"/>
        </w:rPr>
        <w:t>.</w:t>
      </w:r>
      <w:r w:rsidR="00A0192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Given the comorbidity between anxiety and depression, the association between </w:t>
      </w:r>
      <w:r w:rsidR="009847D2">
        <w:rPr>
          <w:rFonts w:ascii="Times New Roman" w:hAnsi="Times New Roman" w:cs="Times New Roman"/>
          <w:sz w:val="24"/>
          <w:szCs w:val="24"/>
          <w:lang w:val="en-US"/>
        </w:rPr>
        <w:t xml:space="preserve">symptoms of </w:t>
      </w:r>
      <w:r>
        <w:rPr>
          <w:rFonts w:ascii="Times New Roman" w:hAnsi="Times New Roman" w:cs="Times New Roman"/>
          <w:sz w:val="24"/>
          <w:szCs w:val="24"/>
          <w:lang w:val="en-US"/>
        </w:rPr>
        <w:t xml:space="preserve">depression and </w:t>
      </w:r>
      <w:r w:rsidR="001D56EE">
        <w:rPr>
          <w:rFonts w:ascii="Times New Roman" w:hAnsi="Times New Roman" w:cs="Times New Roman"/>
          <w:sz w:val="24"/>
          <w:szCs w:val="24"/>
          <w:lang w:val="en-US"/>
        </w:rPr>
        <w:t>responses to the</w:t>
      </w:r>
      <w:r w:rsidR="001068B8">
        <w:rPr>
          <w:rFonts w:ascii="Times New Roman" w:hAnsi="Times New Roman" w:cs="Times New Roman"/>
          <w:sz w:val="24"/>
          <w:szCs w:val="24"/>
          <w:lang w:val="en-US"/>
        </w:rPr>
        <w:t xml:space="preserve"> ambiguous situations </w:t>
      </w:r>
      <w:r>
        <w:rPr>
          <w:rFonts w:ascii="Times New Roman" w:hAnsi="Times New Roman" w:cs="Times New Roman"/>
          <w:sz w:val="24"/>
          <w:szCs w:val="24"/>
          <w:lang w:val="en-US"/>
        </w:rPr>
        <w:t xml:space="preserve">was also examined.  </w:t>
      </w:r>
    </w:p>
    <w:p w14:paraId="5F932CF0" w14:textId="77777777" w:rsidR="007F6ED7" w:rsidRDefault="007F6ED7" w:rsidP="007F6ED7"/>
    <w:p w14:paraId="2C2FE9F3" w14:textId="77777777" w:rsidR="007F6ED7" w:rsidRPr="004E2DDB" w:rsidRDefault="007F6ED7" w:rsidP="007F6ED7">
      <w:pPr>
        <w:autoSpaceDE w:val="0"/>
        <w:autoSpaceDN w:val="0"/>
        <w:adjustRightInd w:val="0"/>
        <w:spacing w:after="0" w:line="480" w:lineRule="auto"/>
        <w:jc w:val="center"/>
        <w:rPr>
          <w:rFonts w:ascii="Times New Roman" w:hAnsi="Times New Roman" w:cs="Times New Roman"/>
          <w:b/>
          <w:iCs/>
          <w:sz w:val="24"/>
          <w:szCs w:val="24"/>
          <w:lang w:val="en-US"/>
        </w:rPr>
      </w:pPr>
      <w:r w:rsidRPr="004E2DDB">
        <w:rPr>
          <w:rFonts w:ascii="Times New Roman" w:hAnsi="Times New Roman" w:cs="Times New Roman"/>
          <w:b/>
          <w:iCs/>
          <w:sz w:val="24"/>
          <w:szCs w:val="24"/>
          <w:lang w:val="en-US"/>
        </w:rPr>
        <w:t>Method</w:t>
      </w:r>
    </w:p>
    <w:p w14:paraId="452EE54C" w14:textId="77777777" w:rsidR="007F6ED7" w:rsidRPr="00FD362F" w:rsidRDefault="007F6ED7" w:rsidP="007F6ED7">
      <w:pPr>
        <w:autoSpaceDE w:val="0"/>
        <w:autoSpaceDN w:val="0"/>
        <w:adjustRightInd w:val="0"/>
        <w:spacing w:after="0" w:line="240" w:lineRule="auto"/>
        <w:rPr>
          <w:rFonts w:ascii="Times New Roman" w:hAnsi="Times New Roman" w:cs="Times New Roman"/>
          <w:b/>
          <w:iCs/>
          <w:sz w:val="24"/>
          <w:szCs w:val="24"/>
          <w:lang w:val="en-US"/>
        </w:rPr>
      </w:pPr>
      <w:r w:rsidRPr="00FD362F">
        <w:rPr>
          <w:rFonts w:ascii="Times New Roman" w:hAnsi="Times New Roman" w:cs="Times New Roman"/>
          <w:b/>
          <w:iCs/>
          <w:sz w:val="24"/>
          <w:szCs w:val="24"/>
          <w:lang w:val="en-US"/>
        </w:rPr>
        <w:t>Participants</w:t>
      </w:r>
    </w:p>
    <w:p w14:paraId="331F5C2B" w14:textId="77777777" w:rsidR="007F6ED7" w:rsidRPr="00AE4801" w:rsidRDefault="007F6ED7" w:rsidP="007F6ED7">
      <w:pPr>
        <w:autoSpaceDE w:val="0"/>
        <w:autoSpaceDN w:val="0"/>
        <w:adjustRightInd w:val="0"/>
        <w:spacing w:after="0" w:line="240" w:lineRule="auto"/>
        <w:ind w:firstLine="720"/>
        <w:rPr>
          <w:rFonts w:ascii="Times New Roman" w:hAnsi="Times New Roman" w:cs="Times New Roman"/>
          <w:iCs/>
          <w:sz w:val="24"/>
          <w:szCs w:val="24"/>
          <w:lang w:val="en-US"/>
        </w:rPr>
      </w:pPr>
    </w:p>
    <w:p w14:paraId="551FA301" w14:textId="1BD0D423" w:rsidR="007F6ED7" w:rsidRDefault="00D248E8" w:rsidP="007F6ED7">
      <w:pPr>
        <w:spacing w:line="480" w:lineRule="auto"/>
        <w:ind w:firstLine="720"/>
        <w:rPr>
          <w:rFonts w:ascii="Times New Roman" w:hAnsi="Times New Roman" w:cs="Times New Roman"/>
          <w:sz w:val="24"/>
          <w:szCs w:val="24"/>
        </w:rPr>
      </w:pPr>
      <w:r>
        <w:rPr>
          <w:rFonts w:ascii="Times New Roman" w:hAnsi="Times New Roman" w:cs="Times New Roman"/>
          <w:iCs/>
          <w:sz w:val="24"/>
          <w:szCs w:val="24"/>
          <w:lang w:val="en-US"/>
        </w:rPr>
        <w:t xml:space="preserve">Participants </w:t>
      </w:r>
      <w:r w:rsidR="00712868">
        <w:rPr>
          <w:rFonts w:ascii="Times New Roman" w:hAnsi="Times New Roman" w:cs="Times New Roman"/>
          <w:iCs/>
          <w:sz w:val="24"/>
          <w:szCs w:val="24"/>
          <w:lang w:val="en-US"/>
        </w:rPr>
        <w:t xml:space="preserve">were </w:t>
      </w:r>
      <w:r w:rsidR="00B500C7">
        <w:rPr>
          <w:rFonts w:ascii="Times New Roman" w:hAnsi="Times New Roman" w:cs="Times New Roman"/>
          <w:iCs/>
          <w:sz w:val="24"/>
          <w:szCs w:val="24"/>
          <w:lang w:val="en-US"/>
        </w:rPr>
        <w:t xml:space="preserve">103 </w:t>
      </w:r>
      <w:r>
        <w:rPr>
          <w:rFonts w:ascii="Times New Roman" w:hAnsi="Times New Roman" w:cs="Times New Roman"/>
          <w:iCs/>
          <w:sz w:val="24"/>
          <w:szCs w:val="24"/>
          <w:lang w:val="en-US"/>
        </w:rPr>
        <w:t>children (</w:t>
      </w:r>
      <w:r w:rsidR="004C6DBE">
        <w:rPr>
          <w:rFonts w:ascii="Times New Roman" w:hAnsi="Times New Roman" w:cs="Times New Roman"/>
          <w:iCs/>
          <w:sz w:val="24"/>
          <w:szCs w:val="24"/>
          <w:lang w:val="en-US"/>
        </w:rPr>
        <w:t>39</w:t>
      </w:r>
      <w:r>
        <w:rPr>
          <w:rFonts w:ascii="Times New Roman" w:hAnsi="Times New Roman" w:cs="Times New Roman"/>
          <w:iCs/>
          <w:sz w:val="24"/>
          <w:szCs w:val="24"/>
          <w:lang w:val="en-US"/>
        </w:rPr>
        <w:t xml:space="preserve"> boys) aged 1</w:t>
      </w:r>
      <w:r w:rsidR="00A16F07">
        <w:rPr>
          <w:rFonts w:ascii="Times New Roman" w:hAnsi="Times New Roman" w:cs="Times New Roman"/>
          <w:iCs/>
          <w:sz w:val="24"/>
          <w:szCs w:val="24"/>
          <w:lang w:val="en-US"/>
        </w:rPr>
        <w:t>0</w:t>
      </w:r>
      <w:r>
        <w:rPr>
          <w:rFonts w:ascii="Times New Roman" w:hAnsi="Times New Roman" w:cs="Times New Roman"/>
          <w:iCs/>
          <w:sz w:val="24"/>
          <w:szCs w:val="24"/>
          <w:lang w:val="en-US"/>
        </w:rPr>
        <w:t xml:space="preserve"> to 12 years (Mean age = </w:t>
      </w:r>
      <w:r w:rsidR="004C6DBE">
        <w:rPr>
          <w:rFonts w:ascii="Times New Roman" w:hAnsi="Times New Roman" w:cs="Times New Roman"/>
          <w:iCs/>
          <w:sz w:val="24"/>
          <w:szCs w:val="24"/>
          <w:lang w:val="en-US"/>
        </w:rPr>
        <w:t>11.</w:t>
      </w:r>
      <w:r w:rsidR="00484FCF">
        <w:rPr>
          <w:rFonts w:ascii="Times New Roman" w:hAnsi="Times New Roman" w:cs="Times New Roman"/>
          <w:iCs/>
          <w:sz w:val="24"/>
          <w:szCs w:val="24"/>
          <w:lang w:val="en-US"/>
        </w:rPr>
        <w:t>17</w:t>
      </w:r>
      <w:r w:rsidR="007C11ED">
        <w:rPr>
          <w:rFonts w:ascii="Times New Roman" w:hAnsi="Times New Roman" w:cs="Times New Roman"/>
          <w:iCs/>
          <w:sz w:val="24"/>
          <w:szCs w:val="24"/>
          <w:lang w:val="en-US"/>
        </w:rPr>
        <w:t xml:space="preserve">, SD </w:t>
      </w:r>
      <w:r>
        <w:rPr>
          <w:rFonts w:ascii="Times New Roman" w:hAnsi="Times New Roman" w:cs="Times New Roman"/>
          <w:iCs/>
          <w:sz w:val="24"/>
          <w:szCs w:val="24"/>
          <w:lang w:val="en-US"/>
        </w:rPr>
        <w:t>=</w:t>
      </w:r>
      <w:r w:rsidR="007C11ED">
        <w:rPr>
          <w:rFonts w:ascii="Times New Roman" w:hAnsi="Times New Roman" w:cs="Times New Roman"/>
          <w:iCs/>
          <w:sz w:val="24"/>
          <w:szCs w:val="24"/>
          <w:lang w:val="en-US"/>
        </w:rPr>
        <w:t xml:space="preserve"> </w:t>
      </w:r>
      <w:r w:rsidR="00A15CB6">
        <w:rPr>
          <w:rFonts w:ascii="Times New Roman" w:hAnsi="Times New Roman" w:cs="Times New Roman"/>
          <w:iCs/>
          <w:sz w:val="24"/>
          <w:szCs w:val="24"/>
          <w:lang w:val="en-US"/>
        </w:rPr>
        <w:t>0</w:t>
      </w:r>
      <w:r w:rsidR="004C6DBE">
        <w:rPr>
          <w:rFonts w:ascii="Times New Roman" w:hAnsi="Times New Roman" w:cs="Times New Roman"/>
          <w:iCs/>
          <w:sz w:val="24"/>
          <w:szCs w:val="24"/>
          <w:lang w:val="en-US"/>
        </w:rPr>
        <w:t>.</w:t>
      </w:r>
      <w:r w:rsidR="00484FCF">
        <w:rPr>
          <w:rFonts w:ascii="Times New Roman" w:hAnsi="Times New Roman" w:cs="Times New Roman"/>
          <w:iCs/>
          <w:sz w:val="24"/>
          <w:szCs w:val="24"/>
          <w:lang w:val="en-US"/>
        </w:rPr>
        <w:t>45</w:t>
      </w:r>
      <w:r>
        <w:rPr>
          <w:rFonts w:ascii="Times New Roman" w:hAnsi="Times New Roman" w:cs="Times New Roman"/>
          <w:iCs/>
          <w:sz w:val="24"/>
          <w:szCs w:val="24"/>
          <w:lang w:val="en-US"/>
        </w:rPr>
        <w:t xml:space="preserve">). </w:t>
      </w:r>
      <w:r w:rsidR="00712868">
        <w:rPr>
          <w:rFonts w:ascii="Times New Roman" w:hAnsi="Times New Roman" w:cs="Times New Roman"/>
          <w:iCs/>
          <w:sz w:val="24"/>
          <w:szCs w:val="24"/>
          <w:lang w:val="en-US"/>
        </w:rPr>
        <w:t xml:space="preserve">An additional two participants consented to take part but did not complete the task correctly, so were excluded. </w:t>
      </w:r>
      <w:r>
        <w:rPr>
          <w:rFonts w:ascii="Times New Roman" w:hAnsi="Times New Roman" w:cs="Times New Roman"/>
          <w:iCs/>
          <w:sz w:val="24"/>
          <w:szCs w:val="24"/>
          <w:lang w:val="en-US"/>
        </w:rPr>
        <w:t>All participants were ta</w:t>
      </w:r>
      <w:r w:rsidR="007F6ED7">
        <w:rPr>
          <w:rFonts w:ascii="Times New Roman" w:hAnsi="Times New Roman" w:cs="Times New Roman"/>
          <w:iCs/>
          <w:sz w:val="24"/>
          <w:szCs w:val="24"/>
          <w:lang w:val="en-US"/>
        </w:rPr>
        <w:t>king</w:t>
      </w:r>
      <w:r w:rsidR="007F6ED7" w:rsidRPr="00AE4801">
        <w:rPr>
          <w:rFonts w:ascii="Times New Roman" w:hAnsi="Times New Roman" w:cs="Times New Roman"/>
          <w:iCs/>
          <w:sz w:val="24"/>
          <w:szCs w:val="24"/>
          <w:lang w:val="en-US"/>
        </w:rPr>
        <w:t xml:space="preserve"> part of a larger longitudinal study</w:t>
      </w:r>
      <w:r w:rsidR="007F6ED7">
        <w:rPr>
          <w:rFonts w:ascii="Times New Roman" w:hAnsi="Times New Roman" w:cs="Times New Roman"/>
          <w:iCs/>
          <w:sz w:val="24"/>
          <w:szCs w:val="24"/>
          <w:lang w:val="en-US"/>
        </w:rPr>
        <w:t xml:space="preserve"> designed to</w:t>
      </w:r>
      <w:r w:rsidR="007F6ED7" w:rsidRPr="00AE4801">
        <w:rPr>
          <w:rFonts w:ascii="Times New Roman" w:hAnsi="Times New Roman" w:cs="Times New Roman"/>
          <w:iCs/>
          <w:sz w:val="24"/>
          <w:szCs w:val="24"/>
          <w:lang w:val="en-US"/>
        </w:rPr>
        <w:t xml:space="preserve"> examin</w:t>
      </w:r>
      <w:r w:rsidR="007F6ED7">
        <w:rPr>
          <w:rFonts w:ascii="Times New Roman" w:hAnsi="Times New Roman" w:cs="Times New Roman"/>
          <w:iCs/>
          <w:sz w:val="24"/>
          <w:szCs w:val="24"/>
          <w:lang w:val="en-US"/>
        </w:rPr>
        <w:t>e</w:t>
      </w:r>
      <w:r w:rsidR="007F6ED7" w:rsidRPr="00AE4801">
        <w:rPr>
          <w:rFonts w:ascii="Times New Roman" w:hAnsi="Times New Roman" w:cs="Times New Roman"/>
          <w:iCs/>
          <w:sz w:val="24"/>
          <w:szCs w:val="24"/>
          <w:lang w:val="en-US"/>
        </w:rPr>
        <w:t xml:space="preserve"> </w:t>
      </w:r>
      <w:r>
        <w:rPr>
          <w:rFonts w:ascii="Times New Roman" w:hAnsi="Times New Roman" w:cs="Times New Roman"/>
          <w:bCs/>
          <w:color w:val="000000"/>
          <w:sz w:val="24"/>
          <w:szCs w:val="24"/>
        </w:rPr>
        <w:t xml:space="preserve">predictors of emotional health </w:t>
      </w:r>
      <w:r w:rsidRPr="008A3170">
        <w:rPr>
          <w:rFonts w:ascii="Times New Roman" w:hAnsi="Times New Roman" w:cs="Times New Roman"/>
          <w:bCs/>
          <w:color w:val="000000"/>
          <w:sz w:val="24"/>
          <w:szCs w:val="24"/>
        </w:rPr>
        <w:t>problems in children</w:t>
      </w:r>
      <w:r w:rsidR="00A15CB6" w:rsidRPr="008A3170">
        <w:rPr>
          <w:rFonts w:ascii="Times New Roman" w:hAnsi="Times New Roman" w:cs="Times New Roman"/>
          <w:bCs/>
          <w:color w:val="000000"/>
          <w:sz w:val="24"/>
          <w:szCs w:val="24"/>
        </w:rPr>
        <w:t xml:space="preserve"> (</w:t>
      </w:r>
      <w:r w:rsidR="00A15CB6" w:rsidRPr="00266FDD">
        <w:rPr>
          <w:rFonts w:ascii="Times New Roman" w:hAnsi="Times New Roman" w:cs="Times New Roman"/>
          <w:bCs/>
          <w:color w:val="000000"/>
          <w:sz w:val="24"/>
          <w:szCs w:val="24"/>
        </w:rPr>
        <w:t>Hudson</w:t>
      </w:r>
      <w:r w:rsidR="00B7263B" w:rsidRPr="00266FDD">
        <w:rPr>
          <w:rFonts w:ascii="Times New Roman" w:hAnsi="Times New Roman" w:cs="Times New Roman"/>
          <w:bCs/>
          <w:color w:val="000000"/>
          <w:sz w:val="24"/>
          <w:szCs w:val="24"/>
        </w:rPr>
        <w:t>, Dodd &amp; Bovopoulos</w:t>
      </w:r>
      <w:r w:rsidR="00A15CB6" w:rsidRPr="00266FDD">
        <w:rPr>
          <w:rFonts w:ascii="Times New Roman" w:hAnsi="Times New Roman" w:cs="Times New Roman"/>
          <w:bCs/>
          <w:color w:val="000000"/>
          <w:sz w:val="24"/>
          <w:szCs w:val="24"/>
        </w:rPr>
        <w:t>, 2011</w:t>
      </w:r>
      <w:r w:rsidR="00A15CB6" w:rsidRPr="008A3170">
        <w:rPr>
          <w:rFonts w:ascii="Times New Roman" w:hAnsi="Times New Roman" w:cs="Times New Roman"/>
          <w:bCs/>
          <w:color w:val="000000"/>
          <w:sz w:val="24"/>
          <w:szCs w:val="24"/>
        </w:rPr>
        <w:t>)</w:t>
      </w:r>
      <w:r w:rsidR="0012224D" w:rsidRPr="008A3170">
        <w:rPr>
          <w:rFonts w:ascii="Times New Roman" w:hAnsi="Times New Roman" w:cs="Times New Roman"/>
          <w:bCs/>
          <w:color w:val="000000"/>
          <w:sz w:val="24"/>
          <w:szCs w:val="24"/>
        </w:rPr>
        <w:t xml:space="preserve"> and had participated in our previous research examining interpretation bias in preschool-aged children (</w:t>
      </w:r>
      <w:r w:rsidR="0012224D" w:rsidRPr="00266FDD">
        <w:rPr>
          <w:rFonts w:ascii="Times New Roman" w:hAnsi="Times New Roman" w:cs="Times New Roman"/>
          <w:bCs/>
          <w:color w:val="000000"/>
          <w:sz w:val="24"/>
          <w:szCs w:val="24"/>
        </w:rPr>
        <w:t>Dodd, Hudson, Morris and Wise, 2012</w:t>
      </w:r>
      <w:r w:rsidR="0012224D" w:rsidRPr="008A3170">
        <w:rPr>
          <w:rFonts w:ascii="Times New Roman" w:hAnsi="Times New Roman" w:cs="Times New Roman"/>
          <w:bCs/>
          <w:color w:val="000000"/>
          <w:sz w:val="24"/>
          <w:szCs w:val="24"/>
        </w:rPr>
        <w:t>).</w:t>
      </w:r>
      <w:r w:rsidR="007F6ED7" w:rsidRPr="00B7263B">
        <w:rPr>
          <w:rFonts w:ascii="Times New Roman" w:hAnsi="Times New Roman" w:cs="Times New Roman"/>
          <w:bCs/>
          <w:color w:val="000000"/>
          <w:sz w:val="24"/>
          <w:szCs w:val="24"/>
        </w:rPr>
        <w:t xml:space="preserve"> </w:t>
      </w:r>
      <w:r w:rsidR="007F6ED7" w:rsidRPr="00B7263B">
        <w:rPr>
          <w:rFonts w:ascii="Times New Roman" w:hAnsi="Times New Roman" w:cs="Times New Roman"/>
          <w:sz w:val="24"/>
          <w:szCs w:val="24"/>
        </w:rPr>
        <w:t>Participants</w:t>
      </w:r>
      <w:r w:rsidR="007F6ED7" w:rsidRPr="00AE4801">
        <w:rPr>
          <w:rFonts w:ascii="Times New Roman" w:hAnsi="Times New Roman" w:cs="Times New Roman"/>
          <w:sz w:val="24"/>
          <w:szCs w:val="24"/>
        </w:rPr>
        <w:t xml:space="preserve"> were originally recruited </w:t>
      </w:r>
      <w:r w:rsidR="007F6ED7">
        <w:rPr>
          <w:rFonts w:ascii="Times New Roman" w:hAnsi="Times New Roman" w:cs="Times New Roman"/>
          <w:sz w:val="24"/>
          <w:szCs w:val="24"/>
        </w:rPr>
        <w:t>when they were aged between 3 years 2 months and 4 years 5 months</w:t>
      </w:r>
      <w:r w:rsidR="007F6ED7" w:rsidRPr="00AE4801">
        <w:rPr>
          <w:rFonts w:ascii="Times New Roman" w:hAnsi="Times New Roman" w:cs="Times New Roman"/>
          <w:sz w:val="24"/>
          <w:szCs w:val="24"/>
        </w:rPr>
        <w:t xml:space="preserve">. </w:t>
      </w:r>
      <w:r w:rsidR="00DF1408">
        <w:rPr>
          <w:rFonts w:ascii="Times New Roman" w:hAnsi="Times New Roman" w:cs="Times New Roman"/>
          <w:sz w:val="24"/>
          <w:szCs w:val="24"/>
        </w:rPr>
        <w:t xml:space="preserve">At </w:t>
      </w:r>
      <w:r w:rsidR="00DF1408">
        <w:rPr>
          <w:rFonts w:ascii="Times New Roman" w:hAnsi="Times New Roman" w:cs="Times New Roman"/>
          <w:sz w:val="24"/>
          <w:szCs w:val="24"/>
        </w:rPr>
        <w:lastRenderedPageBreak/>
        <w:t>this time, c</w:t>
      </w:r>
      <w:r w:rsidR="007F6ED7" w:rsidRPr="00AE4801">
        <w:rPr>
          <w:rFonts w:ascii="Times New Roman" w:hAnsi="Times New Roman" w:cs="Times New Roman"/>
          <w:sz w:val="24"/>
          <w:szCs w:val="24"/>
        </w:rPr>
        <w:t xml:space="preserve">hildren scoring </w:t>
      </w:r>
      <w:r w:rsidR="00DF1408">
        <w:rPr>
          <w:rFonts w:ascii="Times New Roman" w:hAnsi="Times New Roman" w:cs="Times New Roman"/>
          <w:sz w:val="24"/>
          <w:szCs w:val="24"/>
        </w:rPr>
        <w:t xml:space="preserve">more than </w:t>
      </w:r>
      <w:r w:rsidR="007F6ED7" w:rsidRPr="00AE4801">
        <w:rPr>
          <w:rFonts w:ascii="Times New Roman" w:hAnsi="Times New Roman" w:cs="Times New Roman"/>
          <w:sz w:val="24"/>
          <w:szCs w:val="24"/>
        </w:rPr>
        <w:t xml:space="preserve">one standard deviation above or </w:t>
      </w:r>
      <w:r w:rsidR="00DF1408">
        <w:rPr>
          <w:rFonts w:ascii="Times New Roman" w:hAnsi="Times New Roman" w:cs="Times New Roman"/>
          <w:sz w:val="24"/>
          <w:szCs w:val="24"/>
        </w:rPr>
        <w:t xml:space="preserve">less than one standard deviation </w:t>
      </w:r>
      <w:r w:rsidR="007F6ED7" w:rsidRPr="00AE4801">
        <w:rPr>
          <w:rFonts w:ascii="Times New Roman" w:hAnsi="Times New Roman" w:cs="Times New Roman"/>
          <w:sz w:val="24"/>
          <w:szCs w:val="24"/>
        </w:rPr>
        <w:t xml:space="preserve">below the normative mean on the Approach Scale </w:t>
      </w:r>
      <w:r w:rsidR="00DF1408">
        <w:rPr>
          <w:rFonts w:ascii="Times New Roman" w:hAnsi="Times New Roman" w:cs="Times New Roman"/>
          <w:sz w:val="24"/>
          <w:szCs w:val="24"/>
        </w:rPr>
        <w:t xml:space="preserve">of the </w:t>
      </w:r>
      <w:r w:rsidR="00DF1408" w:rsidRPr="00AE4801">
        <w:rPr>
          <w:rFonts w:ascii="Times New Roman" w:hAnsi="Times New Roman" w:cs="Times New Roman"/>
          <w:sz w:val="24"/>
          <w:szCs w:val="24"/>
        </w:rPr>
        <w:t xml:space="preserve">Short Temperament Scale for Children </w:t>
      </w:r>
      <w:r w:rsidR="00DF1408" w:rsidRPr="00AE4801">
        <w:rPr>
          <w:rFonts w:ascii="Times New Roman" w:hAnsi="Times New Roman" w:cs="Times New Roman"/>
          <w:iCs/>
          <w:noProof/>
          <w:sz w:val="24"/>
          <w:szCs w:val="24"/>
        </w:rPr>
        <w:t>(STSC; Sanson, Smart, Prior, Oberklaid, &amp; Pedlow, 1994)</w:t>
      </w:r>
      <w:r w:rsidR="00DF1408">
        <w:rPr>
          <w:rFonts w:ascii="Times New Roman" w:hAnsi="Times New Roman" w:cs="Times New Roman"/>
          <w:iCs/>
          <w:sz w:val="24"/>
          <w:szCs w:val="24"/>
        </w:rPr>
        <w:t xml:space="preserve"> </w:t>
      </w:r>
      <w:r w:rsidR="007F6ED7" w:rsidRPr="00AE4801">
        <w:rPr>
          <w:rFonts w:ascii="Times New Roman" w:hAnsi="Times New Roman" w:cs="Times New Roman"/>
          <w:sz w:val="24"/>
          <w:szCs w:val="24"/>
        </w:rPr>
        <w:t>were classified as behaviourally inhibited</w:t>
      </w:r>
      <w:r w:rsidR="00FC26F0">
        <w:rPr>
          <w:rFonts w:ascii="Times New Roman" w:hAnsi="Times New Roman" w:cs="Times New Roman"/>
          <w:sz w:val="24"/>
          <w:szCs w:val="24"/>
        </w:rPr>
        <w:t xml:space="preserve"> (BI)</w:t>
      </w:r>
      <w:r w:rsidR="007F6ED7" w:rsidRPr="00AE4801">
        <w:rPr>
          <w:rFonts w:ascii="Times New Roman" w:hAnsi="Times New Roman" w:cs="Times New Roman"/>
          <w:sz w:val="24"/>
          <w:szCs w:val="24"/>
        </w:rPr>
        <w:t xml:space="preserve"> or behaviour</w:t>
      </w:r>
      <w:r w:rsidR="001C63E7">
        <w:rPr>
          <w:rFonts w:ascii="Times New Roman" w:hAnsi="Times New Roman" w:cs="Times New Roman"/>
          <w:sz w:val="24"/>
          <w:szCs w:val="24"/>
        </w:rPr>
        <w:t xml:space="preserve">ally uninhibited </w:t>
      </w:r>
      <w:r w:rsidR="00FC26F0">
        <w:rPr>
          <w:rFonts w:ascii="Times New Roman" w:hAnsi="Times New Roman" w:cs="Times New Roman"/>
          <w:sz w:val="24"/>
          <w:szCs w:val="24"/>
        </w:rPr>
        <w:t xml:space="preserve">(BUI) </w:t>
      </w:r>
      <w:r w:rsidR="001C63E7">
        <w:rPr>
          <w:rFonts w:ascii="Times New Roman" w:hAnsi="Times New Roman" w:cs="Times New Roman"/>
          <w:sz w:val="24"/>
          <w:szCs w:val="24"/>
        </w:rPr>
        <w:t>respectively</w:t>
      </w:r>
      <w:r w:rsidR="00DF1408">
        <w:rPr>
          <w:rFonts w:ascii="Times New Roman" w:hAnsi="Times New Roman" w:cs="Times New Roman"/>
          <w:sz w:val="24"/>
          <w:szCs w:val="24"/>
        </w:rPr>
        <w:t xml:space="preserve">. </w:t>
      </w:r>
    </w:p>
    <w:p w14:paraId="39BD3ED8" w14:textId="290CB551" w:rsidR="007F6ED7" w:rsidRPr="001C63E7" w:rsidRDefault="007F6ED7" w:rsidP="001C63E7">
      <w:pPr>
        <w:spacing w:line="480" w:lineRule="auto"/>
        <w:ind w:firstLine="720"/>
        <w:rPr>
          <w:rFonts w:ascii="Times New Roman" w:hAnsi="Times New Roman" w:cs="Times New Roman"/>
          <w:bCs/>
          <w:color w:val="000000"/>
          <w:sz w:val="24"/>
          <w:szCs w:val="24"/>
        </w:rPr>
      </w:pPr>
      <w:r>
        <w:rPr>
          <w:rFonts w:ascii="Times New Roman" w:hAnsi="Times New Roman" w:cs="Times New Roman"/>
          <w:sz w:val="24"/>
          <w:szCs w:val="24"/>
        </w:rPr>
        <w:t>The present study was conducted as part of the 8-year follow-up of this longitudinal sample</w:t>
      </w:r>
      <w:r w:rsidR="00493D8A">
        <w:rPr>
          <w:rFonts w:ascii="Times New Roman" w:hAnsi="Times New Roman" w:cs="Times New Roman"/>
          <w:sz w:val="24"/>
          <w:szCs w:val="24"/>
        </w:rPr>
        <w:t xml:space="preserve">. </w:t>
      </w:r>
      <w:r w:rsidR="0034280D">
        <w:rPr>
          <w:rFonts w:ascii="Times New Roman" w:hAnsi="Times New Roman" w:cs="Times New Roman"/>
          <w:sz w:val="24"/>
          <w:szCs w:val="24"/>
        </w:rPr>
        <w:t xml:space="preserve">Approximately 140 (69%) of the original participants were invited to take part in the present research giving a participation rate of 74%. </w:t>
      </w:r>
      <w:r w:rsidR="00D248E8">
        <w:rPr>
          <w:rFonts w:ascii="Times New Roman" w:hAnsi="Times New Roman" w:cs="Times New Roman"/>
          <w:bCs/>
          <w:color w:val="000000"/>
          <w:sz w:val="24"/>
          <w:szCs w:val="24"/>
        </w:rPr>
        <w:t xml:space="preserve">Of the participants in the present sample, </w:t>
      </w:r>
      <w:r w:rsidR="00484FCF">
        <w:rPr>
          <w:rFonts w:ascii="Times New Roman" w:hAnsi="Times New Roman" w:cs="Times New Roman"/>
          <w:bCs/>
          <w:color w:val="000000"/>
          <w:sz w:val="24"/>
          <w:szCs w:val="24"/>
        </w:rPr>
        <w:t xml:space="preserve">64 </w:t>
      </w:r>
      <w:r>
        <w:rPr>
          <w:rFonts w:ascii="Times New Roman" w:hAnsi="Times New Roman" w:cs="Times New Roman"/>
          <w:bCs/>
          <w:color w:val="000000"/>
          <w:sz w:val="24"/>
          <w:szCs w:val="24"/>
        </w:rPr>
        <w:t>had</w:t>
      </w:r>
      <w:r w:rsidR="00D248E8">
        <w:rPr>
          <w:rFonts w:ascii="Times New Roman" w:hAnsi="Times New Roman" w:cs="Times New Roman"/>
          <w:bCs/>
          <w:color w:val="000000"/>
          <w:sz w:val="24"/>
          <w:szCs w:val="24"/>
        </w:rPr>
        <w:t xml:space="preserve"> originally</w:t>
      </w:r>
      <w:r>
        <w:rPr>
          <w:rFonts w:ascii="Times New Roman" w:hAnsi="Times New Roman" w:cs="Times New Roman"/>
          <w:bCs/>
          <w:color w:val="000000"/>
          <w:sz w:val="24"/>
          <w:szCs w:val="24"/>
        </w:rPr>
        <w:t xml:space="preserve"> been classified as </w:t>
      </w:r>
      <w:r w:rsidR="00D248E8">
        <w:rPr>
          <w:rFonts w:ascii="Times New Roman" w:hAnsi="Times New Roman" w:cs="Times New Roman"/>
          <w:bCs/>
          <w:color w:val="000000"/>
          <w:sz w:val="24"/>
          <w:szCs w:val="24"/>
        </w:rPr>
        <w:t>B</w:t>
      </w:r>
      <w:r w:rsidR="006024C5">
        <w:rPr>
          <w:rFonts w:ascii="Times New Roman" w:hAnsi="Times New Roman" w:cs="Times New Roman"/>
          <w:bCs/>
          <w:color w:val="000000"/>
          <w:sz w:val="24"/>
          <w:szCs w:val="24"/>
        </w:rPr>
        <w:t>I (38%) and B</w:t>
      </w:r>
      <w:r w:rsidR="00D248E8">
        <w:rPr>
          <w:rFonts w:ascii="Times New Roman" w:hAnsi="Times New Roman" w:cs="Times New Roman"/>
          <w:bCs/>
          <w:color w:val="000000"/>
          <w:sz w:val="24"/>
          <w:szCs w:val="24"/>
        </w:rPr>
        <w:t>UI</w:t>
      </w:r>
      <w:r w:rsidR="004C6DBE">
        <w:rPr>
          <w:rFonts w:ascii="Times New Roman" w:hAnsi="Times New Roman" w:cs="Times New Roman"/>
          <w:bCs/>
          <w:color w:val="000000"/>
          <w:sz w:val="24"/>
          <w:szCs w:val="24"/>
        </w:rPr>
        <w:t xml:space="preserve"> (6</w:t>
      </w:r>
      <w:r w:rsidR="00484FCF">
        <w:rPr>
          <w:rFonts w:ascii="Times New Roman" w:hAnsi="Times New Roman" w:cs="Times New Roman"/>
          <w:bCs/>
          <w:color w:val="000000"/>
          <w:sz w:val="24"/>
          <w:szCs w:val="24"/>
        </w:rPr>
        <w:t>2</w:t>
      </w:r>
      <w:r>
        <w:rPr>
          <w:rFonts w:ascii="Times New Roman" w:hAnsi="Times New Roman" w:cs="Times New Roman"/>
          <w:bCs/>
          <w:color w:val="000000"/>
          <w:sz w:val="24"/>
          <w:szCs w:val="24"/>
        </w:rPr>
        <w:t>%)</w:t>
      </w:r>
      <w:r w:rsidR="00D248E8">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The</w:t>
      </w:r>
      <w:r w:rsidR="001C63E7">
        <w:rPr>
          <w:rFonts w:ascii="Times New Roman" w:hAnsi="Times New Roman" w:cs="Times New Roman"/>
          <w:bCs/>
          <w:color w:val="000000"/>
          <w:sz w:val="24"/>
          <w:szCs w:val="24"/>
        </w:rPr>
        <w:t xml:space="preserve"> current</w:t>
      </w:r>
      <w:r>
        <w:rPr>
          <w:rFonts w:ascii="Times New Roman" w:hAnsi="Times New Roman" w:cs="Times New Roman"/>
          <w:bCs/>
          <w:color w:val="000000"/>
          <w:sz w:val="24"/>
          <w:szCs w:val="24"/>
        </w:rPr>
        <w:t xml:space="preserve"> sample was </w:t>
      </w:r>
      <w:r w:rsidR="004C6DBE">
        <w:rPr>
          <w:rFonts w:ascii="Times New Roman" w:hAnsi="Times New Roman" w:cs="Times New Roman"/>
          <w:bCs/>
          <w:color w:val="000000"/>
          <w:sz w:val="24"/>
          <w:szCs w:val="24"/>
        </w:rPr>
        <w:t xml:space="preserve">primarily </w:t>
      </w:r>
      <w:r>
        <w:rPr>
          <w:rFonts w:ascii="Times New Roman" w:hAnsi="Times New Roman" w:cs="Times New Roman"/>
          <w:bCs/>
          <w:color w:val="000000"/>
          <w:sz w:val="24"/>
          <w:szCs w:val="24"/>
        </w:rPr>
        <w:t>made up of Oceanic (</w:t>
      </w:r>
      <w:r w:rsidR="004C6DBE">
        <w:rPr>
          <w:rFonts w:ascii="Times New Roman" w:hAnsi="Times New Roman" w:cs="Times New Roman"/>
          <w:bCs/>
          <w:color w:val="000000"/>
          <w:sz w:val="24"/>
          <w:szCs w:val="24"/>
        </w:rPr>
        <w:t>6</w:t>
      </w:r>
      <w:r w:rsidR="00484FCF">
        <w:rPr>
          <w:rFonts w:ascii="Times New Roman" w:hAnsi="Times New Roman" w:cs="Times New Roman"/>
          <w:bCs/>
          <w:color w:val="000000"/>
          <w:sz w:val="24"/>
          <w:szCs w:val="24"/>
        </w:rPr>
        <w:t>7</w:t>
      </w:r>
      <w:r>
        <w:rPr>
          <w:rFonts w:ascii="Times New Roman" w:hAnsi="Times New Roman" w:cs="Times New Roman"/>
          <w:bCs/>
          <w:color w:val="000000"/>
          <w:sz w:val="24"/>
          <w:szCs w:val="24"/>
        </w:rPr>
        <w:t>%), Asian (</w:t>
      </w:r>
      <w:r w:rsidR="004C6DBE">
        <w:rPr>
          <w:rFonts w:ascii="Times New Roman" w:hAnsi="Times New Roman" w:cs="Times New Roman"/>
          <w:bCs/>
          <w:color w:val="000000"/>
          <w:sz w:val="24"/>
          <w:szCs w:val="24"/>
        </w:rPr>
        <w:t>8.9</w:t>
      </w:r>
      <w:r>
        <w:rPr>
          <w:rFonts w:ascii="Times New Roman" w:hAnsi="Times New Roman" w:cs="Times New Roman"/>
          <w:bCs/>
          <w:color w:val="000000"/>
          <w:sz w:val="24"/>
          <w:szCs w:val="24"/>
        </w:rPr>
        <w:t>%), and European (</w:t>
      </w:r>
      <w:r w:rsidR="004C6DBE">
        <w:rPr>
          <w:rFonts w:ascii="Times New Roman" w:hAnsi="Times New Roman" w:cs="Times New Roman"/>
          <w:bCs/>
          <w:color w:val="000000"/>
          <w:sz w:val="24"/>
          <w:szCs w:val="24"/>
        </w:rPr>
        <w:t>20</w:t>
      </w:r>
      <w:r>
        <w:rPr>
          <w:rFonts w:ascii="Times New Roman" w:hAnsi="Times New Roman" w:cs="Times New Roman"/>
          <w:bCs/>
          <w:color w:val="000000"/>
          <w:sz w:val="24"/>
          <w:szCs w:val="24"/>
        </w:rPr>
        <w:t>%) ethnicities</w:t>
      </w:r>
      <w:r w:rsidR="004C6DBE">
        <w:rPr>
          <w:rFonts w:ascii="Times New Roman" w:hAnsi="Times New Roman" w:cs="Times New Roman"/>
          <w:bCs/>
          <w:color w:val="000000"/>
          <w:sz w:val="24"/>
          <w:szCs w:val="24"/>
        </w:rPr>
        <w:t xml:space="preserve">. Family income data were provided by 77 participants. Of those that responded </w:t>
      </w:r>
      <w:r w:rsidR="00484FCF">
        <w:rPr>
          <w:rFonts w:ascii="Times New Roman" w:hAnsi="Times New Roman" w:cs="Times New Roman"/>
          <w:bCs/>
          <w:color w:val="000000"/>
          <w:sz w:val="24"/>
          <w:szCs w:val="24"/>
        </w:rPr>
        <w:t>73</w:t>
      </w:r>
      <w:r>
        <w:rPr>
          <w:rFonts w:ascii="Times New Roman" w:hAnsi="Times New Roman" w:cs="Times New Roman"/>
          <w:bCs/>
          <w:color w:val="000000"/>
          <w:sz w:val="24"/>
          <w:szCs w:val="24"/>
        </w:rPr>
        <w:t xml:space="preserve">% were from middle to high income families (annual income of $80,000 or </w:t>
      </w:r>
      <w:r w:rsidRPr="00FD362F">
        <w:rPr>
          <w:rFonts w:ascii="Times New Roman" w:hAnsi="Times New Roman" w:cs="Times New Roman"/>
          <w:bCs/>
          <w:color w:val="000000"/>
          <w:sz w:val="24"/>
          <w:szCs w:val="24"/>
        </w:rPr>
        <w:t xml:space="preserve">more). </w:t>
      </w:r>
      <w:r w:rsidR="009C4517">
        <w:rPr>
          <w:rFonts w:ascii="Times New Roman" w:hAnsi="Times New Roman" w:cs="Times New Roman"/>
          <w:bCs/>
          <w:color w:val="000000"/>
          <w:sz w:val="24"/>
          <w:szCs w:val="24"/>
        </w:rPr>
        <w:t xml:space="preserve">All parent-report measures detailed below were completed by mothers. Of those who provided information (&gt;95% </w:t>
      </w:r>
      <w:r w:rsidR="006C5183">
        <w:rPr>
          <w:rFonts w:ascii="Times New Roman" w:hAnsi="Times New Roman" w:cs="Times New Roman"/>
          <w:bCs/>
          <w:color w:val="000000"/>
          <w:sz w:val="24"/>
          <w:szCs w:val="24"/>
        </w:rPr>
        <w:t xml:space="preserve">of participants </w:t>
      </w:r>
      <w:r w:rsidR="009C4517">
        <w:rPr>
          <w:rFonts w:ascii="Times New Roman" w:hAnsi="Times New Roman" w:cs="Times New Roman"/>
          <w:bCs/>
          <w:color w:val="000000"/>
          <w:sz w:val="24"/>
          <w:szCs w:val="24"/>
        </w:rPr>
        <w:t xml:space="preserve">for each variable), all identified as being the child’s </w:t>
      </w:r>
      <w:r w:rsidR="006C5183">
        <w:rPr>
          <w:rFonts w:ascii="Times New Roman" w:hAnsi="Times New Roman" w:cs="Times New Roman"/>
          <w:bCs/>
          <w:color w:val="000000"/>
          <w:sz w:val="24"/>
          <w:szCs w:val="24"/>
        </w:rPr>
        <w:t xml:space="preserve">biological </w:t>
      </w:r>
      <w:r w:rsidR="009C4517">
        <w:rPr>
          <w:rFonts w:ascii="Times New Roman" w:hAnsi="Times New Roman" w:cs="Times New Roman"/>
          <w:bCs/>
          <w:color w:val="000000"/>
          <w:sz w:val="24"/>
          <w:szCs w:val="24"/>
        </w:rPr>
        <w:t xml:space="preserve">parent, </w:t>
      </w:r>
      <w:r w:rsidR="006C5183">
        <w:rPr>
          <w:rFonts w:ascii="Times New Roman" w:hAnsi="Times New Roman" w:cs="Times New Roman"/>
          <w:bCs/>
          <w:color w:val="000000"/>
          <w:sz w:val="24"/>
          <w:szCs w:val="24"/>
        </w:rPr>
        <w:t>86% were married, 17% met criteria for an anxiety disorder themselves and the mean maternal age was 44 years (SD = 4.4 years).</w:t>
      </w:r>
    </w:p>
    <w:p w14:paraId="2C20CA5F" w14:textId="77777777" w:rsidR="007F6ED7" w:rsidRPr="00FD362F" w:rsidRDefault="007F6ED7" w:rsidP="007F6ED7">
      <w:pPr>
        <w:autoSpaceDE w:val="0"/>
        <w:autoSpaceDN w:val="0"/>
        <w:adjustRightInd w:val="0"/>
        <w:spacing w:after="0" w:line="480" w:lineRule="auto"/>
        <w:rPr>
          <w:rFonts w:ascii="Times New Roman" w:hAnsi="Times New Roman" w:cs="Times New Roman"/>
          <w:b/>
          <w:bCs/>
          <w:color w:val="000000"/>
          <w:sz w:val="24"/>
          <w:szCs w:val="24"/>
        </w:rPr>
      </w:pPr>
      <w:r w:rsidRPr="00FD362F">
        <w:rPr>
          <w:rFonts w:ascii="Times New Roman" w:hAnsi="Times New Roman" w:cs="Times New Roman"/>
          <w:b/>
          <w:bCs/>
          <w:color w:val="000000"/>
          <w:sz w:val="24"/>
          <w:szCs w:val="24"/>
        </w:rPr>
        <w:t>Measures</w:t>
      </w:r>
    </w:p>
    <w:p w14:paraId="0A43E44D" w14:textId="5CD4585C" w:rsidR="00905BD3" w:rsidRDefault="007F6ED7">
      <w:pPr>
        <w:autoSpaceDE w:val="0"/>
        <w:autoSpaceDN w:val="0"/>
        <w:adjustRightInd w:val="0"/>
        <w:spacing w:after="0" w:line="480" w:lineRule="auto"/>
        <w:ind w:firstLine="720"/>
        <w:rPr>
          <w:rFonts w:ascii="Times New Roman" w:hAnsi="Times New Roman" w:cs="Times New Roman"/>
          <w:sz w:val="24"/>
          <w:szCs w:val="24"/>
          <w:lang w:val="en-US"/>
        </w:rPr>
      </w:pPr>
      <w:r w:rsidRPr="00FD362F">
        <w:rPr>
          <w:rFonts w:ascii="Times New Roman" w:hAnsi="Times New Roman" w:cs="Times New Roman"/>
          <w:b/>
          <w:sz w:val="24"/>
          <w:szCs w:val="24"/>
          <w:lang w:val="en-US"/>
        </w:rPr>
        <w:t xml:space="preserve">Interpretation </w:t>
      </w:r>
      <w:r w:rsidR="00A15CB6">
        <w:rPr>
          <w:rFonts w:ascii="Times New Roman" w:hAnsi="Times New Roman" w:cs="Times New Roman"/>
          <w:b/>
          <w:sz w:val="24"/>
          <w:szCs w:val="24"/>
          <w:lang w:val="en-US"/>
        </w:rPr>
        <w:t>Generation</w:t>
      </w:r>
      <w:r w:rsidRPr="00FD362F">
        <w:rPr>
          <w:rFonts w:ascii="Times New Roman" w:hAnsi="Times New Roman" w:cs="Times New Roman"/>
          <w:b/>
          <w:sz w:val="24"/>
          <w:szCs w:val="24"/>
          <w:lang w:val="en-US"/>
        </w:rPr>
        <w:t xml:space="preserve"> Questionnaire </w:t>
      </w:r>
      <w:r w:rsidR="00854B82" w:rsidRPr="00FD362F">
        <w:rPr>
          <w:rFonts w:ascii="Times New Roman" w:hAnsi="Times New Roman" w:cs="Times New Roman"/>
          <w:b/>
          <w:sz w:val="24"/>
          <w:szCs w:val="24"/>
          <w:lang w:val="en-US"/>
        </w:rPr>
        <w:t xml:space="preserve">Child </w:t>
      </w:r>
      <w:r w:rsidR="00A15CB6">
        <w:rPr>
          <w:rFonts w:ascii="Times New Roman" w:hAnsi="Times New Roman" w:cs="Times New Roman"/>
          <w:b/>
          <w:sz w:val="24"/>
          <w:szCs w:val="24"/>
          <w:lang w:val="en-US"/>
        </w:rPr>
        <w:t>(IG</w:t>
      </w:r>
      <w:r w:rsidRPr="00FD362F">
        <w:rPr>
          <w:rFonts w:ascii="Times New Roman" w:hAnsi="Times New Roman" w:cs="Times New Roman"/>
          <w:b/>
          <w:sz w:val="24"/>
          <w:szCs w:val="24"/>
          <w:lang w:val="en-US"/>
        </w:rPr>
        <w:t>Q</w:t>
      </w:r>
      <w:r w:rsidR="00854B82" w:rsidRPr="00FD362F">
        <w:rPr>
          <w:rFonts w:ascii="Times New Roman" w:hAnsi="Times New Roman" w:cs="Times New Roman"/>
          <w:b/>
          <w:sz w:val="24"/>
          <w:szCs w:val="24"/>
          <w:lang w:val="en-US"/>
        </w:rPr>
        <w:t>-C</w:t>
      </w:r>
      <w:r w:rsidRPr="00FD362F">
        <w:rPr>
          <w:rFonts w:ascii="Times New Roman" w:hAnsi="Times New Roman" w:cs="Times New Roman"/>
          <w:b/>
          <w:sz w:val="24"/>
          <w:szCs w:val="24"/>
          <w:lang w:val="en-US"/>
        </w:rPr>
        <w:t>)</w:t>
      </w:r>
      <w:r w:rsidR="00CA357D">
        <w:rPr>
          <w:rFonts w:ascii="Times New Roman" w:hAnsi="Times New Roman" w:cs="Times New Roman"/>
          <w:b/>
          <w:sz w:val="24"/>
          <w:szCs w:val="24"/>
          <w:lang w:val="en-US"/>
        </w:rPr>
        <w:t>.</w:t>
      </w:r>
      <w:r w:rsidR="00CA357D">
        <w:rPr>
          <w:rFonts w:ascii="Times New Roman" w:hAnsi="Times New Roman" w:cs="Times New Roman"/>
          <w:sz w:val="24"/>
          <w:szCs w:val="24"/>
          <w:lang w:val="en-US"/>
        </w:rPr>
        <w:t xml:space="preserve"> </w:t>
      </w:r>
      <w:r w:rsidR="007B4769">
        <w:rPr>
          <w:rFonts w:ascii="Times New Roman" w:hAnsi="Times New Roman" w:cs="Times New Roman"/>
          <w:sz w:val="24"/>
          <w:szCs w:val="24"/>
          <w:lang w:val="en-US"/>
        </w:rPr>
        <w:t>A</w:t>
      </w:r>
      <w:r w:rsidR="00854B82">
        <w:rPr>
          <w:rFonts w:ascii="Times New Roman" w:hAnsi="Times New Roman" w:cs="Times New Roman"/>
          <w:sz w:val="24"/>
          <w:szCs w:val="24"/>
          <w:lang w:val="en-US"/>
        </w:rPr>
        <w:t xml:space="preserve"> </w:t>
      </w:r>
      <w:r w:rsidRPr="007246A1">
        <w:rPr>
          <w:rFonts w:ascii="Times New Roman" w:hAnsi="Times New Roman" w:cs="Times New Roman"/>
          <w:sz w:val="24"/>
          <w:szCs w:val="24"/>
          <w:lang w:val="en-US"/>
        </w:rPr>
        <w:t>measure w</w:t>
      </w:r>
      <w:r w:rsidR="007B4769">
        <w:rPr>
          <w:rFonts w:ascii="Times New Roman" w:hAnsi="Times New Roman" w:cs="Times New Roman"/>
          <w:sz w:val="24"/>
          <w:szCs w:val="24"/>
          <w:lang w:val="en-US"/>
        </w:rPr>
        <w:t>as</w:t>
      </w:r>
      <w:r w:rsidRPr="007246A1">
        <w:rPr>
          <w:rFonts w:ascii="Times New Roman" w:hAnsi="Times New Roman" w:cs="Times New Roman"/>
          <w:sz w:val="24"/>
          <w:szCs w:val="24"/>
          <w:lang w:val="en-US"/>
        </w:rPr>
        <w:t xml:space="preserve"> created</w:t>
      </w:r>
      <w:r w:rsidR="00CE1960">
        <w:rPr>
          <w:rFonts w:ascii="Times New Roman" w:hAnsi="Times New Roman" w:cs="Times New Roman"/>
          <w:sz w:val="24"/>
          <w:szCs w:val="24"/>
          <w:lang w:val="en-US"/>
        </w:rPr>
        <w:t xml:space="preserve"> for the present </w:t>
      </w:r>
      <w:r w:rsidR="009847D2">
        <w:rPr>
          <w:rFonts w:ascii="Times New Roman" w:hAnsi="Times New Roman" w:cs="Times New Roman"/>
          <w:sz w:val="24"/>
          <w:szCs w:val="24"/>
          <w:lang w:val="en-US"/>
        </w:rPr>
        <w:t>study</w:t>
      </w:r>
      <w:r w:rsidRPr="007246A1">
        <w:rPr>
          <w:rFonts w:ascii="Times New Roman" w:hAnsi="Times New Roman" w:cs="Times New Roman"/>
          <w:sz w:val="24"/>
          <w:szCs w:val="24"/>
          <w:lang w:val="en-US"/>
        </w:rPr>
        <w:t xml:space="preserve"> </w:t>
      </w:r>
      <w:r>
        <w:rPr>
          <w:rFonts w:ascii="Times New Roman" w:hAnsi="Times New Roman" w:cs="Times New Roman"/>
          <w:sz w:val="24"/>
          <w:szCs w:val="24"/>
          <w:lang w:val="en-US"/>
        </w:rPr>
        <w:t>to assess</w:t>
      </w:r>
      <w:r w:rsidR="00D248E8">
        <w:rPr>
          <w:rFonts w:ascii="Times New Roman" w:hAnsi="Times New Roman" w:cs="Times New Roman"/>
          <w:sz w:val="24"/>
          <w:szCs w:val="24"/>
          <w:lang w:val="en-US"/>
        </w:rPr>
        <w:t xml:space="preserve"> </w:t>
      </w:r>
      <w:r w:rsidR="00854B82">
        <w:rPr>
          <w:rFonts w:ascii="Times New Roman" w:hAnsi="Times New Roman" w:cs="Times New Roman"/>
          <w:sz w:val="24"/>
          <w:szCs w:val="24"/>
          <w:lang w:val="en-US"/>
        </w:rPr>
        <w:t xml:space="preserve">participants’ </w:t>
      </w:r>
      <w:r w:rsidR="00D248E8">
        <w:rPr>
          <w:rFonts w:ascii="Times New Roman" w:hAnsi="Times New Roman" w:cs="Times New Roman"/>
          <w:sz w:val="24"/>
          <w:szCs w:val="24"/>
          <w:lang w:val="en-US"/>
        </w:rPr>
        <w:t xml:space="preserve">generation, selection and </w:t>
      </w:r>
      <w:r w:rsidR="00542304">
        <w:rPr>
          <w:rFonts w:ascii="Times New Roman" w:hAnsi="Times New Roman" w:cs="Times New Roman"/>
          <w:sz w:val="24"/>
          <w:szCs w:val="24"/>
          <w:lang w:val="en-US"/>
        </w:rPr>
        <w:t>anticipated emotional response to</w:t>
      </w:r>
      <w:r>
        <w:rPr>
          <w:rFonts w:ascii="Times New Roman" w:hAnsi="Times New Roman" w:cs="Times New Roman"/>
          <w:sz w:val="24"/>
          <w:szCs w:val="24"/>
          <w:lang w:val="en-US"/>
        </w:rPr>
        <w:t xml:space="preserve"> ambiguous scenarios</w:t>
      </w:r>
      <w:r w:rsidR="00C00C84">
        <w:rPr>
          <w:rFonts w:ascii="Times New Roman" w:hAnsi="Times New Roman" w:cs="Times New Roman"/>
          <w:sz w:val="24"/>
          <w:szCs w:val="24"/>
          <w:lang w:val="en-US"/>
        </w:rPr>
        <w:t xml:space="preserve"> (</w:t>
      </w:r>
      <w:r w:rsidR="00D069E2">
        <w:rPr>
          <w:rFonts w:ascii="Times New Roman" w:hAnsi="Times New Roman" w:cs="Times New Roman"/>
          <w:sz w:val="24"/>
          <w:szCs w:val="24"/>
          <w:lang w:val="en-US"/>
        </w:rPr>
        <w:t>measure available from the corresponding author</w:t>
      </w:r>
      <w:r w:rsidR="00C00C84">
        <w:rPr>
          <w:rFonts w:ascii="Times New Roman" w:hAnsi="Times New Roman" w:cs="Times New Roman"/>
          <w:sz w:val="24"/>
          <w:szCs w:val="24"/>
          <w:lang w:val="en-US"/>
        </w:rPr>
        <w:t>).</w:t>
      </w:r>
      <w:r w:rsidRPr="007246A1">
        <w:rPr>
          <w:rFonts w:ascii="Times New Roman" w:hAnsi="Times New Roman" w:cs="Times New Roman"/>
          <w:sz w:val="24"/>
          <w:szCs w:val="24"/>
          <w:lang w:val="en-US"/>
        </w:rPr>
        <w:t xml:space="preserve"> The</w:t>
      </w:r>
      <w:r w:rsidR="00675004">
        <w:rPr>
          <w:rFonts w:ascii="Times New Roman" w:hAnsi="Times New Roman" w:cs="Times New Roman"/>
          <w:sz w:val="24"/>
          <w:szCs w:val="24"/>
          <w:lang w:val="en-US"/>
        </w:rPr>
        <w:t xml:space="preserve"> measure </w:t>
      </w:r>
      <w:r w:rsidR="00DF1408">
        <w:rPr>
          <w:rFonts w:ascii="Times New Roman" w:hAnsi="Times New Roman" w:cs="Times New Roman"/>
          <w:sz w:val="24"/>
          <w:szCs w:val="24"/>
          <w:lang w:val="en-US"/>
        </w:rPr>
        <w:t>is</w:t>
      </w:r>
      <w:r w:rsidR="00675004">
        <w:rPr>
          <w:rFonts w:ascii="Times New Roman" w:hAnsi="Times New Roman" w:cs="Times New Roman"/>
          <w:sz w:val="24"/>
          <w:szCs w:val="24"/>
          <w:lang w:val="en-US"/>
        </w:rPr>
        <w:t xml:space="preserve"> an adaptation and </w:t>
      </w:r>
      <w:r>
        <w:rPr>
          <w:rFonts w:ascii="Times New Roman" w:hAnsi="Times New Roman" w:cs="Times New Roman"/>
          <w:sz w:val="24"/>
          <w:szCs w:val="24"/>
          <w:lang w:val="en-US"/>
        </w:rPr>
        <w:t xml:space="preserve">modification of the </w:t>
      </w:r>
      <w:r w:rsidR="00D248E8">
        <w:rPr>
          <w:rFonts w:ascii="Times New Roman" w:hAnsi="Times New Roman" w:cs="Times New Roman"/>
          <w:sz w:val="24"/>
          <w:szCs w:val="24"/>
          <w:lang w:val="en-US"/>
        </w:rPr>
        <w:t>ambiguous scenarios</w:t>
      </w:r>
      <w:r>
        <w:rPr>
          <w:rFonts w:ascii="Times New Roman" w:hAnsi="Times New Roman" w:cs="Times New Roman"/>
          <w:sz w:val="24"/>
          <w:szCs w:val="24"/>
          <w:lang w:val="en-US"/>
        </w:rPr>
        <w:t xml:space="preserve"> methodology used in previous </w:t>
      </w:r>
      <w:r w:rsidR="00D248E8">
        <w:rPr>
          <w:rFonts w:ascii="Times New Roman" w:hAnsi="Times New Roman" w:cs="Times New Roman"/>
          <w:sz w:val="24"/>
          <w:szCs w:val="24"/>
          <w:lang w:val="en-US"/>
        </w:rPr>
        <w:t xml:space="preserve">studies </w:t>
      </w:r>
      <w:r w:rsidR="00DF1408">
        <w:rPr>
          <w:rFonts w:ascii="Times New Roman" w:hAnsi="Times New Roman" w:cs="Times New Roman"/>
          <w:sz w:val="24"/>
          <w:szCs w:val="24"/>
          <w:lang w:val="en-US"/>
        </w:rPr>
        <w:t xml:space="preserve">(Barrett et al., 1996; Wisco and Nolen-Hoeskma, 2010) </w:t>
      </w:r>
      <w:r w:rsidR="00D248E8">
        <w:rPr>
          <w:rFonts w:ascii="Times New Roman" w:hAnsi="Times New Roman" w:cs="Times New Roman"/>
          <w:sz w:val="24"/>
          <w:szCs w:val="24"/>
          <w:lang w:val="en-US"/>
        </w:rPr>
        <w:t>and</w:t>
      </w:r>
      <w:r>
        <w:rPr>
          <w:rFonts w:ascii="Times New Roman" w:hAnsi="Times New Roman" w:cs="Times New Roman"/>
          <w:sz w:val="24"/>
          <w:szCs w:val="24"/>
          <w:lang w:val="en-US"/>
        </w:rPr>
        <w:t xml:space="preserve"> </w:t>
      </w:r>
      <w:r w:rsidR="00D248E8">
        <w:rPr>
          <w:rFonts w:ascii="Times New Roman" w:hAnsi="Times New Roman" w:cs="Times New Roman"/>
          <w:sz w:val="24"/>
          <w:szCs w:val="24"/>
          <w:lang w:val="en-US"/>
        </w:rPr>
        <w:t>include</w:t>
      </w:r>
      <w:r w:rsidR="00DF1408">
        <w:rPr>
          <w:rFonts w:ascii="Times New Roman" w:hAnsi="Times New Roman" w:cs="Times New Roman"/>
          <w:sz w:val="24"/>
          <w:szCs w:val="24"/>
          <w:lang w:val="en-US"/>
        </w:rPr>
        <w:t>s</w:t>
      </w:r>
      <w:r w:rsidRPr="007246A1">
        <w:rPr>
          <w:rFonts w:ascii="Times New Roman" w:hAnsi="Times New Roman" w:cs="Times New Roman"/>
          <w:sz w:val="24"/>
          <w:szCs w:val="24"/>
          <w:lang w:val="en-US"/>
        </w:rPr>
        <w:t xml:space="preserve"> 12 vignettes </w:t>
      </w:r>
      <w:r>
        <w:rPr>
          <w:rFonts w:ascii="Times New Roman" w:hAnsi="Times New Roman" w:cs="Times New Roman"/>
          <w:sz w:val="24"/>
          <w:szCs w:val="24"/>
          <w:lang w:val="en-US"/>
        </w:rPr>
        <w:t>that describe</w:t>
      </w:r>
      <w:r w:rsidRPr="007246A1">
        <w:rPr>
          <w:rFonts w:ascii="Times New Roman" w:hAnsi="Times New Roman" w:cs="Times New Roman"/>
          <w:sz w:val="24"/>
          <w:szCs w:val="24"/>
          <w:lang w:val="en-US"/>
        </w:rPr>
        <w:t xml:space="preserve"> ambiguous everyday situations.</w:t>
      </w:r>
      <w:r>
        <w:rPr>
          <w:rFonts w:ascii="Times New Roman" w:hAnsi="Times New Roman" w:cs="Times New Roman"/>
          <w:sz w:val="24"/>
          <w:szCs w:val="24"/>
          <w:lang w:val="en-US"/>
        </w:rPr>
        <w:t xml:space="preserve"> </w:t>
      </w:r>
      <w:r w:rsidR="00043C20">
        <w:rPr>
          <w:rFonts w:ascii="Times New Roman" w:hAnsi="Times New Roman" w:cs="Times New Roman"/>
          <w:sz w:val="24"/>
          <w:szCs w:val="24"/>
          <w:lang w:val="en-US"/>
        </w:rPr>
        <w:t xml:space="preserve">To ensure that the scenarios </w:t>
      </w:r>
      <w:r w:rsidR="00381B63">
        <w:rPr>
          <w:rFonts w:ascii="Times New Roman" w:hAnsi="Times New Roman" w:cs="Times New Roman"/>
          <w:sz w:val="24"/>
          <w:szCs w:val="24"/>
          <w:lang w:val="en-US"/>
        </w:rPr>
        <w:t xml:space="preserve">draw upon </w:t>
      </w:r>
      <w:r w:rsidR="00043C20">
        <w:rPr>
          <w:rFonts w:ascii="Times New Roman" w:hAnsi="Times New Roman" w:cs="Times New Roman"/>
          <w:sz w:val="24"/>
          <w:szCs w:val="24"/>
          <w:lang w:val="en-US"/>
        </w:rPr>
        <w:t>a range of situations, s</w:t>
      </w:r>
      <w:r w:rsidR="00675004">
        <w:rPr>
          <w:rFonts w:ascii="Times New Roman" w:hAnsi="Times New Roman" w:cs="Times New Roman"/>
          <w:sz w:val="24"/>
          <w:szCs w:val="24"/>
          <w:lang w:val="en-US"/>
        </w:rPr>
        <w:t xml:space="preserve">ix </w:t>
      </w:r>
      <w:r w:rsidR="00DC6EE2">
        <w:rPr>
          <w:rFonts w:ascii="Times New Roman" w:hAnsi="Times New Roman" w:cs="Times New Roman"/>
          <w:sz w:val="24"/>
          <w:szCs w:val="24"/>
          <w:lang w:val="en-US"/>
        </w:rPr>
        <w:t>are</w:t>
      </w:r>
      <w:r>
        <w:rPr>
          <w:rFonts w:ascii="Times New Roman" w:hAnsi="Times New Roman" w:cs="Times New Roman"/>
          <w:sz w:val="24"/>
          <w:szCs w:val="24"/>
          <w:lang w:val="en-US"/>
        </w:rPr>
        <w:t xml:space="preserve"> social (e.g.</w:t>
      </w:r>
      <w:r w:rsidR="0093339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“You’re giving a speech. People in the </w:t>
      </w:r>
      <w:r w:rsidR="00DF1408">
        <w:rPr>
          <w:rFonts w:ascii="Times New Roman" w:hAnsi="Times New Roman" w:cs="Times New Roman"/>
          <w:sz w:val="24"/>
          <w:szCs w:val="24"/>
          <w:lang w:val="en-US"/>
        </w:rPr>
        <w:t>audience start laughing. Why?”)</w:t>
      </w:r>
      <w:r w:rsidR="00043C20">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six </w:t>
      </w:r>
      <w:r w:rsidR="00DC6EE2">
        <w:rPr>
          <w:rFonts w:ascii="Times New Roman" w:hAnsi="Times New Roman" w:cs="Times New Roman"/>
          <w:sz w:val="24"/>
          <w:szCs w:val="24"/>
          <w:lang w:val="en-US"/>
        </w:rPr>
        <w:t>are</w:t>
      </w:r>
      <w:r>
        <w:rPr>
          <w:rFonts w:ascii="Times New Roman" w:hAnsi="Times New Roman" w:cs="Times New Roman"/>
          <w:sz w:val="24"/>
          <w:szCs w:val="24"/>
          <w:lang w:val="en-US"/>
        </w:rPr>
        <w:t xml:space="preserve"> non-social (e.g. “Your stomach starts to feel a bit </w:t>
      </w:r>
      <w:r>
        <w:rPr>
          <w:rFonts w:ascii="Times New Roman" w:hAnsi="Times New Roman" w:cs="Times New Roman"/>
          <w:sz w:val="24"/>
          <w:szCs w:val="24"/>
          <w:lang w:val="en-US"/>
        </w:rPr>
        <w:lastRenderedPageBreak/>
        <w:t>funny during the morning at school, why?”)</w:t>
      </w:r>
      <w:r w:rsidRPr="007246A1">
        <w:rPr>
          <w:rFonts w:ascii="Times New Roman" w:hAnsi="Times New Roman" w:cs="Times New Roman"/>
          <w:sz w:val="24"/>
          <w:szCs w:val="24"/>
          <w:lang w:val="en-US"/>
        </w:rPr>
        <w:t xml:space="preserve">. </w:t>
      </w:r>
      <w:r w:rsidR="00D248E8">
        <w:rPr>
          <w:rFonts w:ascii="Times New Roman" w:hAnsi="Times New Roman" w:cs="Times New Roman"/>
          <w:sz w:val="24"/>
          <w:szCs w:val="24"/>
          <w:lang w:val="en-US"/>
        </w:rPr>
        <w:t xml:space="preserve">To </w:t>
      </w:r>
      <w:r w:rsidR="008F344D">
        <w:rPr>
          <w:rFonts w:ascii="Times New Roman" w:hAnsi="Times New Roman" w:cs="Times New Roman"/>
          <w:sz w:val="24"/>
          <w:szCs w:val="24"/>
          <w:lang w:val="en-US"/>
        </w:rPr>
        <w:t xml:space="preserve">check that </w:t>
      </w:r>
      <w:r w:rsidR="00905BD3">
        <w:rPr>
          <w:rFonts w:ascii="Times New Roman" w:hAnsi="Times New Roman" w:cs="Times New Roman"/>
          <w:sz w:val="24"/>
          <w:szCs w:val="24"/>
          <w:lang w:val="en-US"/>
        </w:rPr>
        <w:t>the scenarios were ambiguous, t</w:t>
      </w:r>
      <w:r w:rsidRPr="007246A1">
        <w:rPr>
          <w:rFonts w:ascii="Times New Roman" w:hAnsi="Times New Roman" w:cs="Times New Roman"/>
          <w:sz w:val="24"/>
          <w:szCs w:val="24"/>
          <w:lang w:val="en-US"/>
        </w:rPr>
        <w:t xml:space="preserve">welve </w:t>
      </w:r>
      <w:r w:rsidR="00905BD3">
        <w:rPr>
          <w:rFonts w:ascii="Times New Roman" w:hAnsi="Times New Roman" w:cs="Times New Roman"/>
          <w:sz w:val="24"/>
          <w:szCs w:val="24"/>
          <w:lang w:val="en-US"/>
        </w:rPr>
        <w:t xml:space="preserve">adult </w:t>
      </w:r>
      <w:r w:rsidRPr="007246A1">
        <w:rPr>
          <w:rFonts w:ascii="Times New Roman" w:hAnsi="Times New Roman" w:cs="Times New Roman"/>
          <w:sz w:val="24"/>
          <w:szCs w:val="24"/>
          <w:lang w:val="en-US"/>
        </w:rPr>
        <w:t xml:space="preserve">volunteers rated the positivity/negativity of the </w:t>
      </w:r>
      <w:r w:rsidR="00854B82">
        <w:rPr>
          <w:rFonts w:ascii="Times New Roman" w:hAnsi="Times New Roman" w:cs="Times New Roman"/>
          <w:sz w:val="24"/>
          <w:szCs w:val="24"/>
          <w:lang w:val="en-US"/>
        </w:rPr>
        <w:t>scenarios</w:t>
      </w:r>
      <w:r w:rsidRPr="007246A1">
        <w:rPr>
          <w:rFonts w:ascii="Times New Roman" w:hAnsi="Times New Roman" w:cs="Times New Roman"/>
          <w:sz w:val="24"/>
          <w:szCs w:val="24"/>
          <w:lang w:val="en-US"/>
        </w:rPr>
        <w:t xml:space="preserve"> on a 7-point Likert scale ranging from “very bad” (-3) to “very good” (3). The mean</w:t>
      </w:r>
      <w:r>
        <w:rPr>
          <w:rFonts w:ascii="Times New Roman" w:hAnsi="Times New Roman" w:cs="Times New Roman"/>
          <w:sz w:val="24"/>
          <w:szCs w:val="24"/>
          <w:lang w:val="en-US"/>
        </w:rPr>
        <w:t xml:space="preserve"> rating</w:t>
      </w:r>
      <w:r w:rsidRPr="007246A1">
        <w:rPr>
          <w:rFonts w:ascii="Times New Roman" w:hAnsi="Times New Roman" w:cs="Times New Roman"/>
          <w:sz w:val="24"/>
          <w:szCs w:val="24"/>
          <w:lang w:val="en-US"/>
        </w:rPr>
        <w:t xml:space="preserve"> for </w:t>
      </w:r>
      <w:r>
        <w:rPr>
          <w:rFonts w:ascii="Times New Roman" w:hAnsi="Times New Roman" w:cs="Times New Roman"/>
          <w:sz w:val="24"/>
          <w:szCs w:val="24"/>
          <w:lang w:val="en-US"/>
        </w:rPr>
        <w:t xml:space="preserve">the </w:t>
      </w:r>
      <w:r w:rsidR="00905BD3">
        <w:rPr>
          <w:rFonts w:ascii="Times New Roman" w:hAnsi="Times New Roman" w:cs="Times New Roman"/>
          <w:sz w:val="24"/>
          <w:szCs w:val="24"/>
          <w:lang w:val="en-US"/>
        </w:rPr>
        <w:t>scenarios</w:t>
      </w:r>
      <w:r w:rsidR="00854B82">
        <w:rPr>
          <w:rFonts w:ascii="Times New Roman" w:hAnsi="Times New Roman" w:cs="Times New Roman"/>
          <w:sz w:val="24"/>
          <w:szCs w:val="24"/>
          <w:lang w:val="en-US"/>
        </w:rPr>
        <w:t xml:space="preserve"> included </w:t>
      </w:r>
      <w:r w:rsidR="00905BD3">
        <w:rPr>
          <w:rFonts w:ascii="Times New Roman" w:hAnsi="Times New Roman" w:cs="Times New Roman"/>
          <w:sz w:val="24"/>
          <w:szCs w:val="24"/>
          <w:lang w:val="en-US"/>
        </w:rPr>
        <w:t>was</w:t>
      </w:r>
      <w:r w:rsidR="00E1365D">
        <w:rPr>
          <w:rFonts w:ascii="Times New Roman" w:hAnsi="Times New Roman" w:cs="Times New Roman"/>
          <w:sz w:val="24"/>
          <w:szCs w:val="24"/>
          <w:lang w:val="en-US"/>
        </w:rPr>
        <w:t xml:space="preserve"> -0.</w:t>
      </w:r>
      <w:r w:rsidR="0012224D">
        <w:rPr>
          <w:rFonts w:ascii="Times New Roman" w:hAnsi="Times New Roman" w:cs="Times New Roman"/>
          <w:sz w:val="24"/>
          <w:szCs w:val="24"/>
          <w:lang w:val="en-US"/>
        </w:rPr>
        <w:t xml:space="preserve">19 </w:t>
      </w:r>
      <w:r w:rsidR="00E1365D">
        <w:rPr>
          <w:rFonts w:ascii="Times New Roman" w:hAnsi="Times New Roman" w:cs="Times New Roman"/>
          <w:sz w:val="24"/>
          <w:szCs w:val="24"/>
          <w:lang w:val="en-US"/>
        </w:rPr>
        <w:t>(</w:t>
      </w:r>
      <w:r w:rsidR="009C4EB3">
        <w:rPr>
          <w:rFonts w:ascii="Times New Roman" w:hAnsi="Times New Roman" w:cs="Times New Roman"/>
          <w:sz w:val="24"/>
          <w:szCs w:val="24"/>
          <w:lang w:val="en-US"/>
        </w:rPr>
        <w:t xml:space="preserve">SD </w:t>
      </w:r>
      <w:r w:rsidR="00E1365D">
        <w:rPr>
          <w:rFonts w:ascii="Times New Roman" w:hAnsi="Times New Roman" w:cs="Times New Roman"/>
          <w:sz w:val="24"/>
          <w:szCs w:val="24"/>
          <w:lang w:val="en-US"/>
        </w:rPr>
        <w:t>=</w:t>
      </w:r>
      <w:r w:rsidR="009C4EB3">
        <w:rPr>
          <w:rFonts w:ascii="Times New Roman" w:hAnsi="Times New Roman" w:cs="Times New Roman"/>
          <w:sz w:val="24"/>
          <w:szCs w:val="24"/>
          <w:lang w:val="en-US"/>
        </w:rPr>
        <w:t xml:space="preserve"> </w:t>
      </w:r>
      <w:r w:rsidR="00E1365D">
        <w:rPr>
          <w:rFonts w:ascii="Times New Roman" w:hAnsi="Times New Roman" w:cs="Times New Roman"/>
          <w:sz w:val="24"/>
          <w:szCs w:val="24"/>
          <w:lang w:val="en-US"/>
        </w:rPr>
        <w:t xml:space="preserve">0.56) </w:t>
      </w:r>
      <w:r w:rsidR="00905BD3">
        <w:rPr>
          <w:rFonts w:ascii="Times New Roman" w:hAnsi="Times New Roman" w:cs="Times New Roman"/>
          <w:sz w:val="24"/>
          <w:szCs w:val="24"/>
          <w:lang w:val="en-US"/>
        </w:rPr>
        <w:t>indicating that the scenarios were ambiguous.</w:t>
      </w:r>
      <w:r w:rsidRPr="007246A1">
        <w:rPr>
          <w:rFonts w:ascii="Times New Roman" w:hAnsi="Times New Roman" w:cs="Times New Roman"/>
          <w:sz w:val="24"/>
          <w:szCs w:val="24"/>
          <w:lang w:val="en-US"/>
        </w:rPr>
        <w:t xml:space="preserve"> </w:t>
      </w:r>
    </w:p>
    <w:p w14:paraId="699A1BCA" w14:textId="6E99E467" w:rsidR="007F6ED7" w:rsidRPr="007246A1" w:rsidRDefault="007F6ED7" w:rsidP="007F6ED7">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The response format </w:t>
      </w:r>
      <w:r w:rsidR="00E1365D">
        <w:rPr>
          <w:rFonts w:ascii="Times New Roman" w:hAnsi="Times New Roman" w:cs="Times New Roman"/>
          <w:sz w:val="24"/>
          <w:szCs w:val="24"/>
          <w:lang w:val="en-US"/>
        </w:rPr>
        <w:t xml:space="preserve">was </w:t>
      </w:r>
      <w:r>
        <w:rPr>
          <w:rFonts w:ascii="Times New Roman" w:hAnsi="Times New Roman" w:cs="Times New Roman"/>
          <w:sz w:val="24"/>
          <w:szCs w:val="24"/>
          <w:lang w:val="en-US"/>
        </w:rPr>
        <w:t xml:space="preserve">based on the </w:t>
      </w:r>
      <w:r w:rsidR="00F32859">
        <w:rPr>
          <w:rFonts w:ascii="Times New Roman" w:hAnsi="Times New Roman" w:cs="Times New Roman"/>
          <w:sz w:val="24"/>
          <w:szCs w:val="24"/>
          <w:lang w:val="en-US"/>
        </w:rPr>
        <w:t>measure in</w:t>
      </w:r>
      <w:r w:rsidR="00905BD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Wisco and Nolen-Hoeskma (2010). </w:t>
      </w:r>
      <w:r w:rsidRPr="007246A1">
        <w:rPr>
          <w:rFonts w:ascii="Times New Roman" w:hAnsi="Times New Roman" w:cs="Times New Roman"/>
          <w:sz w:val="24"/>
          <w:szCs w:val="24"/>
          <w:lang w:val="en-US"/>
        </w:rPr>
        <w:t xml:space="preserve">Participants were instructed to imagine that each </w:t>
      </w:r>
      <w:r w:rsidR="00905BD3">
        <w:rPr>
          <w:rFonts w:ascii="Times New Roman" w:hAnsi="Times New Roman" w:cs="Times New Roman"/>
          <w:sz w:val="24"/>
          <w:szCs w:val="24"/>
          <w:lang w:val="en-US"/>
        </w:rPr>
        <w:t>scenario</w:t>
      </w:r>
      <w:r w:rsidRPr="007246A1">
        <w:rPr>
          <w:rFonts w:ascii="Times New Roman" w:hAnsi="Times New Roman" w:cs="Times New Roman"/>
          <w:sz w:val="24"/>
          <w:szCs w:val="24"/>
          <w:lang w:val="en-US"/>
        </w:rPr>
        <w:t xml:space="preserve"> was happening to them</w:t>
      </w:r>
      <w:r w:rsidR="00905BD3">
        <w:rPr>
          <w:rFonts w:ascii="Times New Roman" w:hAnsi="Times New Roman" w:cs="Times New Roman"/>
          <w:sz w:val="24"/>
          <w:szCs w:val="24"/>
          <w:lang w:val="en-US"/>
        </w:rPr>
        <w:t xml:space="preserve"> and then to write</w:t>
      </w:r>
      <w:r w:rsidRPr="007246A1">
        <w:rPr>
          <w:rFonts w:ascii="Times New Roman" w:hAnsi="Times New Roman" w:cs="Times New Roman"/>
          <w:sz w:val="24"/>
          <w:szCs w:val="24"/>
          <w:lang w:val="en-US"/>
        </w:rPr>
        <w:t xml:space="preserve"> down all </w:t>
      </w:r>
      <w:r w:rsidR="00905BD3">
        <w:rPr>
          <w:rFonts w:ascii="Times New Roman" w:hAnsi="Times New Roman" w:cs="Times New Roman"/>
          <w:sz w:val="24"/>
          <w:szCs w:val="24"/>
          <w:lang w:val="en-US"/>
        </w:rPr>
        <w:t xml:space="preserve">the </w:t>
      </w:r>
      <w:r w:rsidRPr="007246A1">
        <w:rPr>
          <w:rFonts w:ascii="Times New Roman" w:hAnsi="Times New Roman" w:cs="Times New Roman"/>
          <w:sz w:val="24"/>
          <w:szCs w:val="24"/>
          <w:lang w:val="en-US"/>
        </w:rPr>
        <w:t xml:space="preserve">explanations that came to mind (interpretation generation). </w:t>
      </w:r>
      <w:r>
        <w:rPr>
          <w:rFonts w:ascii="Times New Roman" w:hAnsi="Times New Roman" w:cs="Times New Roman"/>
          <w:sz w:val="24"/>
          <w:szCs w:val="24"/>
          <w:lang w:val="en-US"/>
        </w:rPr>
        <w:t xml:space="preserve">The questionnaire allowed a maximum of ten </w:t>
      </w:r>
      <w:r w:rsidR="00542304">
        <w:rPr>
          <w:rFonts w:ascii="Times New Roman" w:hAnsi="Times New Roman" w:cs="Times New Roman"/>
          <w:sz w:val="24"/>
          <w:szCs w:val="24"/>
          <w:lang w:val="en-US"/>
        </w:rPr>
        <w:t xml:space="preserve">interpretations </w:t>
      </w:r>
      <w:r w:rsidR="00905BD3">
        <w:rPr>
          <w:rFonts w:ascii="Times New Roman" w:hAnsi="Times New Roman" w:cs="Times New Roman"/>
          <w:sz w:val="24"/>
          <w:szCs w:val="24"/>
          <w:lang w:val="en-US"/>
        </w:rPr>
        <w:t>for each scenario</w:t>
      </w:r>
      <w:r>
        <w:rPr>
          <w:rFonts w:ascii="Times New Roman" w:hAnsi="Times New Roman" w:cs="Times New Roman"/>
          <w:sz w:val="24"/>
          <w:szCs w:val="24"/>
          <w:lang w:val="en-US"/>
        </w:rPr>
        <w:t xml:space="preserve">. </w:t>
      </w:r>
      <w:r w:rsidRPr="007246A1">
        <w:rPr>
          <w:rFonts w:ascii="Times New Roman" w:hAnsi="Times New Roman" w:cs="Times New Roman"/>
          <w:sz w:val="24"/>
          <w:szCs w:val="24"/>
          <w:lang w:val="en-US"/>
        </w:rPr>
        <w:t>Participants were then instructed to select</w:t>
      </w:r>
      <w:r w:rsidR="00F32859">
        <w:rPr>
          <w:rFonts w:ascii="Times New Roman" w:hAnsi="Times New Roman" w:cs="Times New Roman"/>
          <w:sz w:val="24"/>
          <w:szCs w:val="24"/>
          <w:lang w:val="en-US"/>
        </w:rPr>
        <w:t>, from</w:t>
      </w:r>
      <w:r w:rsidRPr="007246A1">
        <w:rPr>
          <w:rFonts w:ascii="Times New Roman" w:hAnsi="Times New Roman" w:cs="Times New Roman"/>
          <w:sz w:val="24"/>
          <w:szCs w:val="24"/>
          <w:lang w:val="en-US"/>
        </w:rPr>
        <w:t xml:space="preserve"> the</w:t>
      </w:r>
      <w:r w:rsidR="00F32859">
        <w:rPr>
          <w:rFonts w:ascii="Times New Roman" w:hAnsi="Times New Roman" w:cs="Times New Roman"/>
          <w:sz w:val="24"/>
          <w:szCs w:val="24"/>
          <w:lang w:val="en-US"/>
        </w:rPr>
        <w:t>ir</w:t>
      </w:r>
      <w:r w:rsidRPr="007246A1">
        <w:rPr>
          <w:rFonts w:ascii="Times New Roman" w:hAnsi="Times New Roman" w:cs="Times New Roman"/>
          <w:sz w:val="24"/>
          <w:szCs w:val="24"/>
          <w:lang w:val="en-US"/>
        </w:rPr>
        <w:t xml:space="preserve"> </w:t>
      </w:r>
      <w:r w:rsidR="00F32859">
        <w:rPr>
          <w:rFonts w:ascii="Times New Roman" w:hAnsi="Times New Roman" w:cs="Times New Roman"/>
          <w:sz w:val="24"/>
          <w:szCs w:val="24"/>
          <w:lang w:val="en-US"/>
        </w:rPr>
        <w:t>interpretations, the one they would think was “most likely” if they were in</w:t>
      </w:r>
      <w:r w:rsidRPr="007246A1">
        <w:rPr>
          <w:rFonts w:ascii="Times New Roman" w:hAnsi="Times New Roman" w:cs="Times New Roman"/>
          <w:sz w:val="24"/>
          <w:szCs w:val="24"/>
          <w:lang w:val="en-US"/>
        </w:rPr>
        <w:t xml:space="preserve"> the situation (interpretation selec</w:t>
      </w:r>
      <w:r>
        <w:rPr>
          <w:rFonts w:ascii="Times New Roman" w:hAnsi="Times New Roman" w:cs="Times New Roman"/>
          <w:sz w:val="24"/>
          <w:szCs w:val="24"/>
          <w:lang w:val="en-US"/>
        </w:rPr>
        <w:t xml:space="preserve">tion). </w:t>
      </w:r>
      <w:r w:rsidR="00905BD3">
        <w:rPr>
          <w:rFonts w:ascii="Times New Roman" w:hAnsi="Times New Roman" w:cs="Times New Roman"/>
          <w:sz w:val="24"/>
          <w:szCs w:val="24"/>
          <w:lang w:val="en-US"/>
        </w:rPr>
        <w:t>Finally,</w:t>
      </w:r>
      <w:r w:rsidRPr="007246A1">
        <w:rPr>
          <w:rFonts w:ascii="Times New Roman" w:hAnsi="Times New Roman" w:cs="Times New Roman"/>
          <w:sz w:val="24"/>
          <w:szCs w:val="24"/>
          <w:lang w:val="en-US"/>
        </w:rPr>
        <w:t xml:space="preserve"> </w:t>
      </w:r>
      <w:r w:rsidR="002E55D7">
        <w:rPr>
          <w:rFonts w:ascii="Times New Roman" w:hAnsi="Times New Roman" w:cs="Times New Roman"/>
          <w:sz w:val="24"/>
          <w:szCs w:val="24"/>
          <w:lang w:val="en-US"/>
        </w:rPr>
        <w:t xml:space="preserve">anticipated </w:t>
      </w:r>
      <w:r w:rsidR="009E310B">
        <w:rPr>
          <w:rFonts w:ascii="Times New Roman" w:hAnsi="Times New Roman" w:cs="Times New Roman"/>
          <w:sz w:val="24"/>
          <w:szCs w:val="24"/>
          <w:lang w:val="en-US"/>
        </w:rPr>
        <w:t>emotional response to the ambiguous situation was assessed by asking participants to</w:t>
      </w:r>
      <w:r w:rsidRPr="007246A1">
        <w:rPr>
          <w:rFonts w:ascii="Times New Roman" w:hAnsi="Times New Roman" w:cs="Times New Roman"/>
          <w:sz w:val="24"/>
          <w:szCs w:val="24"/>
          <w:lang w:val="en-US"/>
        </w:rPr>
        <w:t xml:space="preserve"> rate</w:t>
      </w:r>
      <w:r w:rsidR="007B4769">
        <w:rPr>
          <w:rFonts w:ascii="Times New Roman" w:hAnsi="Times New Roman" w:cs="Times New Roman"/>
          <w:sz w:val="24"/>
          <w:szCs w:val="24"/>
          <w:lang w:val="en-US"/>
        </w:rPr>
        <w:t xml:space="preserve"> </w:t>
      </w:r>
      <w:r w:rsidRPr="007246A1">
        <w:rPr>
          <w:rFonts w:ascii="Times New Roman" w:hAnsi="Times New Roman" w:cs="Times New Roman"/>
          <w:sz w:val="24"/>
          <w:szCs w:val="24"/>
          <w:lang w:val="en-US"/>
        </w:rPr>
        <w:t xml:space="preserve">how it would make them feel if </w:t>
      </w:r>
      <w:r w:rsidR="00905BD3">
        <w:rPr>
          <w:rFonts w:ascii="Times New Roman" w:hAnsi="Times New Roman" w:cs="Times New Roman"/>
          <w:sz w:val="24"/>
          <w:szCs w:val="24"/>
          <w:lang w:val="en-US"/>
        </w:rPr>
        <w:t>this situation</w:t>
      </w:r>
      <w:r w:rsidRPr="007246A1">
        <w:rPr>
          <w:rFonts w:ascii="Times New Roman" w:hAnsi="Times New Roman" w:cs="Times New Roman"/>
          <w:sz w:val="24"/>
          <w:szCs w:val="24"/>
          <w:lang w:val="en-US"/>
        </w:rPr>
        <w:t xml:space="preserve"> was actually happening </w:t>
      </w:r>
      <w:r>
        <w:rPr>
          <w:rFonts w:ascii="Times New Roman" w:hAnsi="Times New Roman" w:cs="Times New Roman"/>
          <w:sz w:val="24"/>
          <w:szCs w:val="24"/>
          <w:lang w:val="en-US"/>
        </w:rPr>
        <w:t>to them, using</w:t>
      </w:r>
      <w:r w:rsidRPr="007246A1">
        <w:rPr>
          <w:rFonts w:ascii="Times New Roman" w:hAnsi="Times New Roman" w:cs="Times New Roman"/>
          <w:sz w:val="24"/>
          <w:szCs w:val="24"/>
          <w:lang w:val="en-US"/>
        </w:rPr>
        <w:t xml:space="preserve"> a Likert scale from ranging from -3 (very bad) to 3 (very good).</w:t>
      </w:r>
      <w:r w:rsidR="007B4769">
        <w:rPr>
          <w:rFonts w:ascii="Times New Roman" w:hAnsi="Times New Roman" w:cs="Times New Roman"/>
          <w:sz w:val="24"/>
          <w:szCs w:val="24"/>
          <w:lang w:val="en-US"/>
        </w:rPr>
        <w:t xml:space="preserve"> </w:t>
      </w:r>
    </w:p>
    <w:p w14:paraId="5828F41A" w14:textId="3CBD9EE9" w:rsidR="001D4B67" w:rsidRDefault="007F6ED7" w:rsidP="00905BD3">
      <w:pPr>
        <w:autoSpaceDE w:val="0"/>
        <w:autoSpaceDN w:val="0"/>
        <w:adjustRightInd w:val="0"/>
        <w:spacing w:after="0" w:line="480" w:lineRule="auto"/>
        <w:ind w:firstLine="720"/>
        <w:rPr>
          <w:rFonts w:ascii="Times New Roman" w:hAnsi="Times New Roman" w:cs="Times New Roman"/>
          <w:sz w:val="24"/>
          <w:szCs w:val="24"/>
          <w:lang w:val="en-US"/>
        </w:rPr>
      </w:pPr>
      <w:r w:rsidRPr="00FD362F">
        <w:rPr>
          <w:rFonts w:ascii="Times New Roman" w:hAnsi="Times New Roman" w:cs="Times New Roman"/>
          <w:b/>
          <w:i/>
          <w:sz w:val="24"/>
          <w:szCs w:val="24"/>
          <w:lang w:val="en-US"/>
        </w:rPr>
        <w:t>Coding Responses.</w:t>
      </w:r>
      <w:r w:rsidRPr="00C40A9C">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Participant </w:t>
      </w:r>
      <w:r w:rsidR="00905BD3">
        <w:rPr>
          <w:rFonts w:ascii="Times New Roman" w:hAnsi="Times New Roman" w:cs="Times New Roman"/>
          <w:sz w:val="24"/>
          <w:szCs w:val="24"/>
          <w:lang w:val="en-US"/>
        </w:rPr>
        <w:t>interpretations</w:t>
      </w:r>
      <w:r>
        <w:rPr>
          <w:rFonts w:ascii="Times New Roman" w:hAnsi="Times New Roman" w:cs="Times New Roman"/>
          <w:sz w:val="24"/>
          <w:szCs w:val="24"/>
          <w:lang w:val="en-US"/>
        </w:rPr>
        <w:t xml:space="preserve"> were coded </w:t>
      </w:r>
      <w:r w:rsidR="00905BD3">
        <w:rPr>
          <w:rFonts w:ascii="Times New Roman" w:hAnsi="Times New Roman" w:cs="Times New Roman"/>
          <w:sz w:val="24"/>
          <w:szCs w:val="24"/>
          <w:lang w:val="en-US"/>
        </w:rPr>
        <w:t xml:space="preserve">individually </w:t>
      </w:r>
      <w:r>
        <w:rPr>
          <w:rFonts w:ascii="Times New Roman" w:hAnsi="Times New Roman" w:cs="Times New Roman"/>
          <w:sz w:val="24"/>
          <w:szCs w:val="24"/>
          <w:lang w:val="en-US"/>
        </w:rPr>
        <w:t xml:space="preserve">as negative, </w:t>
      </w:r>
      <w:r w:rsidR="00CF0EC8">
        <w:rPr>
          <w:rFonts w:ascii="Times New Roman" w:hAnsi="Times New Roman" w:cs="Times New Roman"/>
          <w:sz w:val="24"/>
          <w:szCs w:val="24"/>
          <w:lang w:val="en-US"/>
        </w:rPr>
        <w:t xml:space="preserve">or </w:t>
      </w:r>
      <w:r w:rsidR="001D4B67">
        <w:rPr>
          <w:rFonts w:ascii="Times New Roman" w:hAnsi="Times New Roman" w:cs="Times New Roman"/>
          <w:sz w:val="24"/>
          <w:szCs w:val="24"/>
          <w:lang w:val="en-US"/>
        </w:rPr>
        <w:t>not</w:t>
      </w:r>
      <w:r w:rsidR="00056886">
        <w:rPr>
          <w:rFonts w:ascii="Times New Roman" w:hAnsi="Times New Roman" w:cs="Times New Roman"/>
          <w:sz w:val="24"/>
          <w:szCs w:val="24"/>
          <w:lang w:val="en-US"/>
        </w:rPr>
        <w:t xml:space="preserve"> negative,</w:t>
      </w:r>
      <w:r>
        <w:rPr>
          <w:rFonts w:ascii="Times New Roman" w:hAnsi="Times New Roman" w:cs="Times New Roman"/>
          <w:sz w:val="24"/>
          <w:szCs w:val="24"/>
          <w:lang w:val="en-US"/>
        </w:rPr>
        <w:t xml:space="preserve"> using a coding scheme developed for the purposes of this research</w:t>
      </w:r>
      <w:r w:rsidR="00C00C84">
        <w:rPr>
          <w:rFonts w:ascii="Times New Roman" w:hAnsi="Times New Roman" w:cs="Times New Roman"/>
          <w:sz w:val="24"/>
          <w:szCs w:val="24"/>
          <w:lang w:val="en-US"/>
        </w:rPr>
        <w:t xml:space="preserve"> (coding manual available </w:t>
      </w:r>
      <w:r w:rsidR="00D069E2">
        <w:rPr>
          <w:rFonts w:ascii="Times New Roman" w:hAnsi="Times New Roman" w:cs="Times New Roman"/>
          <w:sz w:val="24"/>
          <w:szCs w:val="24"/>
          <w:lang w:val="en-US"/>
        </w:rPr>
        <w:t>from the corresponding author</w:t>
      </w:r>
      <w:r w:rsidR="00C00C8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246A1">
        <w:rPr>
          <w:rFonts w:ascii="Times New Roman" w:hAnsi="Times New Roman" w:cs="Times New Roman"/>
          <w:sz w:val="24"/>
          <w:szCs w:val="24"/>
          <w:lang w:val="en-US"/>
        </w:rPr>
        <w:t xml:space="preserve">“Negative” was operationalised as being any interpretation that </w:t>
      </w:r>
      <w:r>
        <w:rPr>
          <w:rFonts w:ascii="Times New Roman" w:hAnsi="Times New Roman" w:cs="Times New Roman"/>
          <w:sz w:val="24"/>
          <w:szCs w:val="24"/>
          <w:lang w:val="en-US"/>
        </w:rPr>
        <w:t xml:space="preserve">suggested </w:t>
      </w:r>
      <w:r w:rsidR="00905BD3">
        <w:rPr>
          <w:rFonts w:ascii="Times New Roman" w:hAnsi="Times New Roman" w:cs="Times New Roman"/>
          <w:sz w:val="24"/>
          <w:szCs w:val="24"/>
          <w:lang w:val="en-US"/>
        </w:rPr>
        <w:t>a negative outcome</w:t>
      </w:r>
      <w:r>
        <w:rPr>
          <w:rFonts w:ascii="Times New Roman" w:hAnsi="Times New Roman" w:cs="Times New Roman"/>
          <w:sz w:val="24"/>
          <w:szCs w:val="24"/>
          <w:lang w:val="en-US"/>
        </w:rPr>
        <w:t xml:space="preserve"> for the participant or </w:t>
      </w:r>
      <w:r w:rsidRPr="007246A1">
        <w:rPr>
          <w:rFonts w:ascii="Times New Roman" w:hAnsi="Times New Roman" w:cs="Times New Roman"/>
          <w:sz w:val="24"/>
          <w:szCs w:val="24"/>
          <w:lang w:val="en-US"/>
        </w:rPr>
        <w:t>reflected negative attributions about the self</w:t>
      </w:r>
      <w:r w:rsidR="001D4B67">
        <w:rPr>
          <w:rFonts w:ascii="Times New Roman" w:hAnsi="Times New Roman" w:cs="Times New Roman"/>
          <w:sz w:val="24"/>
          <w:szCs w:val="24"/>
          <w:lang w:val="en-US"/>
        </w:rPr>
        <w:t xml:space="preserve">. </w:t>
      </w:r>
      <w:r w:rsidR="00CF0EC8">
        <w:rPr>
          <w:rFonts w:ascii="Times New Roman" w:hAnsi="Times New Roman" w:cs="Times New Roman"/>
          <w:sz w:val="24"/>
          <w:szCs w:val="24"/>
          <w:lang w:val="en-US"/>
        </w:rPr>
        <w:t xml:space="preserve">A minority of </w:t>
      </w:r>
      <w:r w:rsidR="001D4B67">
        <w:rPr>
          <w:rFonts w:ascii="Times New Roman" w:hAnsi="Times New Roman" w:cs="Times New Roman"/>
          <w:sz w:val="24"/>
          <w:szCs w:val="24"/>
          <w:lang w:val="en-US"/>
        </w:rPr>
        <w:t xml:space="preserve">the </w:t>
      </w:r>
      <w:r w:rsidR="00CF0EC8">
        <w:rPr>
          <w:rFonts w:ascii="Times New Roman" w:hAnsi="Times New Roman" w:cs="Times New Roman"/>
          <w:sz w:val="24"/>
          <w:szCs w:val="24"/>
          <w:lang w:val="en-US"/>
        </w:rPr>
        <w:t xml:space="preserve">participants </w:t>
      </w:r>
      <w:r w:rsidR="001D4B67">
        <w:rPr>
          <w:rFonts w:ascii="Times New Roman" w:hAnsi="Times New Roman" w:cs="Times New Roman"/>
          <w:sz w:val="24"/>
          <w:szCs w:val="24"/>
          <w:lang w:val="en-US"/>
        </w:rPr>
        <w:t>missed one</w:t>
      </w:r>
      <w:r w:rsidR="00A60524">
        <w:rPr>
          <w:rFonts w:ascii="Times New Roman" w:hAnsi="Times New Roman" w:cs="Times New Roman"/>
          <w:sz w:val="24"/>
          <w:szCs w:val="24"/>
          <w:lang w:val="en-US"/>
        </w:rPr>
        <w:t xml:space="preserve"> (N=9)</w:t>
      </w:r>
      <w:r w:rsidR="001D4B67">
        <w:rPr>
          <w:rFonts w:ascii="Times New Roman" w:hAnsi="Times New Roman" w:cs="Times New Roman"/>
          <w:sz w:val="24"/>
          <w:szCs w:val="24"/>
          <w:lang w:val="en-US"/>
        </w:rPr>
        <w:t xml:space="preserve"> or two </w:t>
      </w:r>
      <w:r w:rsidR="00A60524">
        <w:rPr>
          <w:rFonts w:ascii="Times New Roman" w:hAnsi="Times New Roman" w:cs="Times New Roman"/>
          <w:sz w:val="24"/>
          <w:szCs w:val="24"/>
          <w:lang w:val="en-US"/>
        </w:rPr>
        <w:t xml:space="preserve">scenarios (N=1) </w:t>
      </w:r>
      <w:r w:rsidR="00D60CB9">
        <w:rPr>
          <w:rFonts w:ascii="Times New Roman" w:hAnsi="Times New Roman" w:cs="Times New Roman"/>
          <w:sz w:val="24"/>
          <w:szCs w:val="24"/>
          <w:lang w:val="en-US"/>
        </w:rPr>
        <w:t xml:space="preserve">but </w:t>
      </w:r>
      <w:r w:rsidR="001D4B67">
        <w:rPr>
          <w:rFonts w:ascii="Times New Roman" w:hAnsi="Times New Roman" w:cs="Times New Roman"/>
          <w:sz w:val="24"/>
          <w:szCs w:val="24"/>
          <w:lang w:val="en-US"/>
        </w:rPr>
        <w:t xml:space="preserve">all participants had complete data </w:t>
      </w:r>
      <w:r w:rsidR="00CF0EC8">
        <w:rPr>
          <w:rFonts w:ascii="Times New Roman" w:hAnsi="Times New Roman" w:cs="Times New Roman"/>
          <w:sz w:val="24"/>
          <w:szCs w:val="24"/>
          <w:lang w:val="en-US"/>
        </w:rPr>
        <w:t xml:space="preserve">for at least 10 of the scenarios. To ensure that </w:t>
      </w:r>
      <w:r w:rsidR="001D4B67">
        <w:rPr>
          <w:rFonts w:ascii="Times New Roman" w:hAnsi="Times New Roman" w:cs="Times New Roman"/>
          <w:sz w:val="24"/>
          <w:szCs w:val="24"/>
          <w:lang w:val="en-US"/>
        </w:rPr>
        <w:t xml:space="preserve">all participants’ data could be used </w:t>
      </w:r>
      <w:r w:rsidR="00675004">
        <w:rPr>
          <w:rFonts w:ascii="Times New Roman" w:hAnsi="Times New Roman" w:cs="Times New Roman"/>
          <w:sz w:val="24"/>
          <w:szCs w:val="24"/>
          <w:lang w:val="en-US"/>
        </w:rPr>
        <w:t xml:space="preserve">and </w:t>
      </w:r>
      <w:r w:rsidR="001D4B67">
        <w:rPr>
          <w:rFonts w:ascii="Times New Roman" w:hAnsi="Times New Roman" w:cs="Times New Roman"/>
          <w:sz w:val="24"/>
          <w:szCs w:val="24"/>
          <w:lang w:val="en-US"/>
        </w:rPr>
        <w:t xml:space="preserve">that </w:t>
      </w:r>
      <w:r w:rsidR="00CF0EC8">
        <w:rPr>
          <w:rFonts w:ascii="Times New Roman" w:hAnsi="Times New Roman" w:cs="Times New Roman"/>
          <w:sz w:val="24"/>
          <w:szCs w:val="24"/>
          <w:lang w:val="en-US"/>
        </w:rPr>
        <w:t xml:space="preserve">the variables were comparable across participants, the following variables were calculated: proportion of initial </w:t>
      </w:r>
      <w:r w:rsidR="0082698B">
        <w:rPr>
          <w:rFonts w:ascii="Times New Roman" w:hAnsi="Times New Roman" w:cs="Times New Roman"/>
          <w:sz w:val="24"/>
          <w:szCs w:val="24"/>
          <w:lang w:val="en-US"/>
        </w:rPr>
        <w:t xml:space="preserve">interpretations </w:t>
      </w:r>
      <w:r w:rsidR="00CF0EC8">
        <w:rPr>
          <w:rFonts w:ascii="Times New Roman" w:hAnsi="Times New Roman" w:cs="Times New Roman"/>
          <w:sz w:val="24"/>
          <w:szCs w:val="24"/>
          <w:lang w:val="en-US"/>
        </w:rPr>
        <w:t xml:space="preserve">that were negative (total number of initial </w:t>
      </w:r>
      <w:r w:rsidR="00A15CB6">
        <w:rPr>
          <w:rFonts w:ascii="Times New Roman" w:hAnsi="Times New Roman" w:cs="Times New Roman"/>
          <w:sz w:val="24"/>
          <w:szCs w:val="24"/>
          <w:lang w:val="en-US"/>
        </w:rPr>
        <w:t>interpretations</w:t>
      </w:r>
      <w:r w:rsidR="00CF0EC8">
        <w:rPr>
          <w:rFonts w:ascii="Times New Roman" w:hAnsi="Times New Roman" w:cs="Times New Roman"/>
          <w:sz w:val="24"/>
          <w:szCs w:val="24"/>
          <w:lang w:val="en-US"/>
        </w:rPr>
        <w:t xml:space="preserve"> that were negative divided by the total number of </w:t>
      </w:r>
      <w:r w:rsidR="00A15CB6">
        <w:rPr>
          <w:rFonts w:ascii="Times New Roman" w:hAnsi="Times New Roman" w:cs="Times New Roman"/>
          <w:sz w:val="24"/>
          <w:szCs w:val="24"/>
          <w:lang w:val="en-US"/>
        </w:rPr>
        <w:t>scenarios c</w:t>
      </w:r>
      <w:r w:rsidR="00CF0EC8">
        <w:rPr>
          <w:rFonts w:ascii="Times New Roman" w:hAnsi="Times New Roman" w:cs="Times New Roman"/>
          <w:sz w:val="24"/>
          <w:szCs w:val="24"/>
          <w:lang w:val="en-US"/>
        </w:rPr>
        <w:t xml:space="preserve">ompleted); proportion of interpretations that were negative (total number of responses that were negative divided by the total number of interpretations made); proportion of selected interpretations that were negative (total number of selected </w:t>
      </w:r>
      <w:r w:rsidR="00CF0EC8">
        <w:rPr>
          <w:rFonts w:ascii="Times New Roman" w:hAnsi="Times New Roman" w:cs="Times New Roman"/>
          <w:sz w:val="24"/>
          <w:szCs w:val="24"/>
          <w:lang w:val="en-US"/>
        </w:rPr>
        <w:lastRenderedPageBreak/>
        <w:t xml:space="preserve">interpretations that were negative divided by the number of </w:t>
      </w:r>
      <w:r w:rsidR="00A60524">
        <w:rPr>
          <w:rFonts w:ascii="Times New Roman" w:hAnsi="Times New Roman" w:cs="Times New Roman"/>
          <w:sz w:val="24"/>
          <w:szCs w:val="24"/>
          <w:lang w:val="en-US"/>
        </w:rPr>
        <w:t>scenarios completed</w:t>
      </w:r>
      <w:r w:rsidR="00CF0EC8">
        <w:rPr>
          <w:rFonts w:ascii="Times New Roman" w:hAnsi="Times New Roman" w:cs="Times New Roman"/>
          <w:sz w:val="24"/>
          <w:szCs w:val="24"/>
          <w:lang w:val="en-US"/>
        </w:rPr>
        <w:t xml:space="preserve">); and average </w:t>
      </w:r>
      <w:r w:rsidR="0082698B">
        <w:rPr>
          <w:rFonts w:ascii="Times New Roman" w:hAnsi="Times New Roman" w:cs="Times New Roman"/>
          <w:sz w:val="24"/>
          <w:szCs w:val="24"/>
          <w:lang w:val="en-US"/>
        </w:rPr>
        <w:t xml:space="preserve">emotional response </w:t>
      </w:r>
      <w:r w:rsidR="00CF0EC8">
        <w:rPr>
          <w:rFonts w:ascii="Times New Roman" w:hAnsi="Times New Roman" w:cs="Times New Roman"/>
          <w:sz w:val="24"/>
          <w:szCs w:val="24"/>
          <w:lang w:val="en-US"/>
        </w:rPr>
        <w:t xml:space="preserve">rating (sum of </w:t>
      </w:r>
      <w:r w:rsidR="0082698B">
        <w:rPr>
          <w:rFonts w:ascii="Times New Roman" w:hAnsi="Times New Roman" w:cs="Times New Roman"/>
          <w:sz w:val="24"/>
          <w:szCs w:val="24"/>
          <w:lang w:val="en-US"/>
        </w:rPr>
        <w:t xml:space="preserve">emotional response </w:t>
      </w:r>
      <w:r w:rsidR="00CF0EC8">
        <w:rPr>
          <w:rFonts w:ascii="Times New Roman" w:hAnsi="Times New Roman" w:cs="Times New Roman"/>
          <w:sz w:val="24"/>
          <w:szCs w:val="24"/>
          <w:lang w:val="en-US"/>
        </w:rPr>
        <w:t xml:space="preserve">ratings divided by the number of scenarios for which an </w:t>
      </w:r>
      <w:r w:rsidR="0082698B">
        <w:rPr>
          <w:rFonts w:ascii="Times New Roman" w:hAnsi="Times New Roman" w:cs="Times New Roman"/>
          <w:sz w:val="24"/>
          <w:szCs w:val="24"/>
          <w:lang w:val="en-US"/>
        </w:rPr>
        <w:t xml:space="preserve">emotional response rating </w:t>
      </w:r>
      <w:r w:rsidR="00CF0EC8">
        <w:rPr>
          <w:rFonts w:ascii="Times New Roman" w:hAnsi="Times New Roman" w:cs="Times New Roman"/>
          <w:sz w:val="24"/>
          <w:szCs w:val="24"/>
          <w:lang w:val="en-US"/>
        </w:rPr>
        <w:t xml:space="preserve">was made). </w:t>
      </w:r>
    </w:p>
    <w:p w14:paraId="36297831" w14:textId="11D56CE9" w:rsidR="007F6ED7" w:rsidRPr="001F18AD" w:rsidRDefault="007F6ED7" w:rsidP="00905BD3">
      <w:pPr>
        <w:autoSpaceDE w:val="0"/>
        <w:autoSpaceDN w:val="0"/>
        <w:adjustRightInd w:val="0"/>
        <w:spacing w:after="0" w:line="480" w:lineRule="auto"/>
        <w:ind w:firstLine="720"/>
        <w:rPr>
          <w:rFonts w:ascii="Times New Roman" w:hAnsi="Times New Roman" w:cs="Times New Roman"/>
          <w:sz w:val="24"/>
          <w:szCs w:val="24"/>
          <w:lang w:val="en-US"/>
        </w:rPr>
      </w:pPr>
      <w:r w:rsidRPr="007246A1">
        <w:rPr>
          <w:rFonts w:ascii="Times New Roman" w:hAnsi="Times New Roman" w:cs="Times New Roman"/>
          <w:sz w:val="24"/>
          <w:szCs w:val="24"/>
          <w:lang w:val="en-US"/>
        </w:rPr>
        <w:t xml:space="preserve">Responses were </w:t>
      </w:r>
      <w:r w:rsidR="00905BD3">
        <w:rPr>
          <w:rFonts w:ascii="Times New Roman" w:hAnsi="Times New Roman" w:cs="Times New Roman"/>
          <w:sz w:val="24"/>
          <w:szCs w:val="24"/>
          <w:lang w:val="en-US"/>
        </w:rPr>
        <w:t xml:space="preserve">coded by </w:t>
      </w:r>
      <w:r w:rsidR="00CF0EC8">
        <w:rPr>
          <w:rFonts w:ascii="Times New Roman" w:hAnsi="Times New Roman" w:cs="Times New Roman"/>
          <w:sz w:val="24"/>
          <w:szCs w:val="24"/>
          <w:lang w:val="en-US"/>
        </w:rPr>
        <w:t>a psychology masters student who was blind to participant anxiety level or clinical status</w:t>
      </w:r>
      <w:r>
        <w:rPr>
          <w:rFonts w:ascii="Times New Roman" w:hAnsi="Times New Roman" w:cs="Times New Roman"/>
          <w:sz w:val="24"/>
          <w:szCs w:val="24"/>
          <w:lang w:val="en-US"/>
        </w:rPr>
        <w:t xml:space="preserve">. To </w:t>
      </w:r>
      <w:r w:rsidRPr="007246A1">
        <w:rPr>
          <w:rFonts w:ascii="Times New Roman" w:hAnsi="Times New Roman" w:cs="Times New Roman"/>
          <w:sz w:val="24"/>
          <w:szCs w:val="24"/>
          <w:lang w:val="en-US"/>
        </w:rPr>
        <w:t xml:space="preserve">ensure </w:t>
      </w:r>
      <w:r w:rsidR="00905BD3">
        <w:rPr>
          <w:rFonts w:ascii="Times New Roman" w:hAnsi="Times New Roman" w:cs="Times New Roman"/>
          <w:sz w:val="24"/>
          <w:szCs w:val="24"/>
          <w:lang w:val="en-US"/>
        </w:rPr>
        <w:t>reliability</w:t>
      </w:r>
      <w:r w:rsidR="00905BD3" w:rsidRPr="00F03227">
        <w:rPr>
          <w:rFonts w:ascii="Times New Roman" w:hAnsi="Times New Roman" w:cs="Times New Roman"/>
          <w:sz w:val="24"/>
          <w:szCs w:val="24"/>
          <w:lang w:val="en-US"/>
        </w:rPr>
        <w:t xml:space="preserve">, </w:t>
      </w:r>
      <w:r w:rsidR="005614A4" w:rsidRPr="007F47EB">
        <w:rPr>
          <w:rFonts w:ascii="Times New Roman" w:hAnsi="Times New Roman" w:cs="Times New Roman"/>
          <w:sz w:val="24"/>
          <w:szCs w:val="24"/>
          <w:lang w:val="en-US"/>
        </w:rPr>
        <w:t>2</w:t>
      </w:r>
      <w:r w:rsidR="00A60524">
        <w:rPr>
          <w:rFonts w:ascii="Times New Roman" w:hAnsi="Times New Roman" w:cs="Times New Roman"/>
          <w:sz w:val="24"/>
          <w:szCs w:val="24"/>
          <w:lang w:val="en-US"/>
        </w:rPr>
        <w:t>3</w:t>
      </w:r>
      <w:r w:rsidR="00905BD3" w:rsidRPr="00F03227">
        <w:rPr>
          <w:rFonts w:ascii="Times New Roman" w:hAnsi="Times New Roman" w:cs="Times New Roman"/>
          <w:sz w:val="24"/>
          <w:szCs w:val="24"/>
          <w:lang w:val="en-US"/>
        </w:rPr>
        <w:t>% of responses</w:t>
      </w:r>
      <w:r w:rsidR="00A60524">
        <w:rPr>
          <w:rFonts w:ascii="Times New Roman" w:hAnsi="Times New Roman" w:cs="Times New Roman"/>
          <w:sz w:val="24"/>
          <w:szCs w:val="24"/>
          <w:lang w:val="en-US"/>
        </w:rPr>
        <w:t>, selected at random,</w:t>
      </w:r>
      <w:r w:rsidR="00905BD3" w:rsidRPr="00F03227">
        <w:rPr>
          <w:rFonts w:ascii="Times New Roman" w:hAnsi="Times New Roman" w:cs="Times New Roman"/>
          <w:sz w:val="24"/>
          <w:szCs w:val="24"/>
          <w:lang w:val="en-US"/>
        </w:rPr>
        <w:t xml:space="preserve"> were second coded</w:t>
      </w:r>
      <w:r w:rsidR="00CF0EC8" w:rsidRPr="00F03227">
        <w:rPr>
          <w:rFonts w:ascii="Times New Roman" w:hAnsi="Times New Roman" w:cs="Times New Roman"/>
          <w:sz w:val="24"/>
          <w:szCs w:val="24"/>
          <w:lang w:val="en-US"/>
        </w:rPr>
        <w:t xml:space="preserve"> by a research intern</w:t>
      </w:r>
      <w:r w:rsidRPr="00F03227">
        <w:rPr>
          <w:rFonts w:ascii="Times New Roman" w:hAnsi="Times New Roman" w:cs="Times New Roman"/>
          <w:sz w:val="24"/>
          <w:szCs w:val="24"/>
          <w:lang w:val="en-US"/>
        </w:rPr>
        <w:t xml:space="preserve">. </w:t>
      </w:r>
      <w:r w:rsidR="003C0284" w:rsidRPr="00F03227">
        <w:rPr>
          <w:rFonts w:ascii="Times New Roman" w:hAnsi="Times New Roman" w:cs="Times New Roman"/>
          <w:sz w:val="24"/>
          <w:szCs w:val="24"/>
          <w:lang w:val="en-US"/>
        </w:rPr>
        <w:t xml:space="preserve">Inter-rater </w:t>
      </w:r>
      <w:r w:rsidR="00F03227" w:rsidRPr="007F47EB">
        <w:rPr>
          <w:rFonts w:ascii="Times New Roman" w:hAnsi="Times New Roman" w:cs="Times New Roman"/>
          <w:sz w:val="24"/>
          <w:szCs w:val="24"/>
          <w:lang w:val="en-US"/>
        </w:rPr>
        <w:t>reliability ranged</w:t>
      </w:r>
      <w:r w:rsidR="003C0284" w:rsidRPr="00F03227">
        <w:rPr>
          <w:rFonts w:ascii="Times New Roman" w:hAnsi="Times New Roman" w:cs="Times New Roman"/>
          <w:sz w:val="24"/>
          <w:szCs w:val="24"/>
          <w:lang w:val="en-US"/>
        </w:rPr>
        <w:t xml:space="preserve"> </w:t>
      </w:r>
      <w:r w:rsidR="00CF0EC8" w:rsidRPr="00F03227">
        <w:rPr>
          <w:rFonts w:ascii="Times New Roman" w:hAnsi="Times New Roman" w:cs="Times New Roman"/>
          <w:sz w:val="24"/>
          <w:szCs w:val="24"/>
          <w:lang w:val="en-US"/>
        </w:rPr>
        <w:t xml:space="preserve">from </w:t>
      </w:r>
      <w:r w:rsidR="003C0284" w:rsidRPr="00F03227">
        <w:rPr>
          <w:rFonts w:ascii="Times New Roman" w:hAnsi="Times New Roman" w:cs="Times New Roman"/>
          <w:sz w:val="24"/>
          <w:szCs w:val="24"/>
          <w:lang w:val="en-US"/>
        </w:rPr>
        <w:t>ICC</w:t>
      </w:r>
      <w:r w:rsidR="00F03227" w:rsidRPr="007F47EB">
        <w:rPr>
          <w:rFonts w:ascii="Times New Roman" w:hAnsi="Times New Roman" w:cs="Times New Roman"/>
          <w:sz w:val="24"/>
          <w:szCs w:val="24"/>
          <w:lang w:val="en-US"/>
        </w:rPr>
        <w:t xml:space="preserve"> (</w:t>
      </w:r>
      <w:r w:rsidR="00E6460F">
        <w:rPr>
          <w:rFonts w:ascii="Times New Roman" w:hAnsi="Times New Roman" w:cs="Times New Roman"/>
          <w:sz w:val="24"/>
          <w:szCs w:val="24"/>
          <w:lang w:val="en-US"/>
        </w:rPr>
        <w:t>2, 1</w:t>
      </w:r>
      <w:r w:rsidR="00F03227" w:rsidRPr="007F47EB">
        <w:rPr>
          <w:rFonts w:ascii="Times New Roman" w:hAnsi="Times New Roman" w:cs="Times New Roman"/>
          <w:sz w:val="24"/>
          <w:szCs w:val="24"/>
          <w:lang w:val="en-US"/>
        </w:rPr>
        <w:t xml:space="preserve">) = </w:t>
      </w:r>
      <w:r w:rsidR="00E6460F">
        <w:rPr>
          <w:rFonts w:ascii="Times New Roman" w:hAnsi="Times New Roman" w:cs="Times New Roman"/>
          <w:sz w:val="24"/>
          <w:szCs w:val="24"/>
          <w:lang w:val="en-US"/>
        </w:rPr>
        <w:t>.</w:t>
      </w:r>
      <w:r w:rsidR="00D60CB9" w:rsidRPr="00F03227">
        <w:rPr>
          <w:rFonts w:ascii="Times New Roman" w:hAnsi="Times New Roman" w:cs="Times New Roman"/>
          <w:sz w:val="24"/>
          <w:szCs w:val="24"/>
          <w:lang w:val="en-US"/>
        </w:rPr>
        <w:t>8</w:t>
      </w:r>
      <w:r w:rsidR="00A60524">
        <w:rPr>
          <w:rFonts w:ascii="Times New Roman" w:hAnsi="Times New Roman" w:cs="Times New Roman"/>
          <w:sz w:val="24"/>
          <w:szCs w:val="24"/>
          <w:lang w:val="en-US"/>
        </w:rPr>
        <w:t>3</w:t>
      </w:r>
      <w:r w:rsidR="003C0284" w:rsidRPr="00F03227">
        <w:rPr>
          <w:rFonts w:ascii="Times New Roman" w:hAnsi="Times New Roman" w:cs="Times New Roman"/>
          <w:sz w:val="24"/>
          <w:szCs w:val="24"/>
          <w:lang w:val="en-US"/>
        </w:rPr>
        <w:t>-</w:t>
      </w:r>
      <w:r w:rsidR="00411EC2" w:rsidRPr="00F03227">
        <w:rPr>
          <w:rFonts w:ascii="Times New Roman" w:hAnsi="Times New Roman" w:cs="Times New Roman"/>
          <w:sz w:val="24"/>
          <w:szCs w:val="24"/>
          <w:lang w:val="en-US"/>
        </w:rPr>
        <w:t>.93</w:t>
      </w:r>
      <w:r w:rsidR="00D60CB9" w:rsidRPr="00F03227">
        <w:rPr>
          <w:rFonts w:ascii="Times New Roman" w:hAnsi="Times New Roman" w:cs="Times New Roman"/>
          <w:sz w:val="24"/>
          <w:szCs w:val="24"/>
          <w:lang w:val="en-US"/>
        </w:rPr>
        <w:t xml:space="preserve"> </w:t>
      </w:r>
      <w:r w:rsidR="003C0284" w:rsidRPr="00F03227">
        <w:rPr>
          <w:rFonts w:ascii="Times New Roman" w:hAnsi="Times New Roman" w:cs="Times New Roman"/>
          <w:sz w:val="24"/>
          <w:szCs w:val="24"/>
          <w:lang w:val="en-US"/>
        </w:rPr>
        <w:t xml:space="preserve">for </w:t>
      </w:r>
      <w:r w:rsidR="00CF0EC8" w:rsidRPr="00F03227">
        <w:rPr>
          <w:rFonts w:ascii="Times New Roman" w:hAnsi="Times New Roman" w:cs="Times New Roman"/>
          <w:sz w:val="24"/>
          <w:szCs w:val="24"/>
          <w:lang w:val="en-US"/>
        </w:rPr>
        <w:t xml:space="preserve">the above </w:t>
      </w:r>
      <w:r w:rsidR="003C0284" w:rsidRPr="00F03227">
        <w:rPr>
          <w:rFonts w:ascii="Times New Roman" w:hAnsi="Times New Roman" w:cs="Times New Roman"/>
          <w:sz w:val="24"/>
          <w:szCs w:val="24"/>
          <w:lang w:val="en-US"/>
        </w:rPr>
        <w:t>variables.</w:t>
      </w:r>
      <w:r w:rsidR="003C0284" w:rsidRPr="003C0284">
        <w:rPr>
          <w:rFonts w:ascii="Times New Roman" w:hAnsi="Times New Roman" w:cs="Times New Roman"/>
          <w:sz w:val="24"/>
          <w:szCs w:val="24"/>
          <w:lang w:val="en-US"/>
        </w:rPr>
        <w:t xml:space="preserve"> </w:t>
      </w:r>
      <w:r w:rsidR="000A5C84">
        <w:rPr>
          <w:rFonts w:ascii="Times New Roman" w:hAnsi="Times New Roman" w:cs="Times New Roman"/>
          <w:sz w:val="24"/>
          <w:szCs w:val="24"/>
          <w:lang w:val="en-US"/>
        </w:rPr>
        <w:t>Internal consistency was good for the total number of interpretations that were negative (</w:t>
      </w:r>
      <w:r w:rsidR="0093339D" w:rsidRPr="003168D9">
        <w:rPr>
          <w:rFonts w:ascii="Times New Roman" w:hAnsi="Times New Roman" w:cs="Times New Roman"/>
          <w:sz w:val="24"/>
          <w:szCs w:val="24"/>
          <w:lang w:val="en-US"/>
        </w:rPr>
        <w:t>α</w:t>
      </w:r>
      <w:r w:rsidR="000A5C84">
        <w:rPr>
          <w:rFonts w:ascii="Times New Roman" w:hAnsi="Times New Roman" w:cs="Times New Roman"/>
          <w:sz w:val="24"/>
          <w:szCs w:val="24"/>
          <w:lang w:val="en-US"/>
        </w:rPr>
        <w:t xml:space="preserve"> = .78) and for emotional response rating (</w:t>
      </w:r>
      <w:r w:rsidR="0093339D" w:rsidRPr="003168D9">
        <w:rPr>
          <w:rFonts w:ascii="Times New Roman" w:hAnsi="Times New Roman" w:cs="Times New Roman"/>
          <w:sz w:val="24"/>
          <w:szCs w:val="24"/>
          <w:lang w:val="en-US"/>
        </w:rPr>
        <w:t>α</w:t>
      </w:r>
      <w:r w:rsidR="000A5C84">
        <w:rPr>
          <w:rFonts w:ascii="Times New Roman" w:hAnsi="Times New Roman" w:cs="Times New Roman"/>
          <w:sz w:val="24"/>
          <w:szCs w:val="24"/>
          <w:lang w:val="en-US"/>
        </w:rPr>
        <w:t xml:space="preserve"> = .76), but was lower for scales comprised from binary variables (selected responses: </w:t>
      </w:r>
      <w:r w:rsidR="0093339D" w:rsidRPr="003168D9">
        <w:rPr>
          <w:rFonts w:ascii="Times New Roman" w:hAnsi="Times New Roman" w:cs="Times New Roman"/>
          <w:sz w:val="24"/>
          <w:szCs w:val="24"/>
          <w:lang w:val="en-US"/>
        </w:rPr>
        <w:t>α</w:t>
      </w:r>
      <w:r w:rsidR="000A5C84">
        <w:rPr>
          <w:rFonts w:ascii="Times New Roman" w:hAnsi="Times New Roman" w:cs="Times New Roman"/>
          <w:sz w:val="24"/>
          <w:szCs w:val="24"/>
          <w:lang w:val="en-US"/>
        </w:rPr>
        <w:t xml:space="preserve"> = .52; initial responses: </w:t>
      </w:r>
      <w:r w:rsidR="0093339D" w:rsidRPr="003168D9">
        <w:rPr>
          <w:rFonts w:ascii="Times New Roman" w:hAnsi="Times New Roman" w:cs="Times New Roman"/>
          <w:sz w:val="24"/>
          <w:szCs w:val="24"/>
          <w:lang w:val="en-US"/>
        </w:rPr>
        <w:t>α</w:t>
      </w:r>
      <w:r w:rsidR="000A5C84">
        <w:rPr>
          <w:rFonts w:ascii="Times New Roman" w:hAnsi="Times New Roman" w:cs="Times New Roman"/>
          <w:sz w:val="24"/>
          <w:szCs w:val="24"/>
          <w:lang w:val="en-US"/>
        </w:rPr>
        <w:t xml:space="preserve"> = .46). These are reasonably comparable with other interpretation bias scales derived from binary data (e.g. Creswell, Cooper and Murray, 2014</w:t>
      </w:r>
      <w:r w:rsidR="006C5183">
        <w:rPr>
          <w:rFonts w:ascii="Times New Roman" w:hAnsi="Times New Roman" w:cs="Times New Roman"/>
          <w:sz w:val="24"/>
          <w:szCs w:val="24"/>
          <w:lang w:val="en-US"/>
        </w:rPr>
        <w:t xml:space="preserve"> reported alphas ranging from 0.56 – 0.79</w:t>
      </w:r>
      <w:r w:rsidR="000A5C84">
        <w:rPr>
          <w:rFonts w:ascii="Times New Roman" w:hAnsi="Times New Roman" w:cs="Times New Roman"/>
          <w:sz w:val="24"/>
          <w:szCs w:val="24"/>
          <w:lang w:val="en-US"/>
        </w:rPr>
        <w:t>) and results are interpreted with this in mind.</w:t>
      </w:r>
    </w:p>
    <w:p w14:paraId="13E39C9A" w14:textId="311CF493" w:rsidR="007F6ED7" w:rsidRDefault="007F6ED7" w:rsidP="009476AD">
      <w:pPr>
        <w:autoSpaceDE w:val="0"/>
        <w:autoSpaceDN w:val="0"/>
        <w:adjustRightInd w:val="0"/>
        <w:spacing w:after="0" w:line="480" w:lineRule="auto"/>
        <w:ind w:firstLine="720"/>
        <w:rPr>
          <w:rFonts w:ascii="Times New Roman" w:hAnsi="Times New Roman" w:cs="Times New Roman"/>
          <w:sz w:val="24"/>
          <w:szCs w:val="24"/>
          <w:lang w:val="en-US"/>
        </w:rPr>
      </w:pPr>
      <w:r w:rsidRPr="00FD362F">
        <w:rPr>
          <w:rFonts w:ascii="Times New Roman" w:hAnsi="Times New Roman" w:cs="Times New Roman"/>
          <w:b/>
          <w:iCs/>
          <w:sz w:val="24"/>
          <w:szCs w:val="24"/>
          <w:lang w:val="en-US"/>
        </w:rPr>
        <w:t xml:space="preserve">Spence Children’s Anxiety Scale. </w:t>
      </w:r>
      <w:r w:rsidRPr="007246A1">
        <w:rPr>
          <w:rFonts w:ascii="Times New Roman" w:hAnsi="Times New Roman" w:cs="Times New Roman"/>
          <w:sz w:val="24"/>
          <w:szCs w:val="24"/>
          <w:lang w:val="en-US"/>
        </w:rPr>
        <w:t xml:space="preserve">The </w:t>
      </w:r>
      <w:r w:rsidR="007F47EB">
        <w:rPr>
          <w:rFonts w:ascii="Times New Roman" w:hAnsi="Times New Roman" w:cs="Times New Roman"/>
          <w:sz w:val="24"/>
          <w:szCs w:val="24"/>
          <w:lang w:val="en-US"/>
        </w:rPr>
        <w:t xml:space="preserve">self-report version </w:t>
      </w:r>
      <w:r w:rsidR="00381B63">
        <w:rPr>
          <w:rFonts w:ascii="Times New Roman" w:hAnsi="Times New Roman" w:cs="Times New Roman"/>
          <w:sz w:val="24"/>
          <w:szCs w:val="24"/>
          <w:lang w:val="en-US"/>
        </w:rPr>
        <w:t xml:space="preserve">and parent report versions </w:t>
      </w:r>
      <w:r w:rsidR="007F47EB">
        <w:rPr>
          <w:rFonts w:ascii="Times New Roman" w:hAnsi="Times New Roman" w:cs="Times New Roman"/>
          <w:sz w:val="24"/>
          <w:szCs w:val="24"/>
          <w:lang w:val="en-US"/>
        </w:rPr>
        <w:t>of the Spence Children’s Anxiety Scale (</w:t>
      </w:r>
      <w:r w:rsidRPr="007246A1">
        <w:rPr>
          <w:rFonts w:ascii="Times New Roman" w:hAnsi="Times New Roman" w:cs="Times New Roman"/>
          <w:sz w:val="24"/>
          <w:szCs w:val="24"/>
          <w:lang w:val="en-US"/>
        </w:rPr>
        <w:t>SCAS</w:t>
      </w:r>
      <w:r w:rsidR="00381B63">
        <w:rPr>
          <w:rFonts w:ascii="Times New Roman" w:hAnsi="Times New Roman" w:cs="Times New Roman"/>
          <w:sz w:val="24"/>
          <w:szCs w:val="24"/>
          <w:lang w:val="en-US"/>
        </w:rPr>
        <w:t xml:space="preserve"> - </w:t>
      </w:r>
      <w:r w:rsidRPr="007246A1">
        <w:rPr>
          <w:rFonts w:ascii="Times New Roman" w:hAnsi="Times New Roman" w:cs="Times New Roman"/>
          <w:sz w:val="24"/>
          <w:szCs w:val="24"/>
          <w:lang w:val="en-US"/>
        </w:rPr>
        <w:t>Spence, 199</w:t>
      </w:r>
      <w:r w:rsidR="00381B63">
        <w:rPr>
          <w:rFonts w:ascii="Times New Roman" w:hAnsi="Times New Roman" w:cs="Times New Roman"/>
          <w:sz w:val="24"/>
          <w:szCs w:val="24"/>
          <w:lang w:val="en-US"/>
        </w:rPr>
        <w:t xml:space="preserve">8; </w:t>
      </w:r>
      <w:r w:rsidR="007F47EB">
        <w:rPr>
          <w:rFonts w:ascii="Times New Roman" w:hAnsi="Times New Roman" w:cs="Times New Roman"/>
          <w:sz w:val="24"/>
          <w:szCs w:val="24"/>
          <w:lang w:val="en-US"/>
        </w:rPr>
        <w:t>SCAS-P</w:t>
      </w:r>
      <w:r w:rsidR="00381B63">
        <w:rPr>
          <w:rFonts w:ascii="Times New Roman" w:hAnsi="Times New Roman" w:cs="Times New Roman"/>
          <w:sz w:val="24"/>
          <w:szCs w:val="24"/>
          <w:lang w:val="en-US"/>
        </w:rPr>
        <w:t xml:space="preserve"> - </w:t>
      </w:r>
      <w:r w:rsidR="007F47EB">
        <w:rPr>
          <w:rFonts w:ascii="Times New Roman" w:hAnsi="Times New Roman" w:cs="Times New Roman"/>
          <w:sz w:val="24"/>
          <w:szCs w:val="24"/>
          <w:lang w:val="en-US"/>
        </w:rPr>
        <w:t>Nauta, Scholing, Rapee, Abbott, Spence and Waters, 2004) were used to assess the severity of anxiety symptoms. Both versions include</w:t>
      </w:r>
      <w:r>
        <w:rPr>
          <w:rFonts w:ascii="Times New Roman" w:hAnsi="Times New Roman" w:cs="Times New Roman"/>
          <w:sz w:val="24"/>
          <w:szCs w:val="24"/>
          <w:lang w:val="en-US"/>
        </w:rPr>
        <w:t xml:space="preserve"> </w:t>
      </w:r>
      <w:r w:rsidRPr="007246A1">
        <w:rPr>
          <w:rFonts w:ascii="Times New Roman" w:hAnsi="Times New Roman" w:cs="Times New Roman"/>
          <w:sz w:val="24"/>
          <w:szCs w:val="24"/>
          <w:lang w:val="en-US"/>
        </w:rPr>
        <w:t xml:space="preserve">38 </w:t>
      </w:r>
      <w:r w:rsidR="007F47EB">
        <w:rPr>
          <w:rFonts w:ascii="Times New Roman" w:hAnsi="Times New Roman" w:cs="Times New Roman"/>
          <w:sz w:val="24"/>
          <w:szCs w:val="24"/>
          <w:lang w:val="en-US"/>
        </w:rPr>
        <w:t>items that ask about a range of anxiety symptoms. The parent-report measure was developed to correspond as closely as possible to the child version</w:t>
      </w:r>
      <w:r w:rsidR="00905BD3">
        <w:rPr>
          <w:rFonts w:ascii="Times New Roman" w:hAnsi="Times New Roman" w:cs="Times New Roman"/>
          <w:iCs/>
          <w:sz w:val="24"/>
          <w:szCs w:val="24"/>
          <w:lang w:val="en-US"/>
        </w:rPr>
        <w:t xml:space="preserve">. </w:t>
      </w:r>
      <w:r w:rsidR="007F47EB">
        <w:rPr>
          <w:rFonts w:ascii="Times New Roman" w:hAnsi="Times New Roman" w:cs="Times New Roman"/>
          <w:iCs/>
          <w:sz w:val="24"/>
          <w:szCs w:val="24"/>
          <w:lang w:val="en-US"/>
        </w:rPr>
        <w:t xml:space="preserve">For both scales, </w:t>
      </w:r>
      <w:r w:rsidRPr="007246A1">
        <w:rPr>
          <w:rFonts w:ascii="Times New Roman" w:hAnsi="Times New Roman" w:cs="Times New Roman"/>
          <w:sz w:val="24"/>
          <w:szCs w:val="24"/>
          <w:lang w:val="en-US"/>
        </w:rPr>
        <w:t xml:space="preserve">items are </w:t>
      </w:r>
      <w:r w:rsidR="00F32859">
        <w:rPr>
          <w:rFonts w:ascii="Times New Roman" w:hAnsi="Times New Roman" w:cs="Times New Roman"/>
          <w:sz w:val="24"/>
          <w:szCs w:val="24"/>
          <w:lang w:val="en-US"/>
        </w:rPr>
        <w:t>rated on a 4-point Likert scale</w:t>
      </w:r>
      <w:r w:rsidR="00043C20">
        <w:rPr>
          <w:rFonts w:ascii="Times New Roman" w:hAnsi="Times New Roman" w:cs="Times New Roman"/>
          <w:sz w:val="24"/>
          <w:szCs w:val="24"/>
          <w:lang w:val="en-US"/>
        </w:rPr>
        <w:t>, giving a range of scores from 0 to 114</w:t>
      </w:r>
      <w:r w:rsidR="00A77087">
        <w:rPr>
          <w:rFonts w:ascii="Times New Roman" w:hAnsi="Times New Roman" w:cs="Times New Roman"/>
          <w:sz w:val="24"/>
          <w:szCs w:val="24"/>
          <w:lang w:val="en-US"/>
        </w:rPr>
        <w:t xml:space="preserve"> (see </w:t>
      </w:r>
      <w:r w:rsidR="00A77087" w:rsidRPr="006024C5">
        <w:rPr>
          <w:rFonts w:ascii="Times New Roman" w:hAnsi="Times New Roman" w:cs="Times New Roman"/>
          <w:sz w:val="24"/>
          <w:szCs w:val="24"/>
          <w:lang w:val="en-US"/>
        </w:rPr>
        <w:t>www.scaswebsite.com</w:t>
      </w:r>
      <w:r w:rsidR="00A77087">
        <w:rPr>
          <w:rFonts w:ascii="Times New Roman" w:hAnsi="Times New Roman" w:cs="Times New Roman"/>
          <w:sz w:val="24"/>
          <w:szCs w:val="24"/>
          <w:lang w:val="en-US"/>
        </w:rPr>
        <w:t xml:space="preserve"> for more information)</w:t>
      </w:r>
      <w:r w:rsidR="00F32859">
        <w:rPr>
          <w:rFonts w:ascii="Times New Roman" w:hAnsi="Times New Roman" w:cs="Times New Roman"/>
          <w:sz w:val="24"/>
          <w:szCs w:val="24"/>
          <w:lang w:val="en-US"/>
        </w:rPr>
        <w:t>.</w:t>
      </w:r>
      <w:r w:rsidR="00765ABD">
        <w:rPr>
          <w:rFonts w:ascii="Times New Roman" w:hAnsi="Times New Roman" w:cs="Times New Roman"/>
          <w:sz w:val="24"/>
          <w:szCs w:val="24"/>
          <w:lang w:val="en-US"/>
        </w:rPr>
        <w:t xml:space="preserve"> I</w:t>
      </w:r>
      <w:r w:rsidRPr="00703968">
        <w:rPr>
          <w:rFonts w:ascii="Times New Roman" w:hAnsi="Times New Roman" w:cs="Times New Roman"/>
          <w:sz w:val="24"/>
          <w:szCs w:val="24"/>
          <w:lang w:val="en-US"/>
        </w:rPr>
        <w:t>n the present study</w:t>
      </w:r>
      <w:r w:rsidR="00765ABD">
        <w:rPr>
          <w:rFonts w:ascii="Times New Roman" w:hAnsi="Times New Roman" w:cs="Times New Roman"/>
          <w:sz w:val="24"/>
          <w:szCs w:val="24"/>
          <w:lang w:val="en-US"/>
        </w:rPr>
        <w:t>, internal consistency</w:t>
      </w:r>
      <w:r w:rsidRPr="00703968">
        <w:rPr>
          <w:rFonts w:ascii="Times New Roman" w:hAnsi="Times New Roman" w:cs="Times New Roman"/>
          <w:sz w:val="24"/>
          <w:szCs w:val="24"/>
          <w:lang w:val="en-US"/>
        </w:rPr>
        <w:t xml:space="preserve"> was excellent </w:t>
      </w:r>
      <w:r w:rsidR="00A1439A" w:rsidRPr="003168D9">
        <w:rPr>
          <w:rFonts w:ascii="Times New Roman" w:hAnsi="Times New Roman" w:cs="Times New Roman"/>
          <w:sz w:val="24"/>
          <w:szCs w:val="24"/>
          <w:lang w:val="en-US"/>
        </w:rPr>
        <w:t xml:space="preserve">α </w:t>
      </w:r>
      <w:r w:rsidR="00765ABD">
        <w:rPr>
          <w:rFonts w:ascii="Times New Roman" w:hAnsi="Times New Roman" w:cs="Times New Roman"/>
          <w:sz w:val="24"/>
          <w:szCs w:val="24"/>
          <w:lang w:val="en-US"/>
        </w:rPr>
        <w:t>=</w:t>
      </w:r>
      <w:r w:rsidR="00A1439A" w:rsidRPr="003168D9">
        <w:rPr>
          <w:rFonts w:ascii="Times New Roman" w:hAnsi="Times New Roman" w:cs="Times New Roman"/>
          <w:sz w:val="24"/>
          <w:szCs w:val="24"/>
          <w:lang w:val="en-US"/>
        </w:rPr>
        <w:t xml:space="preserve"> </w:t>
      </w:r>
      <w:r w:rsidRPr="003168D9">
        <w:rPr>
          <w:rFonts w:ascii="Times New Roman" w:hAnsi="Times New Roman" w:cs="Times New Roman"/>
          <w:sz w:val="24"/>
          <w:szCs w:val="24"/>
          <w:lang w:val="en-US"/>
        </w:rPr>
        <w:t>.</w:t>
      </w:r>
      <w:r w:rsidR="00A1439A" w:rsidRPr="003168D9">
        <w:rPr>
          <w:rFonts w:ascii="Times New Roman" w:hAnsi="Times New Roman" w:cs="Times New Roman"/>
          <w:sz w:val="24"/>
          <w:szCs w:val="24"/>
          <w:lang w:val="en-US"/>
        </w:rPr>
        <w:t>91</w:t>
      </w:r>
      <w:r w:rsidR="007F47EB">
        <w:rPr>
          <w:rFonts w:ascii="Times New Roman" w:hAnsi="Times New Roman" w:cs="Times New Roman"/>
          <w:sz w:val="24"/>
          <w:szCs w:val="24"/>
          <w:lang w:val="en-US"/>
        </w:rPr>
        <w:t xml:space="preserve"> for the SCAS and </w:t>
      </w:r>
      <w:r w:rsidR="00765ABD" w:rsidRPr="003168D9">
        <w:rPr>
          <w:rFonts w:ascii="Times New Roman" w:hAnsi="Times New Roman" w:cs="Times New Roman"/>
          <w:sz w:val="24"/>
          <w:szCs w:val="24"/>
          <w:lang w:val="en-US"/>
        </w:rPr>
        <w:t>α</w:t>
      </w:r>
      <w:r w:rsidR="00765ABD">
        <w:rPr>
          <w:rFonts w:ascii="Times New Roman" w:hAnsi="Times New Roman" w:cs="Times New Roman"/>
          <w:sz w:val="24"/>
          <w:szCs w:val="24"/>
          <w:lang w:val="en-US"/>
        </w:rPr>
        <w:t xml:space="preserve"> =</w:t>
      </w:r>
      <w:r w:rsidR="00867C76">
        <w:rPr>
          <w:rFonts w:ascii="Times New Roman" w:hAnsi="Times New Roman" w:cs="Times New Roman"/>
          <w:sz w:val="24"/>
          <w:szCs w:val="24"/>
          <w:lang w:val="en-US"/>
        </w:rPr>
        <w:t xml:space="preserve"> </w:t>
      </w:r>
      <w:r w:rsidR="00436B04">
        <w:rPr>
          <w:rFonts w:ascii="Times New Roman" w:hAnsi="Times New Roman" w:cs="Times New Roman"/>
          <w:sz w:val="24"/>
          <w:szCs w:val="24"/>
          <w:lang w:val="en-US"/>
        </w:rPr>
        <w:t>.91</w:t>
      </w:r>
      <w:r w:rsidR="007F47EB">
        <w:rPr>
          <w:rFonts w:ascii="Times New Roman" w:hAnsi="Times New Roman" w:cs="Times New Roman"/>
          <w:sz w:val="24"/>
          <w:szCs w:val="24"/>
          <w:lang w:val="en-US"/>
        </w:rPr>
        <w:t xml:space="preserve"> for the SCAS-P</w:t>
      </w:r>
      <w:r w:rsidR="00A1439A" w:rsidRPr="003168D9">
        <w:rPr>
          <w:rFonts w:ascii="Times New Roman" w:hAnsi="Times New Roman" w:cs="Times New Roman"/>
          <w:sz w:val="24"/>
          <w:szCs w:val="24"/>
          <w:lang w:val="en-US"/>
        </w:rPr>
        <w:t>.</w:t>
      </w:r>
    </w:p>
    <w:p w14:paraId="24349FE1" w14:textId="1B9A8193" w:rsidR="003168D9" w:rsidRPr="007F47EB" w:rsidRDefault="003168D9">
      <w:pPr>
        <w:autoSpaceDE w:val="0"/>
        <w:autoSpaceDN w:val="0"/>
        <w:adjustRightInd w:val="0"/>
        <w:spacing w:after="0" w:line="480" w:lineRule="auto"/>
        <w:ind w:firstLine="720"/>
        <w:rPr>
          <w:rFonts w:ascii="Times New Roman" w:hAnsi="Times New Roman" w:cs="Times New Roman"/>
          <w:b/>
          <w:sz w:val="24"/>
          <w:szCs w:val="24"/>
          <w:lang w:val="en-US"/>
        </w:rPr>
      </w:pPr>
      <w:r w:rsidRPr="00B762A6">
        <w:rPr>
          <w:rFonts w:ascii="Times New Roman" w:hAnsi="Times New Roman" w:cs="Times New Roman"/>
          <w:b/>
          <w:sz w:val="24"/>
          <w:szCs w:val="24"/>
          <w:lang w:val="en-US"/>
        </w:rPr>
        <w:t>Short Mood and Feelings questionnaire</w:t>
      </w:r>
      <w:r w:rsidR="00CA357D">
        <w:rPr>
          <w:rFonts w:ascii="Times New Roman" w:hAnsi="Times New Roman" w:cs="Times New Roman"/>
          <w:b/>
          <w:sz w:val="24"/>
          <w:szCs w:val="24"/>
          <w:lang w:val="en-US"/>
        </w:rPr>
        <w:t xml:space="preserve">. </w:t>
      </w:r>
      <w:r w:rsidRPr="007F47EB">
        <w:rPr>
          <w:rFonts w:ascii="Times New Roman" w:hAnsi="Times New Roman" w:cs="Times New Roman"/>
          <w:sz w:val="24"/>
          <w:szCs w:val="24"/>
          <w:lang w:val="en-US"/>
        </w:rPr>
        <w:t xml:space="preserve">The </w:t>
      </w:r>
      <w:r w:rsidR="007F47EB">
        <w:rPr>
          <w:rFonts w:ascii="Times New Roman" w:hAnsi="Times New Roman" w:cs="Times New Roman"/>
          <w:sz w:val="24"/>
          <w:szCs w:val="24"/>
          <w:lang w:val="en-US"/>
        </w:rPr>
        <w:t>self-report (SMFQ) and parent-report (SMFQ-P) versions of the Short Mood and Feelings Questionnaire</w:t>
      </w:r>
      <w:r w:rsidRPr="007F47EB">
        <w:rPr>
          <w:rFonts w:ascii="Times New Roman" w:hAnsi="Times New Roman" w:cs="Times New Roman"/>
          <w:sz w:val="24"/>
          <w:szCs w:val="24"/>
          <w:lang w:val="en-US"/>
        </w:rPr>
        <w:t xml:space="preserve"> (</w:t>
      </w:r>
      <w:r w:rsidR="001A6D94" w:rsidRPr="00462557">
        <w:rPr>
          <w:rFonts w:ascii="Times New Roman" w:hAnsi="Times New Roman" w:cs="Times New Roman"/>
          <w:sz w:val="24"/>
          <w:szCs w:val="24"/>
          <w:lang w:val="en-US"/>
        </w:rPr>
        <w:t>Angold, Costello, Messer, Pickles, Winder, &amp; Silver, 1995</w:t>
      </w:r>
      <w:r w:rsidRPr="007F47EB">
        <w:rPr>
          <w:rFonts w:ascii="Times New Roman" w:hAnsi="Times New Roman" w:cs="Times New Roman"/>
          <w:sz w:val="24"/>
          <w:szCs w:val="24"/>
          <w:lang w:val="en-US"/>
        </w:rPr>
        <w:t xml:space="preserve">) </w:t>
      </w:r>
      <w:r w:rsidR="007F47EB">
        <w:rPr>
          <w:rFonts w:ascii="Times New Roman" w:hAnsi="Times New Roman" w:cs="Times New Roman"/>
          <w:sz w:val="24"/>
          <w:szCs w:val="24"/>
          <w:lang w:val="en-US"/>
        </w:rPr>
        <w:t>were used to measure symptoms of depression. The parent and child versions of the scale correspond closely and both include 11 items.</w:t>
      </w:r>
      <w:r w:rsidR="00B762A6" w:rsidRPr="007F47EB">
        <w:rPr>
          <w:rFonts w:ascii="Times New Roman" w:hAnsi="Times New Roman" w:cs="Times New Roman"/>
          <w:sz w:val="24"/>
          <w:szCs w:val="24"/>
          <w:lang w:val="en-US"/>
        </w:rPr>
        <w:t xml:space="preserve"> The </w:t>
      </w:r>
      <w:r w:rsidR="007F47EB">
        <w:rPr>
          <w:rFonts w:ascii="Times New Roman" w:hAnsi="Times New Roman" w:cs="Times New Roman"/>
          <w:sz w:val="24"/>
          <w:szCs w:val="24"/>
          <w:lang w:val="en-US"/>
        </w:rPr>
        <w:t>participant</w:t>
      </w:r>
      <w:r w:rsidR="007F47EB" w:rsidRPr="007F47EB">
        <w:rPr>
          <w:rFonts w:ascii="Times New Roman" w:hAnsi="Times New Roman" w:cs="Times New Roman"/>
          <w:sz w:val="24"/>
          <w:szCs w:val="24"/>
          <w:lang w:val="en-US"/>
        </w:rPr>
        <w:t xml:space="preserve"> </w:t>
      </w:r>
      <w:r w:rsidR="00B762A6" w:rsidRPr="007F47EB">
        <w:rPr>
          <w:rFonts w:ascii="Times New Roman" w:hAnsi="Times New Roman" w:cs="Times New Roman"/>
          <w:sz w:val="24"/>
          <w:szCs w:val="24"/>
          <w:lang w:val="en-US"/>
        </w:rPr>
        <w:t>is asked to rate whether a specific phrase (e.g. ‘I</w:t>
      </w:r>
      <w:r w:rsidR="007F47EB">
        <w:rPr>
          <w:rFonts w:ascii="Times New Roman" w:hAnsi="Times New Roman" w:cs="Times New Roman"/>
          <w:sz w:val="24"/>
          <w:szCs w:val="24"/>
          <w:lang w:val="en-US"/>
        </w:rPr>
        <w:t xml:space="preserve"> (s/he) </w:t>
      </w:r>
      <w:r w:rsidR="00B762A6" w:rsidRPr="007F47EB">
        <w:rPr>
          <w:rFonts w:ascii="Times New Roman" w:hAnsi="Times New Roman" w:cs="Times New Roman"/>
          <w:sz w:val="24"/>
          <w:szCs w:val="24"/>
          <w:lang w:val="en-US"/>
        </w:rPr>
        <w:t xml:space="preserve">felt miserable or unhappy’) </w:t>
      </w:r>
      <w:r w:rsidR="00B762A6" w:rsidRPr="007F47EB">
        <w:rPr>
          <w:rFonts w:ascii="Times New Roman" w:hAnsi="Times New Roman" w:cs="Times New Roman"/>
          <w:sz w:val="24"/>
          <w:szCs w:val="24"/>
          <w:lang w:val="en-US"/>
        </w:rPr>
        <w:lastRenderedPageBreak/>
        <w:t>is indicative of their</w:t>
      </w:r>
      <w:r w:rsidR="007F47EB">
        <w:rPr>
          <w:rFonts w:ascii="Times New Roman" w:hAnsi="Times New Roman" w:cs="Times New Roman"/>
          <w:sz w:val="24"/>
          <w:szCs w:val="24"/>
          <w:lang w:val="en-US"/>
        </w:rPr>
        <w:t>/their child’s</w:t>
      </w:r>
      <w:r w:rsidR="00B762A6" w:rsidRPr="007F47EB">
        <w:rPr>
          <w:rFonts w:ascii="Times New Roman" w:hAnsi="Times New Roman" w:cs="Times New Roman"/>
          <w:sz w:val="24"/>
          <w:szCs w:val="24"/>
          <w:lang w:val="en-US"/>
        </w:rPr>
        <w:t xml:space="preserve"> feelings and behaviour using a three point likert scale (0-2).</w:t>
      </w:r>
      <w:r w:rsidR="00B762A6">
        <w:rPr>
          <w:rFonts w:ascii="Times New Roman" w:hAnsi="Times New Roman" w:cs="Times New Roman"/>
          <w:sz w:val="24"/>
          <w:szCs w:val="24"/>
          <w:lang w:val="en-US"/>
        </w:rPr>
        <w:t xml:space="preserve"> In the present sample the internal consistency was good</w:t>
      </w:r>
      <w:r w:rsidR="007F47EB">
        <w:rPr>
          <w:rFonts w:ascii="Times New Roman" w:hAnsi="Times New Roman" w:cs="Times New Roman"/>
          <w:sz w:val="24"/>
          <w:szCs w:val="24"/>
          <w:lang w:val="en-US"/>
        </w:rPr>
        <w:t xml:space="preserve"> for child self-report</w:t>
      </w:r>
      <w:r w:rsidR="00B762A6">
        <w:rPr>
          <w:rFonts w:ascii="Times New Roman" w:hAnsi="Times New Roman" w:cs="Times New Roman"/>
          <w:sz w:val="24"/>
          <w:szCs w:val="24"/>
          <w:lang w:val="en-US"/>
        </w:rPr>
        <w:t xml:space="preserve">; </w:t>
      </w:r>
      <w:r w:rsidR="00B762A6" w:rsidRPr="00703968">
        <w:rPr>
          <w:rFonts w:ascii="Times New Roman" w:hAnsi="Times New Roman" w:cs="Times New Roman"/>
          <w:sz w:val="24"/>
          <w:szCs w:val="24"/>
          <w:lang w:val="en-US"/>
        </w:rPr>
        <w:t>Cronbach’s</w:t>
      </w:r>
      <w:r w:rsidR="00B762A6" w:rsidRPr="003168D9">
        <w:rPr>
          <w:rFonts w:ascii="Times New Roman" w:hAnsi="Times New Roman" w:cs="Times New Roman"/>
          <w:sz w:val="24"/>
          <w:szCs w:val="24"/>
          <w:lang w:val="en-US"/>
        </w:rPr>
        <w:t xml:space="preserve"> α</w:t>
      </w:r>
      <w:r w:rsidR="00B762A6">
        <w:rPr>
          <w:rFonts w:ascii="Times New Roman" w:hAnsi="Times New Roman" w:cs="Times New Roman"/>
          <w:sz w:val="24"/>
          <w:szCs w:val="24"/>
          <w:lang w:val="en-US"/>
        </w:rPr>
        <w:t xml:space="preserve"> = .86</w:t>
      </w:r>
      <w:r w:rsidR="00436B04">
        <w:rPr>
          <w:rFonts w:ascii="Times New Roman" w:hAnsi="Times New Roman" w:cs="Times New Roman"/>
          <w:sz w:val="24"/>
          <w:szCs w:val="24"/>
          <w:lang w:val="en-US"/>
        </w:rPr>
        <w:t>,</w:t>
      </w:r>
      <w:r w:rsidR="007F47EB">
        <w:rPr>
          <w:rFonts w:ascii="Times New Roman" w:hAnsi="Times New Roman" w:cs="Times New Roman"/>
          <w:sz w:val="24"/>
          <w:szCs w:val="24"/>
          <w:lang w:val="en-US"/>
        </w:rPr>
        <w:t xml:space="preserve"> and for pa</w:t>
      </w:r>
      <w:r w:rsidR="00436B04">
        <w:rPr>
          <w:rFonts w:ascii="Times New Roman" w:hAnsi="Times New Roman" w:cs="Times New Roman"/>
          <w:sz w:val="24"/>
          <w:szCs w:val="24"/>
          <w:lang w:val="en-US"/>
        </w:rPr>
        <w:t>rent-report; Cronbach’s alpha = .88</w:t>
      </w:r>
      <w:r w:rsidR="007F47EB">
        <w:rPr>
          <w:rFonts w:ascii="Times New Roman" w:hAnsi="Times New Roman" w:cs="Times New Roman"/>
          <w:sz w:val="24"/>
          <w:szCs w:val="24"/>
          <w:lang w:val="en-US"/>
        </w:rPr>
        <w:t>.</w:t>
      </w:r>
    </w:p>
    <w:p w14:paraId="52A7667C" w14:textId="18C10BD8" w:rsidR="007F6ED7" w:rsidRDefault="007F6ED7">
      <w:pPr>
        <w:autoSpaceDE w:val="0"/>
        <w:autoSpaceDN w:val="0"/>
        <w:adjustRightInd w:val="0"/>
        <w:spacing w:after="0" w:line="480" w:lineRule="auto"/>
        <w:ind w:firstLine="720"/>
        <w:rPr>
          <w:rFonts w:ascii="Times New Roman" w:hAnsi="Times New Roman" w:cs="Times New Roman"/>
          <w:sz w:val="24"/>
          <w:szCs w:val="24"/>
          <w:lang w:val="en-US"/>
        </w:rPr>
      </w:pPr>
      <w:r w:rsidRPr="00FD362F">
        <w:rPr>
          <w:rFonts w:ascii="Times New Roman" w:hAnsi="Times New Roman" w:cs="Times New Roman"/>
          <w:b/>
          <w:sz w:val="24"/>
          <w:szCs w:val="24"/>
          <w:lang w:val="en-US"/>
        </w:rPr>
        <w:t>Anxiety Disorders Interview Schedule for Children (ADIS-C</w:t>
      </w:r>
      <w:r w:rsidR="00117910" w:rsidRPr="00FD362F">
        <w:rPr>
          <w:rFonts w:ascii="Times New Roman" w:hAnsi="Times New Roman" w:cs="Times New Roman"/>
          <w:b/>
          <w:sz w:val="24"/>
          <w:szCs w:val="24"/>
          <w:lang w:val="en-US"/>
        </w:rPr>
        <w:t>/P</w:t>
      </w:r>
      <w:r w:rsidRPr="00FD362F">
        <w:rPr>
          <w:rFonts w:ascii="Times New Roman" w:hAnsi="Times New Roman" w:cs="Times New Roman"/>
          <w:b/>
          <w:sz w:val="24"/>
          <w:szCs w:val="24"/>
          <w:lang w:val="en-US"/>
        </w:rPr>
        <w:t xml:space="preserve">). </w:t>
      </w:r>
      <w:r w:rsidRPr="007246A1">
        <w:rPr>
          <w:rFonts w:ascii="Times New Roman" w:hAnsi="Times New Roman" w:cs="Times New Roman"/>
          <w:sz w:val="24"/>
          <w:szCs w:val="24"/>
          <w:lang w:val="en-US"/>
        </w:rPr>
        <w:t>The AD</w:t>
      </w:r>
      <w:r>
        <w:rPr>
          <w:rFonts w:ascii="Times New Roman" w:hAnsi="Times New Roman" w:cs="Times New Roman"/>
          <w:sz w:val="24"/>
          <w:szCs w:val="24"/>
          <w:lang w:val="en-US"/>
        </w:rPr>
        <w:t>IS-C</w:t>
      </w:r>
      <w:r w:rsidR="00117910">
        <w:rPr>
          <w:rFonts w:ascii="Times New Roman" w:hAnsi="Times New Roman" w:cs="Times New Roman"/>
          <w:sz w:val="24"/>
          <w:szCs w:val="24"/>
          <w:lang w:val="en-US"/>
        </w:rPr>
        <w:t>/P</w:t>
      </w:r>
      <w:r>
        <w:rPr>
          <w:rFonts w:ascii="Times New Roman" w:hAnsi="Times New Roman" w:cs="Times New Roman"/>
          <w:sz w:val="24"/>
          <w:szCs w:val="24"/>
          <w:lang w:val="en-US"/>
        </w:rPr>
        <w:t xml:space="preserve"> (Silverman &amp; Albano, 1996</w:t>
      </w:r>
      <w:r w:rsidRPr="007246A1">
        <w:rPr>
          <w:rFonts w:ascii="Times New Roman" w:hAnsi="Times New Roman" w:cs="Times New Roman"/>
          <w:sz w:val="24"/>
          <w:szCs w:val="24"/>
          <w:lang w:val="en-US"/>
        </w:rPr>
        <w:t xml:space="preserve">) is a psychometrically sound semi-structured interview that provides extensive coverage of anxiety </w:t>
      </w:r>
      <w:r w:rsidR="00F32859">
        <w:rPr>
          <w:rFonts w:ascii="Times New Roman" w:hAnsi="Times New Roman" w:cs="Times New Roman"/>
          <w:sz w:val="24"/>
          <w:szCs w:val="24"/>
          <w:lang w:val="en-US"/>
        </w:rPr>
        <w:t>disorders</w:t>
      </w:r>
      <w:r w:rsidR="002D08DC">
        <w:rPr>
          <w:rFonts w:ascii="Times New Roman" w:hAnsi="Times New Roman" w:cs="Times New Roman"/>
          <w:sz w:val="24"/>
          <w:szCs w:val="24"/>
          <w:lang w:val="en-US"/>
        </w:rPr>
        <w:t>. Child participants and their mothers were interviewed about the child’s anxiety and d</w:t>
      </w:r>
      <w:r w:rsidRPr="007246A1">
        <w:rPr>
          <w:rFonts w:ascii="Times New Roman" w:hAnsi="Times New Roman" w:cs="Times New Roman"/>
          <w:sz w:val="24"/>
          <w:szCs w:val="24"/>
        </w:rPr>
        <w:t xml:space="preserve">iagnoses and Clinical Severity Ratings (CSRs on a scale of 0-8) were </w:t>
      </w:r>
      <w:r w:rsidR="002D08DC">
        <w:rPr>
          <w:rFonts w:ascii="Times New Roman" w:hAnsi="Times New Roman" w:cs="Times New Roman"/>
          <w:sz w:val="24"/>
          <w:szCs w:val="24"/>
        </w:rPr>
        <w:t xml:space="preserve">then </w:t>
      </w:r>
      <w:r w:rsidRPr="007246A1">
        <w:rPr>
          <w:rFonts w:ascii="Times New Roman" w:hAnsi="Times New Roman" w:cs="Times New Roman"/>
          <w:sz w:val="24"/>
          <w:szCs w:val="24"/>
        </w:rPr>
        <w:t xml:space="preserve">assigned by </w:t>
      </w:r>
      <w:r>
        <w:rPr>
          <w:rFonts w:ascii="Times New Roman" w:hAnsi="Times New Roman" w:cs="Times New Roman"/>
          <w:sz w:val="24"/>
          <w:szCs w:val="24"/>
        </w:rPr>
        <w:t xml:space="preserve">a </w:t>
      </w:r>
      <w:r w:rsidR="00887F50">
        <w:rPr>
          <w:rFonts w:ascii="Times New Roman" w:hAnsi="Times New Roman" w:cs="Times New Roman"/>
          <w:sz w:val="24"/>
          <w:szCs w:val="24"/>
        </w:rPr>
        <w:t xml:space="preserve">clinical </w:t>
      </w:r>
      <w:r>
        <w:rPr>
          <w:rFonts w:ascii="Times New Roman" w:hAnsi="Times New Roman" w:cs="Times New Roman"/>
          <w:sz w:val="24"/>
          <w:szCs w:val="24"/>
        </w:rPr>
        <w:t xml:space="preserve">researcher </w:t>
      </w:r>
      <w:r w:rsidR="007F47EB">
        <w:rPr>
          <w:rFonts w:ascii="Times New Roman" w:hAnsi="Times New Roman" w:cs="Times New Roman"/>
          <w:sz w:val="24"/>
          <w:szCs w:val="24"/>
        </w:rPr>
        <w:t xml:space="preserve">who had been extensively trained and was </w:t>
      </w:r>
      <w:r>
        <w:rPr>
          <w:rFonts w:ascii="Times New Roman" w:hAnsi="Times New Roman" w:cs="Times New Roman"/>
          <w:sz w:val="24"/>
          <w:szCs w:val="24"/>
        </w:rPr>
        <w:t>supervised by a</w:t>
      </w:r>
      <w:r w:rsidR="00867C76">
        <w:rPr>
          <w:rFonts w:ascii="Times New Roman" w:hAnsi="Times New Roman" w:cs="Times New Roman"/>
          <w:sz w:val="24"/>
          <w:szCs w:val="24"/>
        </w:rPr>
        <w:t>n</w:t>
      </w:r>
      <w:r w:rsidRPr="007246A1">
        <w:rPr>
          <w:rFonts w:ascii="Times New Roman" w:hAnsi="Times New Roman" w:cs="Times New Roman"/>
          <w:sz w:val="24"/>
          <w:szCs w:val="24"/>
        </w:rPr>
        <w:t xml:space="preserve"> </w:t>
      </w:r>
      <w:r w:rsidR="00F32859">
        <w:rPr>
          <w:rFonts w:ascii="Times New Roman" w:hAnsi="Times New Roman" w:cs="Times New Roman"/>
          <w:sz w:val="24"/>
          <w:szCs w:val="24"/>
        </w:rPr>
        <w:t>experienced</w:t>
      </w:r>
      <w:r>
        <w:rPr>
          <w:rFonts w:ascii="Times New Roman" w:hAnsi="Times New Roman" w:cs="Times New Roman"/>
          <w:sz w:val="24"/>
          <w:szCs w:val="24"/>
        </w:rPr>
        <w:t xml:space="preserve"> clinical psychologist. </w:t>
      </w:r>
      <w:r w:rsidRPr="007246A1">
        <w:rPr>
          <w:rFonts w:ascii="Times New Roman" w:hAnsi="Times New Roman" w:cs="Times New Roman"/>
          <w:sz w:val="24"/>
          <w:szCs w:val="24"/>
        </w:rPr>
        <w:t xml:space="preserve">Diagnoses were based on the criteria set out by the DSM-IV </w:t>
      </w:r>
      <w:r w:rsidRPr="007246A1">
        <w:rPr>
          <w:rFonts w:ascii="Times New Roman" w:hAnsi="Times New Roman" w:cs="Times New Roman"/>
          <w:noProof/>
          <w:sz w:val="24"/>
          <w:szCs w:val="24"/>
        </w:rPr>
        <w:t>(American Psychiatric Association, 1994)</w:t>
      </w:r>
      <w:r w:rsidRPr="007246A1">
        <w:rPr>
          <w:rFonts w:ascii="Times New Roman" w:hAnsi="Times New Roman" w:cs="Times New Roman"/>
          <w:sz w:val="24"/>
          <w:szCs w:val="24"/>
        </w:rPr>
        <w:t xml:space="preserve"> and were only considered</w:t>
      </w:r>
      <w:r w:rsidR="00675004">
        <w:rPr>
          <w:rFonts w:ascii="Times New Roman" w:hAnsi="Times New Roman" w:cs="Times New Roman"/>
          <w:sz w:val="24"/>
          <w:szCs w:val="24"/>
        </w:rPr>
        <w:t xml:space="preserve"> clinical</w:t>
      </w:r>
      <w:r w:rsidRPr="007246A1">
        <w:rPr>
          <w:rFonts w:ascii="Times New Roman" w:hAnsi="Times New Roman" w:cs="Times New Roman"/>
          <w:sz w:val="24"/>
          <w:szCs w:val="24"/>
        </w:rPr>
        <w:t xml:space="preserve"> if the CSR was four or greater. </w:t>
      </w:r>
    </w:p>
    <w:p w14:paraId="6ED242EC" w14:textId="665BBA84" w:rsidR="00A16F07" w:rsidRDefault="00045C6C" w:rsidP="007F47EB">
      <w:pPr>
        <w:autoSpaceDE w:val="0"/>
        <w:autoSpaceDN w:val="0"/>
        <w:adjustRightInd w:val="0"/>
        <w:spacing w:after="0" w:line="480" w:lineRule="auto"/>
        <w:ind w:firstLine="720"/>
        <w:rPr>
          <w:rFonts w:ascii="Times New Roman" w:hAnsi="Times New Roman" w:cs="Times New Roman"/>
          <w:b/>
          <w:sz w:val="24"/>
          <w:szCs w:val="24"/>
          <w:lang w:val="en-US"/>
        </w:rPr>
      </w:pPr>
      <w:r w:rsidRPr="003168D9">
        <w:rPr>
          <w:rFonts w:ascii="Times New Roman" w:hAnsi="Times New Roman" w:cs="Times New Roman"/>
          <w:sz w:val="24"/>
          <w:szCs w:val="24"/>
          <w:lang w:val="en-US"/>
        </w:rPr>
        <w:t xml:space="preserve">On the basis of the ADIS interviews, </w:t>
      </w:r>
      <w:r w:rsidR="003168D9" w:rsidRPr="007F47EB">
        <w:rPr>
          <w:rFonts w:ascii="Times New Roman" w:hAnsi="Times New Roman" w:cs="Times New Roman"/>
          <w:sz w:val="24"/>
          <w:szCs w:val="24"/>
          <w:lang w:val="en-US"/>
        </w:rPr>
        <w:t>28</w:t>
      </w:r>
      <w:r w:rsidRPr="003168D9">
        <w:rPr>
          <w:rFonts w:ascii="Times New Roman" w:hAnsi="Times New Roman" w:cs="Times New Roman"/>
          <w:sz w:val="24"/>
          <w:szCs w:val="24"/>
          <w:lang w:val="en-US"/>
        </w:rPr>
        <w:t xml:space="preserve"> children met criteria for a </w:t>
      </w:r>
      <w:r w:rsidR="003168D9" w:rsidRPr="007F47EB">
        <w:rPr>
          <w:rFonts w:ascii="Times New Roman" w:hAnsi="Times New Roman" w:cs="Times New Roman"/>
          <w:sz w:val="24"/>
          <w:szCs w:val="24"/>
          <w:lang w:val="en-US"/>
        </w:rPr>
        <w:t xml:space="preserve">clinical anxiety disorder and 75 </w:t>
      </w:r>
      <w:r w:rsidRPr="003168D9">
        <w:rPr>
          <w:rFonts w:ascii="Times New Roman" w:hAnsi="Times New Roman" w:cs="Times New Roman"/>
          <w:sz w:val="24"/>
          <w:szCs w:val="24"/>
          <w:lang w:val="en-US"/>
        </w:rPr>
        <w:t xml:space="preserve">children did not. </w:t>
      </w:r>
      <w:r w:rsidR="00D95291" w:rsidRPr="003168D9">
        <w:rPr>
          <w:rFonts w:ascii="Times New Roman" w:hAnsi="Times New Roman" w:cs="Times New Roman"/>
          <w:sz w:val="24"/>
          <w:szCs w:val="24"/>
          <w:lang w:val="en-US"/>
        </w:rPr>
        <w:t>These groups will be referred to as clinically anxious children</w:t>
      </w:r>
      <w:r w:rsidR="00D95291" w:rsidRPr="00543AF9">
        <w:rPr>
          <w:rFonts w:ascii="Times New Roman" w:hAnsi="Times New Roman" w:cs="Times New Roman"/>
          <w:sz w:val="24"/>
          <w:szCs w:val="24"/>
          <w:lang w:val="en-US"/>
        </w:rPr>
        <w:t xml:space="preserve"> (ANX</w:t>
      </w:r>
      <w:r w:rsidR="00EB15BF" w:rsidRPr="00543AF9">
        <w:rPr>
          <w:rFonts w:ascii="Times New Roman" w:hAnsi="Times New Roman" w:cs="Times New Roman"/>
          <w:sz w:val="24"/>
          <w:szCs w:val="24"/>
          <w:lang w:val="en-US"/>
        </w:rPr>
        <w:t xml:space="preserve">) </w:t>
      </w:r>
      <w:r w:rsidR="00EB15BF" w:rsidRPr="003168D9">
        <w:rPr>
          <w:rFonts w:ascii="Times New Roman" w:hAnsi="Times New Roman" w:cs="Times New Roman"/>
          <w:sz w:val="24"/>
          <w:szCs w:val="24"/>
          <w:lang w:val="en-US"/>
        </w:rPr>
        <w:t>and</w:t>
      </w:r>
      <w:r w:rsidR="00D95291" w:rsidRPr="003168D9">
        <w:rPr>
          <w:rFonts w:ascii="Times New Roman" w:hAnsi="Times New Roman" w:cs="Times New Roman"/>
          <w:sz w:val="24"/>
          <w:szCs w:val="24"/>
          <w:lang w:val="en-US"/>
        </w:rPr>
        <w:t xml:space="preserve"> non-anxious children</w:t>
      </w:r>
      <w:r w:rsidR="00D95291" w:rsidRPr="00543AF9">
        <w:rPr>
          <w:rFonts w:ascii="Times New Roman" w:hAnsi="Times New Roman" w:cs="Times New Roman"/>
          <w:sz w:val="24"/>
          <w:szCs w:val="24"/>
          <w:lang w:val="en-US"/>
        </w:rPr>
        <w:t xml:space="preserve"> (NANX)</w:t>
      </w:r>
      <w:r w:rsidR="00D95291" w:rsidRPr="003168D9">
        <w:rPr>
          <w:rFonts w:ascii="Times New Roman" w:hAnsi="Times New Roman" w:cs="Times New Roman"/>
          <w:sz w:val="24"/>
          <w:szCs w:val="24"/>
          <w:lang w:val="en-US"/>
        </w:rPr>
        <w:t xml:space="preserve">. </w:t>
      </w:r>
      <w:r w:rsidR="00D95291">
        <w:rPr>
          <w:rFonts w:ascii="Times New Roman" w:hAnsi="Times New Roman" w:cs="Times New Roman"/>
          <w:sz w:val="24"/>
          <w:szCs w:val="24"/>
          <w:lang w:val="en-US"/>
        </w:rPr>
        <w:t>In total, the anxious children met criteria for 56 an</w:t>
      </w:r>
      <w:r w:rsidR="00E6460F">
        <w:rPr>
          <w:rFonts w:ascii="Times New Roman" w:hAnsi="Times New Roman" w:cs="Times New Roman"/>
          <w:sz w:val="24"/>
          <w:szCs w:val="24"/>
          <w:lang w:val="en-US"/>
        </w:rPr>
        <w:t>xiety diagnoses, an average of two</w:t>
      </w:r>
      <w:r w:rsidR="00D95291">
        <w:rPr>
          <w:rFonts w:ascii="Times New Roman" w:hAnsi="Times New Roman" w:cs="Times New Roman"/>
          <w:sz w:val="24"/>
          <w:szCs w:val="24"/>
          <w:lang w:val="en-US"/>
        </w:rPr>
        <w:t xml:space="preserve"> per child. The </w:t>
      </w:r>
      <w:r w:rsidR="00DB0B62">
        <w:rPr>
          <w:rFonts w:ascii="Times New Roman" w:hAnsi="Times New Roman" w:cs="Times New Roman"/>
          <w:sz w:val="24"/>
          <w:szCs w:val="24"/>
          <w:lang w:val="en-US"/>
        </w:rPr>
        <w:t>most common diagnoses were Social Anxiety Disord</w:t>
      </w:r>
      <w:r w:rsidR="00CF634C">
        <w:rPr>
          <w:rFonts w:ascii="Times New Roman" w:hAnsi="Times New Roman" w:cs="Times New Roman"/>
          <w:sz w:val="24"/>
          <w:szCs w:val="24"/>
          <w:lang w:val="en-US"/>
        </w:rPr>
        <w:t>er</w:t>
      </w:r>
      <w:r w:rsidR="00D95291">
        <w:rPr>
          <w:rFonts w:ascii="Times New Roman" w:hAnsi="Times New Roman" w:cs="Times New Roman"/>
          <w:sz w:val="24"/>
          <w:szCs w:val="24"/>
          <w:lang w:val="en-US"/>
        </w:rPr>
        <w:t xml:space="preserve"> (N=16)</w:t>
      </w:r>
      <w:r w:rsidR="00DB0B62">
        <w:rPr>
          <w:rFonts w:ascii="Times New Roman" w:hAnsi="Times New Roman" w:cs="Times New Roman"/>
          <w:sz w:val="24"/>
          <w:szCs w:val="24"/>
          <w:lang w:val="en-US"/>
        </w:rPr>
        <w:t>, Gen</w:t>
      </w:r>
      <w:r w:rsidR="00CF634C">
        <w:rPr>
          <w:rFonts w:ascii="Times New Roman" w:hAnsi="Times New Roman" w:cs="Times New Roman"/>
          <w:sz w:val="24"/>
          <w:szCs w:val="24"/>
          <w:lang w:val="en-US"/>
        </w:rPr>
        <w:t xml:space="preserve">eralised Anxiety Disorder </w:t>
      </w:r>
      <w:r w:rsidR="00D95291">
        <w:rPr>
          <w:rFonts w:ascii="Times New Roman" w:hAnsi="Times New Roman" w:cs="Times New Roman"/>
          <w:sz w:val="24"/>
          <w:szCs w:val="24"/>
          <w:lang w:val="en-US"/>
        </w:rPr>
        <w:t xml:space="preserve">(N=14) </w:t>
      </w:r>
      <w:r w:rsidR="00DB0B62">
        <w:rPr>
          <w:rFonts w:ascii="Times New Roman" w:hAnsi="Times New Roman" w:cs="Times New Roman"/>
          <w:sz w:val="24"/>
          <w:szCs w:val="24"/>
          <w:lang w:val="en-US"/>
        </w:rPr>
        <w:t>an</w:t>
      </w:r>
      <w:r w:rsidR="00CF634C">
        <w:rPr>
          <w:rFonts w:ascii="Times New Roman" w:hAnsi="Times New Roman" w:cs="Times New Roman"/>
          <w:sz w:val="24"/>
          <w:szCs w:val="24"/>
          <w:lang w:val="en-US"/>
        </w:rPr>
        <w:t>d Specific Phobia</w:t>
      </w:r>
      <w:r w:rsidR="00D95291">
        <w:rPr>
          <w:rFonts w:ascii="Times New Roman" w:hAnsi="Times New Roman" w:cs="Times New Roman"/>
          <w:sz w:val="24"/>
          <w:szCs w:val="24"/>
          <w:lang w:val="en-US"/>
        </w:rPr>
        <w:t xml:space="preserve"> (N=20)</w:t>
      </w:r>
      <w:r w:rsidR="00DB0B62">
        <w:rPr>
          <w:rFonts w:ascii="Times New Roman" w:hAnsi="Times New Roman" w:cs="Times New Roman"/>
          <w:sz w:val="24"/>
          <w:szCs w:val="24"/>
          <w:lang w:val="en-US"/>
        </w:rPr>
        <w:t xml:space="preserve">. </w:t>
      </w:r>
      <w:r w:rsidR="00D95291" w:rsidRPr="00C16774">
        <w:rPr>
          <w:rFonts w:ascii="Times New Roman" w:hAnsi="Times New Roman" w:cs="Times New Roman"/>
          <w:sz w:val="24"/>
          <w:szCs w:val="24"/>
          <w:lang w:val="en-US"/>
        </w:rPr>
        <w:t>A total of 30% of interviews were coded by a second clinician from v</w:t>
      </w:r>
      <w:r w:rsidR="00D95291">
        <w:rPr>
          <w:rFonts w:ascii="Times New Roman" w:hAnsi="Times New Roman" w:cs="Times New Roman"/>
          <w:sz w:val="24"/>
          <w:szCs w:val="24"/>
          <w:lang w:val="en-US"/>
        </w:rPr>
        <w:t>ideotape. Interrater agreement for the presence of a</w:t>
      </w:r>
      <w:r w:rsidR="00D95291" w:rsidRPr="00C16774">
        <w:rPr>
          <w:rFonts w:ascii="Times New Roman" w:hAnsi="Times New Roman" w:cs="Times New Roman"/>
          <w:sz w:val="24"/>
          <w:szCs w:val="24"/>
          <w:lang w:val="en-US"/>
        </w:rPr>
        <w:t xml:space="preserve"> current anxiety </w:t>
      </w:r>
      <w:r w:rsidR="00D95291" w:rsidRPr="003168D9">
        <w:rPr>
          <w:rFonts w:ascii="Times New Roman" w:hAnsi="Times New Roman" w:cs="Times New Roman"/>
          <w:sz w:val="24"/>
          <w:szCs w:val="24"/>
          <w:lang w:val="en-US"/>
        </w:rPr>
        <w:t>diagnosis was</w:t>
      </w:r>
      <w:r w:rsidR="00D95291" w:rsidRPr="00C16774">
        <w:rPr>
          <w:rFonts w:ascii="Times New Roman" w:hAnsi="Times New Roman" w:cs="Times New Roman"/>
          <w:sz w:val="24"/>
          <w:szCs w:val="24"/>
          <w:lang w:val="en-US"/>
        </w:rPr>
        <w:t xml:space="preserve"> </w:t>
      </w:r>
      <w:r w:rsidR="00D95291">
        <w:rPr>
          <w:rFonts w:ascii="Times New Roman" w:hAnsi="Times New Roman" w:cs="Times New Roman"/>
          <w:sz w:val="24"/>
          <w:szCs w:val="24"/>
          <w:lang w:val="en-US"/>
        </w:rPr>
        <w:t>excellent</w:t>
      </w:r>
      <w:r w:rsidR="00D95291" w:rsidRPr="00C16774">
        <w:rPr>
          <w:rFonts w:ascii="Times New Roman" w:hAnsi="Times New Roman" w:cs="Times New Roman"/>
          <w:sz w:val="24"/>
          <w:szCs w:val="24"/>
          <w:lang w:val="en-US"/>
        </w:rPr>
        <w:t xml:space="preserve"> (kappa=0.92).</w:t>
      </w:r>
      <w:r w:rsidR="00D95291">
        <w:rPr>
          <w:rFonts w:ascii="Times New Roman" w:hAnsi="Times New Roman" w:cs="Times New Roman"/>
          <w:sz w:val="24"/>
          <w:szCs w:val="24"/>
          <w:lang w:val="en-US"/>
        </w:rPr>
        <w:t xml:space="preserve"> </w:t>
      </w:r>
    </w:p>
    <w:p w14:paraId="266FB962" w14:textId="77777777" w:rsidR="007F6ED7" w:rsidRPr="00FD362F" w:rsidRDefault="007F6ED7" w:rsidP="007F6ED7">
      <w:pPr>
        <w:autoSpaceDE w:val="0"/>
        <w:autoSpaceDN w:val="0"/>
        <w:adjustRightInd w:val="0"/>
        <w:spacing w:after="0" w:line="480" w:lineRule="auto"/>
        <w:rPr>
          <w:rFonts w:ascii="Times New Roman" w:hAnsi="Times New Roman" w:cs="Times New Roman"/>
          <w:b/>
          <w:sz w:val="24"/>
          <w:szCs w:val="24"/>
          <w:lang w:val="en-US"/>
        </w:rPr>
      </w:pPr>
      <w:r w:rsidRPr="00FD362F">
        <w:rPr>
          <w:rFonts w:ascii="Times New Roman" w:hAnsi="Times New Roman" w:cs="Times New Roman"/>
          <w:b/>
          <w:sz w:val="24"/>
          <w:szCs w:val="24"/>
          <w:lang w:val="en-US"/>
        </w:rPr>
        <w:t>Procedure</w:t>
      </w:r>
    </w:p>
    <w:p w14:paraId="2727B7A0" w14:textId="615D9AF6" w:rsidR="007F6ED7" w:rsidRDefault="007F6ED7" w:rsidP="007F6ED7">
      <w:pPr>
        <w:spacing w:line="480" w:lineRule="auto"/>
        <w:ind w:firstLine="720"/>
        <w:rPr>
          <w:rFonts w:ascii="Times New Roman" w:hAnsi="Times New Roman" w:cs="Times New Roman"/>
          <w:sz w:val="24"/>
          <w:szCs w:val="24"/>
        </w:rPr>
      </w:pPr>
      <w:r w:rsidRPr="00AE50E4">
        <w:rPr>
          <w:rFonts w:ascii="Times New Roman" w:hAnsi="Times New Roman" w:cs="Times New Roman"/>
          <w:sz w:val="24"/>
          <w:szCs w:val="24"/>
        </w:rPr>
        <w:t>Macquarie</w:t>
      </w:r>
      <w:r w:rsidRPr="00891E2D">
        <w:rPr>
          <w:rFonts w:ascii="Times New Roman" w:hAnsi="Times New Roman" w:cs="Times New Roman"/>
          <w:sz w:val="24"/>
          <w:szCs w:val="24"/>
        </w:rPr>
        <w:t xml:space="preserve"> University Human Ethics Committee approved the methods of the study. </w:t>
      </w:r>
      <w:r>
        <w:rPr>
          <w:rFonts w:ascii="Times New Roman" w:hAnsi="Times New Roman" w:cs="Times New Roman"/>
          <w:sz w:val="24"/>
          <w:szCs w:val="24"/>
        </w:rPr>
        <w:t>A letter explaining the research and a consent form were sent by mail</w:t>
      </w:r>
      <w:r w:rsidR="00EF55FF">
        <w:rPr>
          <w:rFonts w:ascii="Times New Roman" w:hAnsi="Times New Roman" w:cs="Times New Roman"/>
          <w:sz w:val="24"/>
          <w:szCs w:val="24"/>
        </w:rPr>
        <w:t xml:space="preserve"> to parents</w:t>
      </w:r>
      <w:r>
        <w:rPr>
          <w:rFonts w:ascii="Times New Roman" w:hAnsi="Times New Roman" w:cs="Times New Roman"/>
          <w:sz w:val="24"/>
          <w:szCs w:val="24"/>
        </w:rPr>
        <w:t xml:space="preserve">. Parents were then contacted by phone to seek consent and to arrange participation.  </w:t>
      </w:r>
      <w:r w:rsidRPr="00891E2D">
        <w:rPr>
          <w:rFonts w:ascii="Times New Roman" w:hAnsi="Times New Roman" w:cs="Times New Roman"/>
          <w:sz w:val="24"/>
          <w:szCs w:val="24"/>
        </w:rPr>
        <w:t>Parents and child</w:t>
      </w:r>
      <w:r>
        <w:rPr>
          <w:rFonts w:ascii="Times New Roman" w:hAnsi="Times New Roman" w:cs="Times New Roman"/>
          <w:sz w:val="24"/>
          <w:szCs w:val="24"/>
        </w:rPr>
        <w:t xml:space="preserve">ren visited the university for a 2-hour session during which </w:t>
      </w:r>
      <w:r w:rsidR="00117910">
        <w:rPr>
          <w:rFonts w:ascii="Times New Roman" w:hAnsi="Times New Roman" w:cs="Times New Roman"/>
          <w:sz w:val="24"/>
          <w:szCs w:val="24"/>
        </w:rPr>
        <w:t>all</w:t>
      </w:r>
      <w:r w:rsidR="00117910" w:rsidRPr="00891E2D">
        <w:rPr>
          <w:rFonts w:ascii="Times New Roman" w:hAnsi="Times New Roman" w:cs="Times New Roman"/>
          <w:sz w:val="24"/>
          <w:szCs w:val="24"/>
        </w:rPr>
        <w:t xml:space="preserve"> </w:t>
      </w:r>
      <w:r>
        <w:rPr>
          <w:rFonts w:ascii="Times New Roman" w:hAnsi="Times New Roman" w:cs="Times New Roman"/>
          <w:sz w:val="24"/>
          <w:szCs w:val="24"/>
        </w:rPr>
        <w:t>ADIS</w:t>
      </w:r>
      <w:r w:rsidR="00117910">
        <w:rPr>
          <w:rFonts w:ascii="Times New Roman" w:hAnsi="Times New Roman" w:cs="Times New Roman"/>
          <w:sz w:val="24"/>
          <w:szCs w:val="24"/>
        </w:rPr>
        <w:t xml:space="preserve"> interviews</w:t>
      </w:r>
      <w:r w:rsidR="00056886">
        <w:rPr>
          <w:rFonts w:ascii="Times New Roman" w:hAnsi="Times New Roman" w:cs="Times New Roman"/>
          <w:sz w:val="24"/>
          <w:szCs w:val="24"/>
        </w:rPr>
        <w:t xml:space="preserve"> and IG</w:t>
      </w:r>
      <w:r>
        <w:rPr>
          <w:rFonts w:ascii="Times New Roman" w:hAnsi="Times New Roman" w:cs="Times New Roman"/>
          <w:sz w:val="24"/>
          <w:szCs w:val="24"/>
        </w:rPr>
        <w:t>Q</w:t>
      </w:r>
      <w:r w:rsidR="00056886">
        <w:rPr>
          <w:rFonts w:ascii="Times New Roman" w:hAnsi="Times New Roman" w:cs="Times New Roman"/>
          <w:sz w:val="24"/>
          <w:szCs w:val="24"/>
        </w:rPr>
        <w:t>-</w:t>
      </w:r>
      <w:r w:rsidR="00A16F07">
        <w:rPr>
          <w:rFonts w:ascii="Times New Roman" w:hAnsi="Times New Roman" w:cs="Times New Roman"/>
          <w:sz w:val="24"/>
          <w:szCs w:val="24"/>
        </w:rPr>
        <w:t>C</w:t>
      </w:r>
      <w:r w:rsidRPr="00891E2D">
        <w:rPr>
          <w:rFonts w:ascii="Times New Roman" w:hAnsi="Times New Roman" w:cs="Times New Roman"/>
          <w:sz w:val="24"/>
          <w:szCs w:val="24"/>
        </w:rPr>
        <w:t xml:space="preserve"> outlined above were completed</w:t>
      </w:r>
      <w:r>
        <w:rPr>
          <w:rFonts w:ascii="Times New Roman" w:hAnsi="Times New Roman" w:cs="Times New Roman"/>
          <w:sz w:val="24"/>
          <w:szCs w:val="24"/>
        </w:rPr>
        <w:t>, along with other assessments for the longitudinal study</w:t>
      </w:r>
      <w:r w:rsidRPr="00891E2D">
        <w:rPr>
          <w:rFonts w:ascii="Times New Roman" w:hAnsi="Times New Roman" w:cs="Times New Roman"/>
          <w:sz w:val="24"/>
          <w:szCs w:val="24"/>
        </w:rPr>
        <w:t xml:space="preserve">. </w:t>
      </w:r>
      <w:r w:rsidRPr="00891E2D">
        <w:rPr>
          <w:rFonts w:ascii="Times New Roman" w:hAnsi="Times New Roman" w:cs="Times New Roman"/>
          <w:sz w:val="24"/>
          <w:szCs w:val="24"/>
        </w:rPr>
        <w:lastRenderedPageBreak/>
        <w:t xml:space="preserve">After </w:t>
      </w:r>
      <w:r>
        <w:rPr>
          <w:rFonts w:ascii="Times New Roman" w:hAnsi="Times New Roman" w:cs="Times New Roman"/>
          <w:sz w:val="24"/>
          <w:szCs w:val="24"/>
        </w:rPr>
        <w:t xml:space="preserve">being given </w:t>
      </w:r>
      <w:r w:rsidRPr="00891E2D">
        <w:rPr>
          <w:rFonts w:ascii="Times New Roman" w:hAnsi="Times New Roman" w:cs="Times New Roman"/>
          <w:sz w:val="24"/>
          <w:szCs w:val="24"/>
        </w:rPr>
        <w:t>a description of the study, mothers provided written informed consent for themselves and their children</w:t>
      </w:r>
      <w:r>
        <w:rPr>
          <w:rFonts w:ascii="Times New Roman" w:hAnsi="Times New Roman" w:cs="Times New Roman"/>
          <w:sz w:val="24"/>
          <w:szCs w:val="24"/>
        </w:rPr>
        <w:t xml:space="preserve"> and t</w:t>
      </w:r>
      <w:r w:rsidRPr="00891E2D">
        <w:rPr>
          <w:rFonts w:ascii="Times New Roman" w:hAnsi="Times New Roman" w:cs="Times New Roman"/>
          <w:sz w:val="24"/>
          <w:szCs w:val="24"/>
        </w:rPr>
        <w:t>he children provided assent to the study procedures</w:t>
      </w:r>
      <w:r w:rsidR="00D77B5B">
        <w:rPr>
          <w:rFonts w:ascii="Times New Roman" w:hAnsi="Times New Roman" w:cs="Times New Roman"/>
          <w:sz w:val="24"/>
          <w:szCs w:val="24"/>
        </w:rPr>
        <w:t xml:space="preserve"> after being told what each phase of the research would involve</w:t>
      </w:r>
      <w:r>
        <w:rPr>
          <w:rFonts w:ascii="Times New Roman" w:hAnsi="Times New Roman" w:cs="Times New Roman"/>
          <w:sz w:val="24"/>
          <w:szCs w:val="24"/>
        </w:rPr>
        <w:t>.</w:t>
      </w:r>
    </w:p>
    <w:p w14:paraId="39BC327E" w14:textId="240D1613" w:rsidR="007F6ED7" w:rsidRDefault="00E6460F" w:rsidP="007F6ED7">
      <w:pPr>
        <w:spacing w:line="480" w:lineRule="auto"/>
        <w:ind w:firstLine="720"/>
        <w:rPr>
          <w:rFonts w:ascii="Times New Roman" w:hAnsi="Times New Roman" w:cs="Times New Roman"/>
          <w:sz w:val="24"/>
          <w:szCs w:val="24"/>
        </w:rPr>
      </w:pPr>
      <w:r>
        <w:rPr>
          <w:rFonts w:ascii="Times New Roman" w:hAnsi="Times New Roman" w:cs="Times New Roman"/>
          <w:sz w:val="24"/>
          <w:szCs w:val="24"/>
        </w:rPr>
        <w:t>Children completed the</w:t>
      </w:r>
      <w:r w:rsidR="00056886">
        <w:rPr>
          <w:rFonts w:ascii="Times New Roman" w:hAnsi="Times New Roman" w:cs="Times New Roman"/>
          <w:sz w:val="24"/>
          <w:szCs w:val="24"/>
        </w:rPr>
        <w:t xml:space="preserve"> IG</w:t>
      </w:r>
      <w:r w:rsidR="007F6ED7">
        <w:rPr>
          <w:rFonts w:ascii="Times New Roman" w:hAnsi="Times New Roman" w:cs="Times New Roman"/>
          <w:sz w:val="24"/>
          <w:szCs w:val="24"/>
        </w:rPr>
        <w:t>Q</w:t>
      </w:r>
      <w:r w:rsidR="00056886">
        <w:rPr>
          <w:rFonts w:ascii="Times New Roman" w:hAnsi="Times New Roman" w:cs="Times New Roman"/>
          <w:sz w:val="24"/>
          <w:szCs w:val="24"/>
        </w:rPr>
        <w:t xml:space="preserve">-C </w:t>
      </w:r>
      <w:r>
        <w:rPr>
          <w:rFonts w:ascii="Times New Roman" w:hAnsi="Times New Roman" w:cs="Times New Roman"/>
          <w:sz w:val="24"/>
          <w:szCs w:val="24"/>
        </w:rPr>
        <w:t xml:space="preserve">on a computer, </w:t>
      </w:r>
      <w:r w:rsidR="007F6ED7">
        <w:rPr>
          <w:rFonts w:ascii="Times New Roman" w:hAnsi="Times New Roman" w:cs="Times New Roman"/>
          <w:sz w:val="24"/>
          <w:szCs w:val="24"/>
        </w:rPr>
        <w:t xml:space="preserve">supervised by postgraduate psychology students. The measure was </w:t>
      </w:r>
      <w:r w:rsidR="00A16F07">
        <w:rPr>
          <w:rFonts w:ascii="Times New Roman" w:hAnsi="Times New Roman" w:cs="Times New Roman"/>
          <w:sz w:val="24"/>
          <w:szCs w:val="24"/>
        </w:rPr>
        <w:t>self-paced</w:t>
      </w:r>
      <w:r w:rsidR="007F6ED7">
        <w:rPr>
          <w:rFonts w:ascii="Times New Roman" w:hAnsi="Times New Roman" w:cs="Times New Roman"/>
          <w:sz w:val="24"/>
          <w:szCs w:val="24"/>
        </w:rPr>
        <w:t xml:space="preserve">, and participants were instructed to write as many explanations as came to mind for each vignette. Participants were also given the option of having the assistant type their answers for them if they were not confident </w:t>
      </w:r>
      <w:r w:rsidR="00F32859">
        <w:rPr>
          <w:rFonts w:ascii="Times New Roman" w:hAnsi="Times New Roman" w:cs="Times New Roman"/>
          <w:sz w:val="24"/>
          <w:szCs w:val="24"/>
        </w:rPr>
        <w:t>typing</w:t>
      </w:r>
      <w:r w:rsidR="007F6ED7">
        <w:rPr>
          <w:rFonts w:ascii="Times New Roman" w:hAnsi="Times New Roman" w:cs="Times New Roman"/>
          <w:sz w:val="24"/>
          <w:szCs w:val="24"/>
        </w:rPr>
        <w:t xml:space="preserve">. At the end of each vignette the participant was prompted “Is that as many as you can think of?” Once they pressed the “Next Question” the next scenario was presented. </w:t>
      </w:r>
      <w:r w:rsidR="00542304">
        <w:rPr>
          <w:rFonts w:ascii="Times New Roman" w:hAnsi="Times New Roman" w:cs="Times New Roman"/>
          <w:sz w:val="24"/>
          <w:szCs w:val="24"/>
          <w:lang w:val="en-US"/>
        </w:rPr>
        <w:t>T</w:t>
      </w:r>
      <w:r w:rsidR="007F6ED7">
        <w:rPr>
          <w:rFonts w:ascii="Times New Roman" w:hAnsi="Times New Roman" w:cs="Times New Roman"/>
          <w:sz w:val="24"/>
          <w:szCs w:val="24"/>
          <w:lang w:val="en-US"/>
        </w:rPr>
        <w:t xml:space="preserve">he </w:t>
      </w:r>
      <w:r w:rsidR="002D08DC">
        <w:rPr>
          <w:rFonts w:ascii="Times New Roman" w:hAnsi="Times New Roman" w:cs="Times New Roman"/>
          <w:sz w:val="24"/>
          <w:szCs w:val="24"/>
          <w:lang w:val="en-US"/>
        </w:rPr>
        <w:t>scenarios</w:t>
      </w:r>
      <w:r w:rsidR="007F6ED7">
        <w:rPr>
          <w:rFonts w:ascii="Times New Roman" w:hAnsi="Times New Roman" w:cs="Times New Roman"/>
          <w:sz w:val="24"/>
          <w:szCs w:val="24"/>
          <w:lang w:val="en-US"/>
        </w:rPr>
        <w:t xml:space="preserve"> </w:t>
      </w:r>
      <w:r w:rsidR="00056886">
        <w:rPr>
          <w:rFonts w:ascii="Times New Roman" w:hAnsi="Times New Roman" w:cs="Times New Roman"/>
          <w:sz w:val="24"/>
          <w:szCs w:val="24"/>
          <w:lang w:val="en-US"/>
        </w:rPr>
        <w:t>were presented in a random order</w:t>
      </w:r>
      <w:r w:rsidR="007F6ED7">
        <w:rPr>
          <w:rFonts w:ascii="Times New Roman" w:hAnsi="Times New Roman" w:cs="Times New Roman"/>
          <w:sz w:val="24"/>
          <w:szCs w:val="24"/>
          <w:lang w:val="en-US"/>
        </w:rPr>
        <w:t xml:space="preserve">. </w:t>
      </w:r>
      <w:r w:rsidR="00A16F07">
        <w:rPr>
          <w:rFonts w:ascii="Times New Roman" w:hAnsi="Times New Roman" w:cs="Times New Roman"/>
          <w:sz w:val="24"/>
          <w:szCs w:val="24"/>
          <w:lang w:val="en-US"/>
        </w:rPr>
        <w:t>P</w:t>
      </w:r>
      <w:r w:rsidR="00056886">
        <w:rPr>
          <w:rFonts w:ascii="Times New Roman" w:hAnsi="Times New Roman" w:cs="Times New Roman"/>
          <w:sz w:val="24"/>
          <w:szCs w:val="24"/>
          <w:lang w:val="en-US"/>
        </w:rPr>
        <w:t>articipants completed the IG</w:t>
      </w:r>
      <w:r w:rsidR="00117910">
        <w:rPr>
          <w:rFonts w:ascii="Times New Roman" w:hAnsi="Times New Roman" w:cs="Times New Roman"/>
          <w:sz w:val="24"/>
          <w:szCs w:val="24"/>
          <w:lang w:val="en-US"/>
        </w:rPr>
        <w:t xml:space="preserve">Q-C whilst their mother completed </w:t>
      </w:r>
      <w:r w:rsidR="00A16F07">
        <w:rPr>
          <w:rFonts w:ascii="Times New Roman" w:hAnsi="Times New Roman" w:cs="Times New Roman"/>
          <w:sz w:val="24"/>
          <w:szCs w:val="24"/>
          <w:lang w:val="en-US"/>
        </w:rPr>
        <w:t xml:space="preserve">the </w:t>
      </w:r>
      <w:r w:rsidR="00117910">
        <w:rPr>
          <w:rFonts w:ascii="Times New Roman" w:hAnsi="Times New Roman" w:cs="Times New Roman"/>
          <w:sz w:val="24"/>
          <w:szCs w:val="24"/>
          <w:lang w:val="en-US"/>
        </w:rPr>
        <w:t>ADIS</w:t>
      </w:r>
      <w:r w:rsidR="00A16F07">
        <w:rPr>
          <w:rFonts w:ascii="Times New Roman" w:hAnsi="Times New Roman" w:cs="Times New Roman"/>
          <w:sz w:val="24"/>
          <w:szCs w:val="24"/>
          <w:lang w:val="en-US"/>
        </w:rPr>
        <w:t>-P</w:t>
      </w:r>
      <w:r w:rsidR="00117910">
        <w:rPr>
          <w:rFonts w:ascii="Times New Roman" w:hAnsi="Times New Roman" w:cs="Times New Roman"/>
          <w:sz w:val="24"/>
          <w:szCs w:val="24"/>
          <w:lang w:val="en-US"/>
        </w:rPr>
        <w:t xml:space="preserve"> interview. </w:t>
      </w:r>
      <w:r w:rsidR="007F6ED7">
        <w:rPr>
          <w:rFonts w:ascii="Times New Roman" w:hAnsi="Times New Roman" w:cs="Times New Roman"/>
          <w:sz w:val="24"/>
          <w:szCs w:val="24"/>
        </w:rPr>
        <w:t xml:space="preserve">Upon completion, the </w:t>
      </w:r>
      <w:r w:rsidR="00117910">
        <w:rPr>
          <w:rFonts w:ascii="Times New Roman" w:hAnsi="Times New Roman" w:cs="Times New Roman"/>
          <w:sz w:val="24"/>
          <w:szCs w:val="24"/>
        </w:rPr>
        <w:t>child</w:t>
      </w:r>
      <w:r w:rsidR="007F6ED7">
        <w:rPr>
          <w:rFonts w:ascii="Times New Roman" w:hAnsi="Times New Roman" w:cs="Times New Roman"/>
          <w:sz w:val="24"/>
          <w:szCs w:val="24"/>
        </w:rPr>
        <w:t xml:space="preserve"> complete</w:t>
      </w:r>
      <w:r w:rsidR="00FD362F">
        <w:rPr>
          <w:rFonts w:ascii="Times New Roman" w:hAnsi="Times New Roman" w:cs="Times New Roman"/>
          <w:sz w:val="24"/>
          <w:szCs w:val="24"/>
        </w:rPr>
        <w:t>d</w:t>
      </w:r>
      <w:r w:rsidR="007F6ED7">
        <w:rPr>
          <w:rFonts w:ascii="Times New Roman" w:hAnsi="Times New Roman" w:cs="Times New Roman"/>
          <w:sz w:val="24"/>
          <w:szCs w:val="24"/>
        </w:rPr>
        <w:t xml:space="preserve"> the</w:t>
      </w:r>
      <w:r w:rsidR="00117910">
        <w:rPr>
          <w:rFonts w:ascii="Times New Roman" w:hAnsi="Times New Roman" w:cs="Times New Roman"/>
          <w:sz w:val="24"/>
          <w:szCs w:val="24"/>
        </w:rPr>
        <w:t>ir</w:t>
      </w:r>
      <w:r w:rsidR="007F6ED7">
        <w:rPr>
          <w:rFonts w:ascii="Times New Roman" w:hAnsi="Times New Roman" w:cs="Times New Roman"/>
          <w:sz w:val="24"/>
          <w:szCs w:val="24"/>
        </w:rPr>
        <w:t xml:space="preserve"> ADIS</w:t>
      </w:r>
      <w:r w:rsidR="00117910">
        <w:rPr>
          <w:rFonts w:ascii="Times New Roman" w:hAnsi="Times New Roman" w:cs="Times New Roman"/>
          <w:sz w:val="24"/>
          <w:szCs w:val="24"/>
        </w:rPr>
        <w:t xml:space="preserve"> interview.</w:t>
      </w:r>
      <w:r w:rsidR="007F6ED7">
        <w:rPr>
          <w:rFonts w:ascii="Times New Roman" w:hAnsi="Times New Roman" w:cs="Times New Roman"/>
          <w:sz w:val="24"/>
          <w:szCs w:val="24"/>
        </w:rPr>
        <w:t xml:space="preserve"> The </w:t>
      </w:r>
      <w:r w:rsidR="00542304">
        <w:rPr>
          <w:rFonts w:ascii="Times New Roman" w:hAnsi="Times New Roman" w:cs="Times New Roman"/>
          <w:sz w:val="24"/>
          <w:szCs w:val="24"/>
        </w:rPr>
        <w:t>questionnaires were all co</w:t>
      </w:r>
      <w:r w:rsidR="007F6ED7">
        <w:rPr>
          <w:rFonts w:ascii="Times New Roman" w:hAnsi="Times New Roman" w:cs="Times New Roman"/>
          <w:sz w:val="24"/>
          <w:szCs w:val="24"/>
        </w:rPr>
        <w:t xml:space="preserve">mpleted online prior to the assessment session. </w:t>
      </w:r>
      <w:r w:rsidR="007F6ED7" w:rsidRPr="00891E2D">
        <w:rPr>
          <w:rFonts w:ascii="Times New Roman" w:hAnsi="Times New Roman" w:cs="Times New Roman"/>
          <w:sz w:val="24"/>
          <w:szCs w:val="24"/>
        </w:rPr>
        <w:t xml:space="preserve">Families were reimbursed </w:t>
      </w:r>
      <w:r w:rsidR="00A16F07">
        <w:rPr>
          <w:rFonts w:ascii="Times New Roman" w:hAnsi="Times New Roman" w:cs="Times New Roman"/>
          <w:sz w:val="24"/>
          <w:szCs w:val="24"/>
        </w:rPr>
        <w:t>AU</w:t>
      </w:r>
      <w:r w:rsidR="007F6ED7" w:rsidRPr="00891E2D">
        <w:rPr>
          <w:rFonts w:ascii="Times New Roman" w:hAnsi="Times New Roman" w:cs="Times New Roman"/>
          <w:sz w:val="24"/>
          <w:szCs w:val="24"/>
        </w:rPr>
        <w:t xml:space="preserve">$50 </w:t>
      </w:r>
      <w:r w:rsidR="007F6ED7">
        <w:rPr>
          <w:rFonts w:ascii="Times New Roman" w:hAnsi="Times New Roman" w:cs="Times New Roman"/>
          <w:sz w:val="24"/>
          <w:szCs w:val="24"/>
        </w:rPr>
        <w:t>for participation.</w:t>
      </w:r>
    </w:p>
    <w:p w14:paraId="03E9DC8D" w14:textId="77777777" w:rsidR="007F6ED7" w:rsidRDefault="007F6ED7" w:rsidP="007F6ED7">
      <w:pPr>
        <w:spacing w:line="480" w:lineRule="auto"/>
        <w:jc w:val="center"/>
        <w:rPr>
          <w:rFonts w:ascii="Times New Roman" w:hAnsi="Times New Roman" w:cs="Times New Roman"/>
          <w:b/>
          <w:sz w:val="24"/>
          <w:szCs w:val="24"/>
          <w:lang w:val="en-US"/>
        </w:rPr>
      </w:pPr>
      <w:r w:rsidRPr="00CE228C">
        <w:rPr>
          <w:rFonts w:ascii="Times New Roman" w:hAnsi="Times New Roman" w:cs="Times New Roman"/>
          <w:b/>
          <w:sz w:val="24"/>
          <w:szCs w:val="24"/>
          <w:lang w:val="en-US"/>
        </w:rPr>
        <w:t>Results</w:t>
      </w:r>
    </w:p>
    <w:p w14:paraId="3DBEB95B" w14:textId="1169EC41" w:rsidR="00767D1F" w:rsidRPr="007F47EB" w:rsidRDefault="00E6460F" w:rsidP="00811695">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The</w:t>
      </w:r>
      <w:r w:rsidR="003C0284">
        <w:rPr>
          <w:rFonts w:ascii="Times New Roman" w:hAnsi="Times New Roman" w:cs="Times New Roman"/>
          <w:sz w:val="24"/>
          <w:szCs w:val="24"/>
          <w:lang w:val="en-GB"/>
        </w:rPr>
        <w:t xml:space="preserve"> </w:t>
      </w:r>
      <w:r w:rsidR="007F159F">
        <w:rPr>
          <w:rFonts w:ascii="Times New Roman" w:hAnsi="Times New Roman" w:cs="Times New Roman"/>
          <w:sz w:val="24"/>
          <w:szCs w:val="24"/>
          <w:lang w:val="en-GB"/>
        </w:rPr>
        <w:t>ICQ-C</w:t>
      </w:r>
      <w:r w:rsidR="003C0284">
        <w:rPr>
          <w:rFonts w:ascii="Times New Roman" w:hAnsi="Times New Roman" w:cs="Times New Roman"/>
          <w:sz w:val="24"/>
          <w:szCs w:val="24"/>
          <w:lang w:val="en-GB"/>
        </w:rPr>
        <w:t xml:space="preserve"> yielded </w:t>
      </w:r>
      <w:r w:rsidR="00811695">
        <w:rPr>
          <w:rFonts w:ascii="Times New Roman" w:hAnsi="Times New Roman" w:cs="Times New Roman"/>
          <w:sz w:val="24"/>
          <w:szCs w:val="24"/>
          <w:lang w:val="en-GB"/>
        </w:rPr>
        <w:t xml:space="preserve">four continuous </w:t>
      </w:r>
      <w:r w:rsidR="003C0284">
        <w:rPr>
          <w:rFonts w:ascii="Times New Roman" w:hAnsi="Times New Roman" w:cs="Times New Roman"/>
          <w:sz w:val="24"/>
          <w:szCs w:val="24"/>
          <w:lang w:val="en-GB"/>
        </w:rPr>
        <w:t>variables</w:t>
      </w:r>
      <w:r w:rsidR="00811695">
        <w:rPr>
          <w:rFonts w:ascii="Times New Roman" w:hAnsi="Times New Roman" w:cs="Times New Roman"/>
          <w:sz w:val="24"/>
          <w:szCs w:val="24"/>
          <w:lang w:val="en-GB"/>
        </w:rPr>
        <w:t xml:space="preserve">: </w:t>
      </w:r>
      <w:r w:rsidR="0082698B">
        <w:rPr>
          <w:rFonts w:ascii="Times New Roman" w:hAnsi="Times New Roman" w:cs="Times New Roman"/>
          <w:sz w:val="24"/>
          <w:szCs w:val="24"/>
          <w:lang w:val="en-GB"/>
        </w:rPr>
        <w:t xml:space="preserve">proportion of </w:t>
      </w:r>
      <w:r w:rsidR="00867E3D">
        <w:rPr>
          <w:rFonts w:ascii="Times New Roman" w:hAnsi="Times New Roman" w:cs="Times New Roman"/>
          <w:sz w:val="24"/>
          <w:szCs w:val="24"/>
          <w:lang w:val="en-GB"/>
        </w:rPr>
        <w:t xml:space="preserve">initial </w:t>
      </w:r>
      <w:r w:rsidR="0082698B">
        <w:rPr>
          <w:rFonts w:ascii="Times New Roman" w:hAnsi="Times New Roman" w:cs="Times New Roman"/>
          <w:sz w:val="24"/>
          <w:szCs w:val="24"/>
          <w:lang w:val="en-GB"/>
        </w:rPr>
        <w:t>interpretations that were negative; proportion of interpretations that were negative</w:t>
      </w:r>
      <w:r w:rsidR="00811695">
        <w:rPr>
          <w:rFonts w:ascii="Times New Roman" w:hAnsi="Times New Roman" w:cs="Times New Roman"/>
          <w:sz w:val="24"/>
          <w:szCs w:val="24"/>
          <w:lang w:val="en-GB"/>
        </w:rPr>
        <w:t xml:space="preserve">; </w:t>
      </w:r>
      <w:r w:rsidR="0082698B">
        <w:rPr>
          <w:rFonts w:ascii="Times New Roman" w:hAnsi="Times New Roman" w:cs="Times New Roman"/>
          <w:sz w:val="24"/>
          <w:szCs w:val="24"/>
          <w:lang w:val="en-GB"/>
        </w:rPr>
        <w:t>proportion of selected interpretations that were negative</w:t>
      </w:r>
      <w:r w:rsidR="00811695">
        <w:rPr>
          <w:rFonts w:ascii="Times New Roman" w:hAnsi="Times New Roman" w:cs="Times New Roman"/>
          <w:sz w:val="24"/>
          <w:szCs w:val="24"/>
          <w:lang w:val="en-GB"/>
        </w:rPr>
        <w:t xml:space="preserve">; </w:t>
      </w:r>
      <w:r w:rsidR="0082698B">
        <w:rPr>
          <w:rFonts w:ascii="Times New Roman" w:hAnsi="Times New Roman" w:cs="Times New Roman"/>
          <w:sz w:val="24"/>
          <w:szCs w:val="24"/>
          <w:lang w:val="en-GB"/>
        </w:rPr>
        <w:t>av</w:t>
      </w:r>
      <w:r w:rsidR="00811695">
        <w:rPr>
          <w:rFonts w:ascii="Times New Roman" w:hAnsi="Times New Roman" w:cs="Times New Roman"/>
          <w:sz w:val="24"/>
          <w:szCs w:val="24"/>
          <w:lang w:val="en-GB"/>
        </w:rPr>
        <w:t>erage emotional response rating</w:t>
      </w:r>
      <w:r w:rsidR="00767D1F">
        <w:rPr>
          <w:rFonts w:ascii="Times New Roman" w:hAnsi="Times New Roman" w:cs="Times New Roman"/>
          <w:sz w:val="24"/>
          <w:szCs w:val="24"/>
          <w:lang w:val="en-GB"/>
        </w:rPr>
        <w:t xml:space="preserve">. </w:t>
      </w:r>
      <w:r w:rsidR="008D56EA" w:rsidRPr="00B6548B">
        <w:rPr>
          <w:rFonts w:ascii="Times New Roman" w:hAnsi="Times New Roman" w:cs="Times New Roman"/>
          <w:sz w:val="24"/>
          <w:szCs w:val="24"/>
          <w:lang w:val="en-US"/>
        </w:rPr>
        <w:t xml:space="preserve">Demographic variables </w:t>
      </w:r>
      <w:r w:rsidR="00A1293B">
        <w:rPr>
          <w:rFonts w:ascii="Times New Roman" w:hAnsi="Times New Roman" w:cs="Times New Roman"/>
          <w:sz w:val="24"/>
          <w:szCs w:val="24"/>
          <w:lang w:val="en-US"/>
        </w:rPr>
        <w:t>collected were</w:t>
      </w:r>
      <w:r w:rsidR="00A1293B" w:rsidRPr="00B6548B">
        <w:rPr>
          <w:rFonts w:ascii="Times New Roman" w:hAnsi="Times New Roman" w:cs="Times New Roman"/>
          <w:sz w:val="24"/>
          <w:szCs w:val="24"/>
          <w:lang w:val="en-US"/>
        </w:rPr>
        <w:t xml:space="preserve"> </w:t>
      </w:r>
      <w:r w:rsidR="008D56EA" w:rsidRPr="00B6548B">
        <w:rPr>
          <w:rFonts w:ascii="Times New Roman" w:hAnsi="Times New Roman" w:cs="Times New Roman"/>
          <w:sz w:val="24"/>
          <w:szCs w:val="24"/>
          <w:lang w:val="en-US"/>
        </w:rPr>
        <w:t xml:space="preserve">gender, ethnicity, </w:t>
      </w:r>
      <w:r w:rsidR="00C25088">
        <w:rPr>
          <w:rFonts w:ascii="Times New Roman" w:hAnsi="Times New Roman" w:cs="Times New Roman"/>
          <w:sz w:val="24"/>
          <w:szCs w:val="24"/>
          <w:lang w:val="en-US"/>
        </w:rPr>
        <w:t xml:space="preserve">child </w:t>
      </w:r>
      <w:r w:rsidR="008D56EA" w:rsidRPr="00B6548B">
        <w:rPr>
          <w:rFonts w:ascii="Times New Roman" w:hAnsi="Times New Roman" w:cs="Times New Roman"/>
          <w:sz w:val="24"/>
          <w:szCs w:val="24"/>
          <w:lang w:val="en-US"/>
        </w:rPr>
        <w:t xml:space="preserve">age, and annual gross family income. </w:t>
      </w:r>
      <w:r w:rsidR="00981954">
        <w:rPr>
          <w:rFonts w:ascii="Times New Roman" w:hAnsi="Times New Roman" w:cs="Times New Roman"/>
          <w:sz w:val="24"/>
          <w:szCs w:val="24"/>
          <w:lang w:val="en-US"/>
        </w:rPr>
        <w:t xml:space="preserve">Preliminary analyses indicated </w:t>
      </w:r>
      <w:r w:rsidR="00811695">
        <w:rPr>
          <w:rFonts w:ascii="Times New Roman" w:hAnsi="Times New Roman" w:cs="Times New Roman"/>
          <w:sz w:val="24"/>
          <w:szCs w:val="24"/>
          <w:lang w:val="en-US"/>
        </w:rPr>
        <w:t>that the</w:t>
      </w:r>
      <w:r w:rsidR="008D56EA" w:rsidRPr="00B6548B">
        <w:rPr>
          <w:rFonts w:ascii="Times New Roman" w:hAnsi="Times New Roman" w:cs="Times New Roman"/>
          <w:sz w:val="24"/>
          <w:szCs w:val="24"/>
          <w:lang w:val="en-US"/>
        </w:rPr>
        <w:t xml:space="preserve"> demographic variables </w:t>
      </w:r>
      <w:r w:rsidR="00811695">
        <w:rPr>
          <w:rFonts w:ascii="Times New Roman" w:hAnsi="Times New Roman" w:cs="Times New Roman"/>
          <w:sz w:val="24"/>
          <w:szCs w:val="24"/>
          <w:lang w:val="en-US"/>
        </w:rPr>
        <w:t>were not significantly related to score</w:t>
      </w:r>
      <w:r w:rsidR="007F159F">
        <w:rPr>
          <w:rFonts w:ascii="Times New Roman" w:hAnsi="Times New Roman" w:cs="Times New Roman"/>
          <w:sz w:val="24"/>
          <w:szCs w:val="24"/>
          <w:lang w:val="en-US"/>
        </w:rPr>
        <w:t>s</w:t>
      </w:r>
      <w:r w:rsidR="00811695">
        <w:rPr>
          <w:rFonts w:ascii="Times New Roman" w:hAnsi="Times New Roman" w:cs="Times New Roman"/>
          <w:sz w:val="24"/>
          <w:szCs w:val="24"/>
          <w:lang w:val="en-US"/>
        </w:rPr>
        <w:t xml:space="preserve"> on </w:t>
      </w:r>
      <w:r w:rsidR="008D56EA" w:rsidRPr="00B6548B">
        <w:rPr>
          <w:rFonts w:ascii="Times New Roman" w:hAnsi="Times New Roman" w:cs="Times New Roman"/>
          <w:sz w:val="24"/>
          <w:szCs w:val="24"/>
          <w:lang w:val="en-US"/>
        </w:rPr>
        <w:t xml:space="preserve">the </w:t>
      </w:r>
      <w:r w:rsidR="00811695">
        <w:rPr>
          <w:rFonts w:ascii="Times New Roman" w:hAnsi="Times New Roman" w:cs="Times New Roman"/>
          <w:sz w:val="24"/>
          <w:szCs w:val="24"/>
          <w:lang w:val="en-US"/>
        </w:rPr>
        <w:t>SCAS, SMFQ</w:t>
      </w:r>
      <w:r w:rsidR="00981954">
        <w:rPr>
          <w:rFonts w:ascii="Times New Roman" w:hAnsi="Times New Roman" w:cs="Times New Roman"/>
          <w:sz w:val="24"/>
          <w:szCs w:val="24"/>
          <w:lang w:val="en-US"/>
        </w:rPr>
        <w:t xml:space="preserve"> </w:t>
      </w:r>
      <w:r w:rsidR="00811695">
        <w:rPr>
          <w:rFonts w:ascii="Times New Roman" w:hAnsi="Times New Roman" w:cs="Times New Roman"/>
          <w:sz w:val="24"/>
          <w:szCs w:val="24"/>
          <w:lang w:val="en-US"/>
        </w:rPr>
        <w:t xml:space="preserve">or </w:t>
      </w:r>
      <w:r w:rsidR="007F159F">
        <w:rPr>
          <w:rFonts w:ascii="Times New Roman" w:hAnsi="Times New Roman" w:cs="Times New Roman"/>
          <w:sz w:val="24"/>
          <w:szCs w:val="24"/>
          <w:lang w:val="en-US"/>
        </w:rPr>
        <w:t>ICQ-C</w:t>
      </w:r>
      <w:r w:rsidR="008D56EA">
        <w:rPr>
          <w:rFonts w:ascii="Times New Roman" w:hAnsi="Times New Roman" w:cs="Times New Roman"/>
          <w:sz w:val="24"/>
          <w:szCs w:val="24"/>
          <w:lang w:val="en-US"/>
        </w:rPr>
        <w:t xml:space="preserve"> (</w:t>
      </w:r>
      <w:r w:rsidR="008D56EA">
        <w:rPr>
          <w:rFonts w:ascii="Times New Roman" w:hAnsi="Times New Roman" w:cs="Times New Roman"/>
          <w:i/>
          <w:sz w:val="24"/>
          <w:szCs w:val="24"/>
          <w:lang w:val="en-US"/>
        </w:rPr>
        <w:t>p</w:t>
      </w:r>
      <w:r w:rsidR="000776DE">
        <w:rPr>
          <w:rFonts w:ascii="Times New Roman" w:hAnsi="Times New Roman" w:cs="Times New Roman"/>
          <w:i/>
          <w:sz w:val="24"/>
          <w:szCs w:val="24"/>
          <w:lang w:val="en-US"/>
        </w:rPr>
        <w:t xml:space="preserve"> </w:t>
      </w:r>
      <w:r w:rsidR="008D56EA">
        <w:rPr>
          <w:rFonts w:ascii="Times New Roman" w:hAnsi="Times New Roman" w:cs="Times New Roman"/>
          <w:sz w:val="24"/>
          <w:szCs w:val="24"/>
          <w:lang w:val="en-US"/>
        </w:rPr>
        <w:t>&gt;</w:t>
      </w:r>
      <w:r w:rsidR="000776DE">
        <w:rPr>
          <w:rFonts w:ascii="Times New Roman" w:hAnsi="Times New Roman" w:cs="Times New Roman"/>
          <w:sz w:val="24"/>
          <w:szCs w:val="24"/>
          <w:lang w:val="en-US"/>
        </w:rPr>
        <w:t xml:space="preserve"> </w:t>
      </w:r>
      <w:r w:rsidR="008D56EA">
        <w:rPr>
          <w:rFonts w:ascii="Times New Roman" w:hAnsi="Times New Roman" w:cs="Times New Roman"/>
          <w:sz w:val="24"/>
          <w:szCs w:val="24"/>
          <w:lang w:val="en-US"/>
        </w:rPr>
        <w:t>.05)</w:t>
      </w:r>
      <w:r w:rsidR="00790FC3">
        <w:rPr>
          <w:rFonts w:ascii="Times New Roman" w:hAnsi="Times New Roman" w:cs="Times New Roman"/>
          <w:sz w:val="24"/>
          <w:szCs w:val="24"/>
          <w:lang w:val="en-US"/>
        </w:rPr>
        <w:t xml:space="preserve">, with the exception of family income, which was </w:t>
      </w:r>
      <w:r w:rsidR="00A1293B">
        <w:rPr>
          <w:rFonts w:ascii="Times New Roman" w:hAnsi="Times New Roman" w:cs="Times New Roman"/>
          <w:sz w:val="24"/>
          <w:szCs w:val="24"/>
          <w:lang w:val="en-US"/>
        </w:rPr>
        <w:t>positively</w:t>
      </w:r>
      <w:r w:rsidR="00790FC3">
        <w:rPr>
          <w:rFonts w:ascii="Times New Roman" w:hAnsi="Times New Roman" w:cs="Times New Roman"/>
          <w:sz w:val="24"/>
          <w:szCs w:val="24"/>
          <w:lang w:val="en-US"/>
        </w:rPr>
        <w:t xml:space="preserve"> associated with </w:t>
      </w:r>
      <w:r w:rsidR="00811695">
        <w:rPr>
          <w:rFonts w:ascii="Times New Roman" w:hAnsi="Times New Roman" w:cs="Times New Roman"/>
          <w:sz w:val="24"/>
          <w:szCs w:val="24"/>
          <w:lang w:val="en-US"/>
        </w:rPr>
        <w:t>emotional response ratings</w:t>
      </w:r>
      <w:r w:rsidR="00A1293B">
        <w:rPr>
          <w:rFonts w:ascii="Times New Roman" w:hAnsi="Times New Roman" w:cs="Times New Roman"/>
          <w:sz w:val="24"/>
          <w:szCs w:val="24"/>
          <w:lang w:val="en-US"/>
        </w:rPr>
        <w:t xml:space="preserve"> and negatively associated with both SCAS and SMFQ total score</w:t>
      </w:r>
      <w:r w:rsidR="007F1BBE">
        <w:rPr>
          <w:rFonts w:ascii="Times New Roman" w:hAnsi="Times New Roman" w:cs="Times New Roman"/>
          <w:sz w:val="24"/>
          <w:szCs w:val="24"/>
          <w:lang w:val="en-US"/>
        </w:rPr>
        <w:t xml:space="preserve">. </w:t>
      </w:r>
      <w:r w:rsidR="008F3E6B">
        <w:rPr>
          <w:rFonts w:ascii="Times New Roman" w:hAnsi="Times New Roman" w:cs="Times New Roman"/>
          <w:sz w:val="24"/>
          <w:szCs w:val="24"/>
          <w:lang w:val="en-US"/>
        </w:rPr>
        <w:t>Similarly</w:t>
      </w:r>
      <w:r w:rsidR="007F1BBE">
        <w:rPr>
          <w:rFonts w:ascii="Times New Roman" w:hAnsi="Times New Roman" w:cs="Times New Roman"/>
          <w:sz w:val="24"/>
          <w:szCs w:val="24"/>
          <w:lang w:val="en-US"/>
        </w:rPr>
        <w:t xml:space="preserve">, </w:t>
      </w:r>
      <w:r w:rsidR="00981954">
        <w:rPr>
          <w:rFonts w:ascii="Times New Roman" w:hAnsi="Times New Roman" w:cs="Times New Roman"/>
          <w:sz w:val="24"/>
          <w:szCs w:val="24"/>
          <w:lang w:val="en-US"/>
        </w:rPr>
        <w:t xml:space="preserve">no differences between clinically anxious </w:t>
      </w:r>
      <w:r w:rsidR="00B907EC">
        <w:rPr>
          <w:rFonts w:ascii="Times New Roman" w:hAnsi="Times New Roman" w:cs="Times New Roman"/>
          <w:sz w:val="24"/>
          <w:szCs w:val="24"/>
          <w:lang w:val="en-US"/>
        </w:rPr>
        <w:t xml:space="preserve">children </w:t>
      </w:r>
      <w:r w:rsidR="00981954">
        <w:rPr>
          <w:rFonts w:ascii="Times New Roman" w:hAnsi="Times New Roman" w:cs="Times New Roman"/>
          <w:sz w:val="24"/>
          <w:szCs w:val="24"/>
          <w:lang w:val="en-US"/>
        </w:rPr>
        <w:t xml:space="preserve">and non-anxious </w:t>
      </w:r>
      <w:r w:rsidR="00B907EC">
        <w:rPr>
          <w:rFonts w:ascii="Times New Roman" w:hAnsi="Times New Roman" w:cs="Times New Roman"/>
          <w:sz w:val="24"/>
          <w:szCs w:val="24"/>
          <w:lang w:val="en-US"/>
        </w:rPr>
        <w:t xml:space="preserve">children </w:t>
      </w:r>
      <w:r w:rsidR="00CA7282">
        <w:rPr>
          <w:rFonts w:ascii="Times New Roman" w:hAnsi="Times New Roman" w:cs="Times New Roman"/>
          <w:sz w:val="24"/>
          <w:szCs w:val="24"/>
          <w:lang w:val="en-US"/>
        </w:rPr>
        <w:t>were found for any of the</w:t>
      </w:r>
      <w:r w:rsidR="00981954">
        <w:rPr>
          <w:rFonts w:ascii="Times New Roman" w:hAnsi="Times New Roman" w:cs="Times New Roman"/>
          <w:sz w:val="24"/>
          <w:szCs w:val="24"/>
          <w:lang w:val="en-US"/>
        </w:rPr>
        <w:t xml:space="preserve"> demographic variables</w:t>
      </w:r>
      <w:r w:rsidR="00CA7282">
        <w:rPr>
          <w:rFonts w:ascii="Times New Roman" w:hAnsi="Times New Roman" w:cs="Times New Roman"/>
          <w:sz w:val="24"/>
          <w:szCs w:val="24"/>
          <w:lang w:val="en-US"/>
        </w:rPr>
        <w:t xml:space="preserve"> (</w:t>
      </w:r>
      <w:r w:rsidR="00CA7282">
        <w:rPr>
          <w:rFonts w:ascii="Times New Roman" w:hAnsi="Times New Roman" w:cs="Times New Roman"/>
          <w:i/>
          <w:sz w:val="24"/>
          <w:szCs w:val="24"/>
          <w:lang w:val="en-US"/>
        </w:rPr>
        <w:t>p</w:t>
      </w:r>
      <w:r w:rsidR="00CA7282">
        <w:rPr>
          <w:rFonts w:ascii="Times New Roman" w:hAnsi="Times New Roman" w:cs="Times New Roman"/>
          <w:sz w:val="24"/>
          <w:szCs w:val="24"/>
          <w:lang w:val="en-US"/>
        </w:rPr>
        <w:t>&gt;.05)</w:t>
      </w:r>
      <w:r w:rsidR="008F3E6B">
        <w:rPr>
          <w:rFonts w:ascii="Times New Roman" w:hAnsi="Times New Roman" w:cs="Times New Roman"/>
          <w:sz w:val="24"/>
          <w:szCs w:val="24"/>
          <w:lang w:val="en-US"/>
        </w:rPr>
        <w:t xml:space="preserve"> except for family income, with children from lower income families more likely to meet criteria for an </w:t>
      </w:r>
      <w:r w:rsidR="008F3E6B">
        <w:rPr>
          <w:rFonts w:ascii="Times New Roman" w:hAnsi="Times New Roman" w:cs="Times New Roman"/>
          <w:sz w:val="24"/>
          <w:szCs w:val="24"/>
          <w:lang w:val="en-US"/>
        </w:rPr>
        <w:lastRenderedPageBreak/>
        <w:t>anxiety diagnosis</w:t>
      </w:r>
      <w:r w:rsidR="00981954">
        <w:rPr>
          <w:rFonts w:ascii="Times New Roman" w:hAnsi="Times New Roman" w:cs="Times New Roman"/>
          <w:sz w:val="24"/>
          <w:szCs w:val="24"/>
          <w:lang w:val="en-US"/>
        </w:rPr>
        <w:t>.</w:t>
      </w:r>
      <w:r w:rsidR="00BB379F">
        <w:rPr>
          <w:rFonts w:ascii="Times New Roman" w:hAnsi="Times New Roman" w:cs="Times New Roman"/>
          <w:sz w:val="24"/>
          <w:szCs w:val="24"/>
          <w:lang w:val="en-US"/>
        </w:rPr>
        <w:t xml:space="preserve"> </w:t>
      </w:r>
      <w:r w:rsidR="00EF13D5">
        <w:rPr>
          <w:rFonts w:ascii="Times New Roman" w:hAnsi="Times New Roman" w:cs="Times New Roman"/>
          <w:sz w:val="24"/>
          <w:szCs w:val="24"/>
          <w:lang w:val="en-US"/>
        </w:rPr>
        <w:t>No significant differences between BI groups were found for any</w:t>
      </w:r>
      <w:r w:rsidR="00871F5D">
        <w:rPr>
          <w:rFonts w:ascii="Times New Roman" w:hAnsi="Times New Roman" w:cs="Times New Roman"/>
          <w:sz w:val="24"/>
          <w:szCs w:val="24"/>
          <w:lang w:val="en-US"/>
        </w:rPr>
        <w:t xml:space="preserve"> of the</w:t>
      </w:r>
      <w:r w:rsidR="00EF13D5">
        <w:rPr>
          <w:rFonts w:ascii="Times New Roman" w:hAnsi="Times New Roman" w:cs="Times New Roman"/>
          <w:sz w:val="24"/>
          <w:szCs w:val="24"/>
          <w:lang w:val="en-US"/>
        </w:rPr>
        <w:t xml:space="preserve"> </w:t>
      </w:r>
      <w:r w:rsidR="00871F5D">
        <w:rPr>
          <w:rFonts w:ascii="Times New Roman" w:hAnsi="Times New Roman" w:cs="Times New Roman"/>
          <w:sz w:val="24"/>
          <w:szCs w:val="24"/>
          <w:lang w:val="en-US"/>
        </w:rPr>
        <w:t>IGQ-C variables</w:t>
      </w:r>
      <w:r w:rsidR="00EF13D5">
        <w:rPr>
          <w:rFonts w:ascii="Times New Roman" w:hAnsi="Times New Roman" w:cs="Times New Roman"/>
          <w:sz w:val="24"/>
          <w:szCs w:val="24"/>
          <w:lang w:val="en-US"/>
        </w:rPr>
        <w:t xml:space="preserve"> (</w:t>
      </w:r>
      <w:r w:rsidR="00EF13D5">
        <w:rPr>
          <w:rFonts w:ascii="Times New Roman" w:hAnsi="Times New Roman" w:cs="Times New Roman"/>
          <w:i/>
          <w:sz w:val="24"/>
          <w:szCs w:val="24"/>
          <w:lang w:val="en-US"/>
        </w:rPr>
        <w:t>p</w:t>
      </w:r>
      <w:r w:rsidR="00EF13D5">
        <w:rPr>
          <w:rFonts w:ascii="Times New Roman" w:hAnsi="Times New Roman" w:cs="Times New Roman"/>
          <w:sz w:val="24"/>
          <w:szCs w:val="24"/>
          <w:lang w:val="en-US"/>
        </w:rPr>
        <w:t xml:space="preserve">&gt;.05). </w:t>
      </w:r>
    </w:p>
    <w:p w14:paraId="58D9B15F" w14:textId="473D0A1F" w:rsidR="008D56EA" w:rsidRDefault="0002078F" w:rsidP="008D56EA">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GB"/>
        </w:rPr>
        <w:t>ADIS diagnostic data was available for all participants but</w:t>
      </w:r>
      <w:r w:rsidR="00712EE8">
        <w:rPr>
          <w:rFonts w:ascii="Times New Roman" w:hAnsi="Times New Roman" w:cs="Times New Roman"/>
          <w:sz w:val="24"/>
          <w:szCs w:val="24"/>
          <w:lang w:val="en-GB"/>
        </w:rPr>
        <w:t xml:space="preserve"> </w:t>
      </w:r>
      <w:r w:rsidR="00765ABD">
        <w:rPr>
          <w:rFonts w:ascii="Times New Roman" w:hAnsi="Times New Roman" w:cs="Times New Roman"/>
          <w:sz w:val="24"/>
          <w:szCs w:val="24"/>
          <w:lang w:val="en-GB"/>
        </w:rPr>
        <w:t>some failed to complete all of the other measures</w:t>
      </w:r>
      <w:r w:rsidR="009047C0">
        <w:rPr>
          <w:rFonts w:ascii="Times New Roman" w:hAnsi="Times New Roman" w:cs="Times New Roman"/>
          <w:sz w:val="24"/>
          <w:szCs w:val="24"/>
          <w:lang w:val="en-GB"/>
        </w:rPr>
        <w:t xml:space="preserve"> (maximum </w:t>
      </w:r>
      <w:r w:rsidR="00765ABD">
        <w:rPr>
          <w:rFonts w:ascii="Times New Roman" w:hAnsi="Times New Roman" w:cs="Times New Roman"/>
          <w:sz w:val="24"/>
          <w:szCs w:val="24"/>
          <w:lang w:val="en-GB"/>
        </w:rPr>
        <w:t xml:space="preserve">number of participants missing data </w:t>
      </w:r>
      <w:r w:rsidR="00E6460F">
        <w:rPr>
          <w:rFonts w:ascii="Times New Roman" w:hAnsi="Times New Roman" w:cs="Times New Roman"/>
          <w:sz w:val="24"/>
          <w:szCs w:val="24"/>
          <w:lang w:val="en-GB"/>
        </w:rPr>
        <w:t xml:space="preserve">on any measure = </w:t>
      </w:r>
      <w:r w:rsidR="009047C0">
        <w:rPr>
          <w:rFonts w:ascii="Times New Roman" w:hAnsi="Times New Roman" w:cs="Times New Roman"/>
          <w:sz w:val="24"/>
          <w:szCs w:val="24"/>
          <w:lang w:val="en-GB"/>
        </w:rPr>
        <w:t xml:space="preserve">10). </w:t>
      </w:r>
      <w:r w:rsidR="00765ABD">
        <w:rPr>
          <w:rFonts w:ascii="Times New Roman" w:hAnsi="Times New Roman" w:cs="Times New Roman"/>
          <w:sz w:val="24"/>
          <w:szCs w:val="24"/>
          <w:lang w:val="en-GB"/>
        </w:rPr>
        <w:t>Participants were excluded from analyses if they were missing relevant data</w:t>
      </w:r>
      <w:r w:rsidR="00381B63">
        <w:rPr>
          <w:rFonts w:ascii="Times New Roman" w:hAnsi="Times New Roman" w:cs="Times New Roman"/>
          <w:sz w:val="24"/>
          <w:szCs w:val="24"/>
          <w:lang w:val="en-GB"/>
        </w:rPr>
        <w:t xml:space="preserve"> for that analysis</w:t>
      </w:r>
      <w:r w:rsidR="00765ABD">
        <w:rPr>
          <w:rFonts w:ascii="Times New Roman" w:hAnsi="Times New Roman" w:cs="Times New Roman"/>
          <w:sz w:val="24"/>
          <w:szCs w:val="24"/>
          <w:lang w:val="en-GB"/>
        </w:rPr>
        <w:t xml:space="preserve">. </w:t>
      </w:r>
      <w:r w:rsidR="00767D1F">
        <w:rPr>
          <w:rFonts w:ascii="Times New Roman" w:hAnsi="Times New Roman" w:cs="Times New Roman"/>
          <w:sz w:val="24"/>
          <w:szCs w:val="24"/>
          <w:lang w:val="en-GB"/>
        </w:rPr>
        <w:t>There was no difference between participants with complete data and those with missing data on age, gender, ethnicity</w:t>
      </w:r>
      <w:r>
        <w:rPr>
          <w:rFonts w:ascii="Times New Roman" w:hAnsi="Times New Roman" w:cs="Times New Roman"/>
          <w:sz w:val="24"/>
          <w:szCs w:val="24"/>
          <w:lang w:val="en-GB"/>
        </w:rPr>
        <w:t>, family income</w:t>
      </w:r>
      <w:r w:rsidR="00767D1F">
        <w:rPr>
          <w:rFonts w:ascii="Times New Roman" w:hAnsi="Times New Roman" w:cs="Times New Roman"/>
          <w:sz w:val="24"/>
          <w:szCs w:val="24"/>
          <w:lang w:val="en-GB"/>
        </w:rPr>
        <w:t xml:space="preserve"> or clinical anxiety status (</w:t>
      </w:r>
      <w:r w:rsidR="00767D1F">
        <w:rPr>
          <w:rFonts w:ascii="Times New Roman" w:hAnsi="Times New Roman" w:cs="Times New Roman"/>
          <w:i/>
          <w:sz w:val="24"/>
          <w:szCs w:val="24"/>
          <w:lang w:val="en-GB"/>
        </w:rPr>
        <w:t>p</w:t>
      </w:r>
      <w:r w:rsidR="00767D1F">
        <w:rPr>
          <w:rFonts w:ascii="Times New Roman" w:hAnsi="Times New Roman" w:cs="Times New Roman"/>
          <w:sz w:val="24"/>
          <w:szCs w:val="24"/>
          <w:lang w:val="en-GB"/>
        </w:rPr>
        <w:t xml:space="preserve"> &gt; .</w:t>
      </w:r>
      <w:r w:rsidR="00712EE8">
        <w:rPr>
          <w:rFonts w:ascii="Times New Roman" w:hAnsi="Times New Roman" w:cs="Times New Roman"/>
          <w:sz w:val="24"/>
          <w:szCs w:val="24"/>
          <w:lang w:val="en-GB"/>
        </w:rPr>
        <w:t>1</w:t>
      </w:r>
      <w:r w:rsidR="00767D1F">
        <w:rPr>
          <w:rFonts w:ascii="Times New Roman" w:hAnsi="Times New Roman" w:cs="Times New Roman"/>
          <w:sz w:val="24"/>
          <w:szCs w:val="24"/>
          <w:lang w:val="en-GB"/>
        </w:rPr>
        <w:t xml:space="preserve">). </w:t>
      </w:r>
      <w:r w:rsidR="00CE1960">
        <w:rPr>
          <w:rFonts w:ascii="Times New Roman" w:hAnsi="Times New Roman" w:cs="Times New Roman"/>
          <w:sz w:val="24"/>
          <w:szCs w:val="24"/>
          <w:lang w:val="en-GB"/>
        </w:rPr>
        <w:t xml:space="preserve">Means and standard deviations for the questionnaire measures are shown in Table 1. </w:t>
      </w:r>
    </w:p>
    <w:p w14:paraId="61EACC2F" w14:textId="15AC6D67" w:rsidR="00FF57AB" w:rsidRDefault="00FF57AB" w:rsidP="00767D1F">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The following variables were positively skewed: proportion of initial responses that were negative, proportion of selected interpretations that were negative</w:t>
      </w:r>
      <w:r w:rsidR="00BF51AC">
        <w:rPr>
          <w:rFonts w:ascii="Times New Roman" w:hAnsi="Times New Roman" w:cs="Times New Roman"/>
          <w:sz w:val="24"/>
          <w:szCs w:val="24"/>
          <w:lang w:val="en-US"/>
        </w:rPr>
        <w:t>, SCAS total score</w:t>
      </w:r>
      <w:r w:rsidR="00E55D0C">
        <w:rPr>
          <w:rFonts w:ascii="Times New Roman" w:hAnsi="Times New Roman" w:cs="Times New Roman"/>
          <w:sz w:val="24"/>
          <w:szCs w:val="24"/>
          <w:lang w:val="en-US"/>
        </w:rPr>
        <w:t>. SCAS-P total score,</w:t>
      </w:r>
      <w:r w:rsidR="00BF51AC">
        <w:rPr>
          <w:rFonts w:ascii="Times New Roman" w:hAnsi="Times New Roman" w:cs="Times New Roman"/>
          <w:sz w:val="24"/>
          <w:szCs w:val="24"/>
          <w:lang w:val="en-US"/>
        </w:rPr>
        <w:t xml:space="preserve"> SMFQ total score</w:t>
      </w:r>
      <w:r w:rsidR="00E55D0C">
        <w:rPr>
          <w:rFonts w:ascii="Times New Roman" w:hAnsi="Times New Roman" w:cs="Times New Roman"/>
          <w:sz w:val="24"/>
          <w:szCs w:val="24"/>
          <w:lang w:val="en-US"/>
        </w:rPr>
        <w:t>; SMFQ-P total score</w:t>
      </w:r>
      <w:r w:rsidR="00BF51AC">
        <w:rPr>
          <w:rFonts w:ascii="Times New Roman" w:hAnsi="Times New Roman" w:cs="Times New Roman"/>
          <w:sz w:val="24"/>
          <w:szCs w:val="24"/>
          <w:lang w:val="en-US"/>
        </w:rPr>
        <w:t xml:space="preserve">. </w:t>
      </w:r>
      <w:r w:rsidR="003A1446">
        <w:rPr>
          <w:rFonts w:ascii="Times New Roman" w:hAnsi="Times New Roman" w:cs="Times New Roman"/>
          <w:sz w:val="24"/>
          <w:szCs w:val="24"/>
          <w:lang w:val="en-US"/>
        </w:rPr>
        <w:t>All</w:t>
      </w:r>
      <w:r w:rsidR="00BF51AC">
        <w:rPr>
          <w:rFonts w:ascii="Times New Roman" w:hAnsi="Times New Roman" w:cs="Times New Roman"/>
          <w:sz w:val="24"/>
          <w:szCs w:val="24"/>
          <w:lang w:val="en-US"/>
        </w:rPr>
        <w:t xml:space="preserve"> analyses</w:t>
      </w:r>
      <w:r w:rsidR="003A1446">
        <w:rPr>
          <w:rFonts w:ascii="Times New Roman" w:hAnsi="Times New Roman" w:cs="Times New Roman"/>
          <w:sz w:val="24"/>
          <w:szCs w:val="24"/>
          <w:lang w:val="en-US"/>
        </w:rPr>
        <w:t xml:space="preserve"> involving these variables</w:t>
      </w:r>
      <w:r w:rsidR="00E6460F">
        <w:rPr>
          <w:rFonts w:ascii="Times New Roman" w:hAnsi="Times New Roman" w:cs="Times New Roman"/>
          <w:sz w:val="24"/>
          <w:szCs w:val="24"/>
          <w:lang w:val="en-US"/>
        </w:rPr>
        <w:t xml:space="preserve"> </w:t>
      </w:r>
      <w:r w:rsidR="00BF51AC">
        <w:rPr>
          <w:rFonts w:ascii="Times New Roman" w:hAnsi="Times New Roman" w:cs="Times New Roman"/>
          <w:sz w:val="24"/>
          <w:szCs w:val="24"/>
          <w:lang w:val="en-US"/>
        </w:rPr>
        <w:t xml:space="preserve">were </w:t>
      </w:r>
      <w:r w:rsidR="008308FC">
        <w:rPr>
          <w:rFonts w:ascii="Times New Roman" w:hAnsi="Times New Roman" w:cs="Times New Roman"/>
          <w:sz w:val="24"/>
          <w:szCs w:val="24"/>
          <w:lang w:val="en-US"/>
        </w:rPr>
        <w:t xml:space="preserve">therefore </w:t>
      </w:r>
      <w:r w:rsidR="003A1446">
        <w:rPr>
          <w:rFonts w:ascii="Times New Roman" w:hAnsi="Times New Roman" w:cs="Times New Roman"/>
          <w:sz w:val="24"/>
          <w:szCs w:val="24"/>
          <w:lang w:val="en-US"/>
        </w:rPr>
        <w:t>bootstrapped</w:t>
      </w:r>
      <w:r w:rsidR="008308FC">
        <w:rPr>
          <w:rFonts w:ascii="Times New Roman" w:hAnsi="Times New Roman" w:cs="Times New Roman"/>
          <w:sz w:val="24"/>
          <w:szCs w:val="24"/>
          <w:lang w:val="en-US"/>
        </w:rPr>
        <w:t xml:space="preserve"> and bootstrapped estimates</w:t>
      </w:r>
      <w:r w:rsidR="003C09B4">
        <w:rPr>
          <w:rFonts w:ascii="Times New Roman" w:hAnsi="Times New Roman" w:cs="Times New Roman"/>
          <w:sz w:val="24"/>
          <w:szCs w:val="24"/>
          <w:lang w:val="en-US"/>
        </w:rPr>
        <w:t>,</w:t>
      </w:r>
      <w:r w:rsidR="008308FC">
        <w:rPr>
          <w:rFonts w:ascii="Times New Roman" w:hAnsi="Times New Roman" w:cs="Times New Roman"/>
          <w:sz w:val="24"/>
          <w:szCs w:val="24"/>
          <w:lang w:val="en-US"/>
        </w:rPr>
        <w:t xml:space="preserve"> </w:t>
      </w:r>
      <w:r w:rsidR="003C09B4">
        <w:rPr>
          <w:rFonts w:ascii="Times New Roman" w:hAnsi="Times New Roman" w:cs="Times New Roman"/>
          <w:sz w:val="24"/>
          <w:szCs w:val="24"/>
          <w:lang w:val="en-US"/>
        </w:rPr>
        <w:t xml:space="preserve">using 1000 bootstrapped samples, </w:t>
      </w:r>
      <w:r w:rsidR="008308FC">
        <w:rPr>
          <w:rFonts w:ascii="Times New Roman" w:hAnsi="Times New Roman" w:cs="Times New Roman"/>
          <w:sz w:val="24"/>
          <w:szCs w:val="24"/>
          <w:lang w:val="en-US"/>
        </w:rPr>
        <w:t xml:space="preserve">are </w:t>
      </w:r>
      <w:r w:rsidR="00542304">
        <w:rPr>
          <w:rFonts w:ascii="Times New Roman" w:hAnsi="Times New Roman" w:cs="Times New Roman"/>
          <w:sz w:val="24"/>
          <w:szCs w:val="24"/>
          <w:lang w:val="en-US"/>
        </w:rPr>
        <w:t>reported</w:t>
      </w:r>
      <w:r w:rsidR="008308FC">
        <w:rPr>
          <w:rFonts w:ascii="Times New Roman" w:hAnsi="Times New Roman" w:cs="Times New Roman"/>
          <w:sz w:val="24"/>
          <w:szCs w:val="24"/>
          <w:lang w:val="en-US"/>
        </w:rPr>
        <w:t>.</w:t>
      </w:r>
      <w:r w:rsidR="003A1446">
        <w:rPr>
          <w:rFonts w:ascii="Times New Roman" w:hAnsi="Times New Roman" w:cs="Times New Roman"/>
          <w:sz w:val="24"/>
          <w:szCs w:val="24"/>
          <w:lang w:val="en-US"/>
        </w:rPr>
        <w:t xml:space="preserve"> </w:t>
      </w:r>
    </w:p>
    <w:p w14:paraId="519A7A99" w14:textId="682C017C" w:rsidR="00867E3D" w:rsidRDefault="003C09B4" w:rsidP="00867E3D">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To first check for anxiety-related differences in how the </w:t>
      </w:r>
      <w:r w:rsidR="007F159F">
        <w:rPr>
          <w:rFonts w:ascii="Times New Roman" w:hAnsi="Times New Roman" w:cs="Times New Roman"/>
          <w:sz w:val="24"/>
          <w:szCs w:val="24"/>
          <w:lang w:val="en-US"/>
        </w:rPr>
        <w:t>ICQ-C</w:t>
      </w:r>
      <w:r>
        <w:rPr>
          <w:rFonts w:ascii="Times New Roman" w:hAnsi="Times New Roman" w:cs="Times New Roman"/>
          <w:sz w:val="24"/>
          <w:szCs w:val="24"/>
          <w:lang w:val="en-US"/>
        </w:rPr>
        <w:t xml:space="preserve"> was comp</w:t>
      </w:r>
      <w:r w:rsidR="00C908D2">
        <w:rPr>
          <w:rFonts w:ascii="Times New Roman" w:hAnsi="Times New Roman" w:cs="Times New Roman"/>
          <w:sz w:val="24"/>
          <w:szCs w:val="24"/>
          <w:lang w:val="en-US"/>
        </w:rPr>
        <w:t>l</w:t>
      </w:r>
      <w:r>
        <w:rPr>
          <w:rFonts w:ascii="Times New Roman" w:hAnsi="Times New Roman" w:cs="Times New Roman"/>
          <w:sz w:val="24"/>
          <w:szCs w:val="24"/>
          <w:lang w:val="en-US"/>
        </w:rPr>
        <w:t xml:space="preserve">eted, some preliminary analyses were conducted. </w:t>
      </w:r>
      <w:r w:rsidR="00767D1F">
        <w:rPr>
          <w:rFonts w:ascii="Times New Roman" w:hAnsi="Times New Roman" w:cs="Times New Roman"/>
          <w:sz w:val="24"/>
          <w:szCs w:val="24"/>
          <w:lang w:val="en-US"/>
        </w:rPr>
        <w:t xml:space="preserve">Initially, </w:t>
      </w:r>
      <w:r w:rsidR="00B71214">
        <w:rPr>
          <w:rFonts w:ascii="Times New Roman" w:hAnsi="Times New Roman" w:cs="Times New Roman"/>
          <w:sz w:val="24"/>
          <w:szCs w:val="24"/>
          <w:lang w:val="en-US"/>
        </w:rPr>
        <w:t>the average number of responses generated across scenarios was examined in relation to anxiety and depression. No significant association was found</w:t>
      </w:r>
      <w:r w:rsidR="00A77054">
        <w:rPr>
          <w:rFonts w:ascii="Times New Roman" w:hAnsi="Times New Roman" w:cs="Times New Roman"/>
          <w:sz w:val="24"/>
          <w:szCs w:val="24"/>
          <w:lang w:val="en-US"/>
        </w:rPr>
        <w:t xml:space="preserve"> between average number of responses generated overall and</w:t>
      </w:r>
      <w:r w:rsidR="00B71214">
        <w:rPr>
          <w:rFonts w:ascii="Times New Roman" w:hAnsi="Times New Roman" w:cs="Times New Roman"/>
          <w:sz w:val="24"/>
          <w:szCs w:val="24"/>
          <w:lang w:val="en-US"/>
        </w:rPr>
        <w:t xml:space="preserve"> SCAS</w:t>
      </w:r>
      <w:r w:rsidR="00791168">
        <w:rPr>
          <w:rFonts w:ascii="Times New Roman" w:hAnsi="Times New Roman" w:cs="Times New Roman"/>
          <w:sz w:val="24"/>
          <w:szCs w:val="24"/>
          <w:lang w:val="en-US"/>
        </w:rPr>
        <w:t>,</w:t>
      </w:r>
      <w:r w:rsidR="00AB2A2D">
        <w:rPr>
          <w:rFonts w:ascii="Times New Roman" w:hAnsi="Times New Roman" w:cs="Times New Roman"/>
          <w:sz w:val="24"/>
          <w:szCs w:val="24"/>
          <w:lang w:val="en-US"/>
        </w:rPr>
        <w:t xml:space="preserve"> SCAS-P, SMFQ or SMFQ-P scores (</w:t>
      </w:r>
      <w:r w:rsidR="00AB2A2D">
        <w:rPr>
          <w:rFonts w:ascii="Times New Roman" w:hAnsi="Times New Roman" w:cs="Times New Roman"/>
          <w:i/>
          <w:sz w:val="24"/>
          <w:szCs w:val="24"/>
          <w:lang w:val="en-US"/>
        </w:rPr>
        <w:t>p</w:t>
      </w:r>
      <w:r w:rsidR="00413365">
        <w:rPr>
          <w:rFonts w:ascii="Times New Roman" w:hAnsi="Times New Roman" w:cs="Times New Roman"/>
          <w:sz w:val="24"/>
          <w:szCs w:val="24"/>
          <w:lang w:val="en-US"/>
        </w:rPr>
        <w:t xml:space="preserve"> &gt; .05</w:t>
      </w:r>
      <w:r w:rsidR="00AB2A2D">
        <w:rPr>
          <w:rFonts w:ascii="Times New Roman" w:hAnsi="Times New Roman" w:cs="Times New Roman"/>
          <w:sz w:val="24"/>
          <w:szCs w:val="24"/>
          <w:lang w:val="en-US"/>
        </w:rPr>
        <w:t>)</w:t>
      </w:r>
      <w:r w:rsidR="00B71214">
        <w:rPr>
          <w:rFonts w:ascii="Times New Roman" w:hAnsi="Times New Roman" w:cs="Times New Roman"/>
          <w:sz w:val="24"/>
          <w:szCs w:val="24"/>
          <w:lang w:val="en-US"/>
        </w:rPr>
        <w:t xml:space="preserve"> and there was no significant difference between anxiety groups</w:t>
      </w:r>
      <w:r w:rsidR="00791168">
        <w:rPr>
          <w:rFonts w:ascii="Times New Roman" w:hAnsi="Times New Roman" w:cs="Times New Roman"/>
          <w:sz w:val="24"/>
          <w:szCs w:val="24"/>
          <w:lang w:val="en-US"/>
        </w:rPr>
        <w:t xml:space="preserve">, (ANX (M = </w:t>
      </w:r>
      <w:r w:rsidR="00791168" w:rsidRPr="00791168">
        <w:rPr>
          <w:rFonts w:ascii="Times New Roman" w:hAnsi="Times New Roman" w:cs="Times New Roman"/>
          <w:sz w:val="24"/>
          <w:szCs w:val="24"/>
          <w:lang w:val="en-US"/>
        </w:rPr>
        <w:t>3.57 (</w:t>
      </w:r>
      <w:r w:rsidR="00791168">
        <w:rPr>
          <w:rFonts w:ascii="Times New Roman" w:hAnsi="Times New Roman" w:cs="Times New Roman"/>
          <w:sz w:val="24"/>
          <w:szCs w:val="24"/>
          <w:lang w:val="en-US"/>
        </w:rPr>
        <w:t xml:space="preserve">SD = </w:t>
      </w:r>
      <w:r w:rsidR="00791168" w:rsidRPr="00791168">
        <w:rPr>
          <w:rFonts w:ascii="Times New Roman" w:hAnsi="Times New Roman" w:cs="Times New Roman"/>
          <w:sz w:val="24"/>
          <w:szCs w:val="24"/>
          <w:lang w:val="en-US"/>
        </w:rPr>
        <w:t>1.07)</w:t>
      </w:r>
      <w:r w:rsidR="00791168">
        <w:rPr>
          <w:rFonts w:ascii="Times New Roman" w:hAnsi="Times New Roman" w:cs="Times New Roman"/>
          <w:sz w:val="24"/>
          <w:szCs w:val="24"/>
          <w:lang w:val="en-US"/>
        </w:rPr>
        <w:t>; NANX M =</w:t>
      </w:r>
      <w:r w:rsidR="00791168" w:rsidRPr="00791168">
        <w:rPr>
          <w:rFonts w:ascii="Times New Roman" w:hAnsi="Times New Roman" w:cs="Times New Roman"/>
          <w:sz w:val="24"/>
          <w:szCs w:val="24"/>
          <w:lang w:val="en-US"/>
        </w:rPr>
        <w:t>3.8 (</w:t>
      </w:r>
      <w:r w:rsidR="00791168">
        <w:rPr>
          <w:rFonts w:ascii="Times New Roman" w:hAnsi="Times New Roman" w:cs="Times New Roman"/>
          <w:sz w:val="24"/>
          <w:szCs w:val="24"/>
          <w:lang w:val="en-US"/>
        </w:rPr>
        <w:t xml:space="preserve">SD = </w:t>
      </w:r>
      <w:r w:rsidR="00791168" w:rsidRPr="00791168">
        <w:rPr>
          <w:rFonts w:ascii="Times New Roman" w:hAnsi="Times New Roman" w:cs="Times New Roman"/>
          <w:sz w:val="24"/>
          <w:szCs w:val="24"/>
          <w:lang w:val="en-US"/>
        </w:rPr>
        <w:t>1.33)</w:t>
      </w:r>
      <w:r w:rsidR="00791168">
        <w:rPr>
          <w:rFonts w:ascii="Times New Roman" w:hAnsi="Times New Roman" w:cs="Times New Roman"/>
          <w:sz w:val="24"/>
          <w:szCs w:val="24"/>
          <w:lang w:val="en-US"/>
        </w:rPr>
        <w:t>),</w:t>
      </w:r>
      <w:r w:rsidR="00791168" w:rsidRPr="00791168">
        <w:rPr>
          <w:rFonts w:ascii="Times New Roman" w:hAnsi="Times New Roman" w:cs="Times New Roman"/>
          <w:sz w:val="24"/>
          <w:szCs w:val="24"/>
          <w:lang w:val="en-US"/>
        </w:rPr>
        <w:t xml:space="preserve"> </w:t>
      </w:r>
      <w:r w:rsidR="00791168">
        <w:rPr>
          <w:rFonts w:ascii="Times New Roman" w:hAnsi="Times New Roman" w:cs="Times New Roman"/>
          <w:sz w:val="24"/>
          <w:szCs w:val="24"/>
          <w:lang w:val="en-US"/>
        </w:rPr>
        <w:t xml:space="preserve">t (101) = .80, </w:t>
      </w:r>
      <w:r w:rsidR="00791168">
        <w:rPr>
          <w:rFonts w:ascii="Times New Roman" w:hAnsi="Times New Roman" w:cs="Times New Roman"/>
          <w:i/>
          <w:sz w:val="24"/>
          <w:szCs w:val="24"/>
          <w:lang w:val="en-US"/>
        </w:rPr>
        <w:t>p</w:t>
      </w:r>
      <w:r w:rsidR="00791168">
        <w:rPr>
          <w:rFonts w:ascii="Times New Roman" w:hAnsi="Times New Roman" w:cs="Times New Roman"/>
          <w:sz w:val="24"/>
          <w:szCs w:val="24"/>
          <w:lang w:val="en-US"/>
        </w:rPr>
        <w:t xml:space="preserve"> = .42</w:t>
      </w:r>
      <w:r w:rsidR="00B71214">
        <w:rPr>
          <w:rFonts w:ascii="Times New Roman" w:hAnsi="Times New Roman" w:cs="Times New Roman"/>
          <w:sz w:val="24"/>
          <w:szCs w:val="24"/>
          <w:lang w:val="en-US"/>
        </w:rPr>
        <w:t xml:space="preserve">. </w:t>
      </w:r>
      <w:r w:rsidR="00D7401D">
        <w:rPr>
          <w:rFonts w:ascii="Times New Roman" w:hAnsi="Times New Roman" w:cs="Times New Roman"/>
          <w:sz w:val="24"/>
          <w:szCs w:val="24"/>
          <w:lang w:val="en-US"/>
        </w:rPr>
        <w:t>In addition,</w:t>
      </w:r>
      <w:r w:rsidR="00AB2A2D">
        <w:rPr>
          <w:rFonts w:ascii="Times New Roman" w:hAnsi="Times New Roman" w:cs="Times New Roman"/>
          <w:sz w:val="24"/>
          <w:szCs w:val="24"/>
          <w:lang w:val="en-US"/>
        </w:rPr>
        <w:t xml:space="preserve"> we examined</w:t>
      </w:r>
      <w:r w:rsidR="00D7401D">
        <w:rPr>
          <w:rFonts w:ascii="Times New Roman" w:hAnsi="Times New Roman" w:cs="Times New Roman"/>
          <w:sz w:val="24"/>
          <w:szCs w:val="24"/>
          <w:lang w:val="en-US"/>
        </w:rPr>
        <w:t xml:space="preserve"> the proportion of trials in which the first interpretation </w:t>
      </w:r>
      <w:r w:rsidR="007C5077">
        <w:rPr>
          <w:rFonts w:ascii="Times New Roman" w:hAnsi="Times New Roman" w:cs="Times New Roman"/>
          <w:sz w:val="24"/>
          <w:szCs w:val="24"/>
          <w:lang w:val="en-US"/>
        </w:rPr>
        <w:t>given</w:t>
      </w:r>
      <w:r w:rsidR="00D7401D">
        <w:rPr>
          <w:rFonts w:ascii="Times New Roman" w:hAnsi="Times New Roman" w:cs="Times New Roman"/>
          <w:sz w:val="24"/>
          <w:szCs w:val="24"/>
          <w:lang w:val="en-US"/>
        </w:rPr>
        <w:t xml:space="preserve"> was the one selected; this was not significantly associated with SCAS, </w:t>
      </w:r>
      <w:r w:rsidR="00413365">
        <w:rPr>
          <w:rFonts w:ascii="Times New Roman" w:hAnsi="Times New Roman" w:cs="Times New Roman"/>
          <w:sz w:val="24"/>
          <w:szCs w:val="24"/>
          <w:lang w:val="en-US"/>
        </w:rPr>
        <w:t>SCAS-P, SMFQ or SMFQ-P score (</w:t>
      </w:r>
      <w:r w:rsidR="00413365">
        <w:rPr>
          <w:rFonts w:ascii="Times New Roman" w:hAnsi="Times New Roman" w:cs="Times New Roman"/>
          <w:i/>
          <w:sz w:val="24"/>
          <w:szCs w:val="24"/>
          <w:lang w:val="en-US"/>
        </w:rPr>
        <w:t>p</w:t>
      </w:r>
      <w:r w:rsidR="00413365">
        <w:rPr>
          <w:rFonts w:ascii="Times New Roman" w:hAnsi="Times New Roman" w:cs="Times New Roman"/>
          <w:sz w:val="24"/>
          <w:szCs w:val="24"/>
          <w:lang w:val="en-US"/>
        </w:rPr>
        <w:t xml:space="preserve"> &gt; .05)</w:t>
      </w:r>
      <w:r w:rsidR="00D7401D">
        <w:rPr>
          <w:rFonts w:ascii="Times New Roman" w:hAnsi="Times New Roman" w:cs="Times New Roman"/>
          <w:sz w:val="24"/>
          <w:szCs w:val="24"/>
          <w:lang w:val="en-US"/>
        </w:rPr>
        <w:t>, and there was no significant difference between anxiety groups</w:t>
      </w:r>
      <w:r w:rsidR="007C5077">
        <w:rPr>
          <w:rFonts w:ascii="Times New Roman" w:hAnsi="Times New Roman" w:cs="Times New Roman"/>
          <w:sz w:val="24"/>
          <w:szCs w:val="24"/>
          <w:lang w:val="en-US"/>
        </w:rPr>
        <w:t xml:space="preserve"> (ANX </w:t>
      </w:r>
      <w:r w:rsidR="00D7401D">
        <w:rPr>
          <w:rFonts w:ascii="Times New Roman" w:hAnsi="Times New Roman" w:cs="Times New Roman"/>
          <w:sz w:val="24"/>
          <w:szCs w:val="24"/>
          <w:lang w:val="en-US"/>
        </w:rPr>
        <w:t>M = 49.7%</w:t>
      </w:r>
      <w:r w:rsidR="007C5077">
        <w:rPr>
          <w:rFonts w:ascii="Times New Roman" w:hAnsi="Times New Roman" w:cs="Times New Roman"/>
          <w:sz w:val="24"/>
          <w:szCs w:val="24"/>
          <w:lang w:val="en-US"/>
        </w:rPr>
        <w:t xml:space="preserve">; </w:t>
      </w:r>
      <w:r w:rsidR="00D7401D">
        <w:rPr>
          <w:rFonts w:ascii="Times New Roman" w:hAnsi="Times New Roman" w:cs="Times New Roman"/>
          <w:sz w:val="24"/>
          <w:szCs w:val="24"/>
          <w:lang w:val="en-US"/>
        </w:rPr>
        <w:t xml:space="preserve">SD = </w:t>
      </w:r>
      <w:r w:rsidR="00D7401D" w:rsidRPr="00791168">
        <w:rPr>
          <w:rFonts w:ascii="Times New Roman" w:hAnsi="Times New Roman" w:cs="Times New Roman"/>
          <w:sz w:val="24"/>
          <w:szCs w:val="24"/>
          <w:lang w:val="en-US"/>
        </w:rPr>
        <w:t>1</w:t>
      </w:r>
      <w:r w:rsidR="00D7401D">
        <w:rPr>
          <w:rFonts w:ascii="Times New Roman" w:hAnsi="Times New Roman" w:cs="Times New Roman"/>
          <w:sz w:val="24"/>
          <w:szCs w:val="24"/>
          <w:lang w:val="en-US"/>
        </w:rPr>
        <w:t>8.58</w:t>
      </w:r>
      <w:r w:rsidR="00D7401D" w:rsidRPr="00791168">
        <w:rPr>
          <w:rFonts w:ascii="Times New Roman" w:hAnsi="Times New Roman" w:cs="Times New Roman"/>
          <w:sz w:val="24"/>
          <w:szCs w:val="24"/>
          <w:lang w:val="en-US"/>
        </w:rPr>
        <w:t>)</w:t>
      </w:r>
      <w:r w:rsidR="00D7401D">
        <w:rPr>
          <w:rFonts w:ascii="Times New Roman" w:hAnsi="Times New Roman" w:cs="Times New Roman"/>
          <w:sz w:val="24"/>
          <w:szCs w:val="24"/>
          <w:lang w:val="en-US"/>
        </w:rPr>
        <w:t>; NANX M =48.9</w:t>
      </w:r>
      <w:r w:rsidR="007C5077">
        <w:rPr>
          <w:rFonts w:ascii="Times New Roman" w:hAnsi="Times New Roman" w:cs="Times New Roman"/>
          <w:sz w:val="24"/>
          <w:szCs w:val="24"/>
          <w:lang w:val="en-US"/>
        </w:rPr>
        <w:t xml:space="preserve">%; </w:t>
      </w:r>
      <w:r w:rsidR="00D7401D">
        <w:rPr>
          <w:rFonts w:ascii="Times New Roman" w:hAnsi="Times New Roman" w:cs="Times New Roman"/>
          <w:sz w:val="24"/>
          <w:szCs w:val="24"/>
          <w:lang w:val="en-US"/>
        </w:rPr>
        <w:t xml:space="preserve">SD = </w:t>
      </w:r>
      <w:r w:rsidR="007C5077">
        <w:rPr>
          <w:rFonts w:ascii="Times New Roman" w:hAnsi="Times New Roman" w:cs="Times New Roman"/>
          <w:sz w:val="24"/>
          <w:szCs w:val="24"/>
          <w:lang w:val="en-US"/>
        </w:rPr>
        <w:t>20.4</w:t>
      </w:r>
      <w:r w:rsidR="00D7401D">
        <w:rPr>
          <w:rFonts w:ascii="Times New Roman" w:hAnsi="Times New Roman" w:cs="Times New Roman"/>
          <w:sz w:val="24"/>
          <w:szCs w:val="24"/>
          <w:lang w:val="en-US"/>
        </w:rPr>
        <w:t>),</w:t>
      </w:r>
      <w:r w:rsidR="00D7401D" w:rsidRPr="00791168">
        <w:rPr>
          <w:rFonts w:ascii="Times New Roman" w:hAnsi="Times New Roman" w:cs="Times New Roman"/>
          <w:sz w:val="24"/>
          <w:szCs w:val="24"/>
          <w:lang w:val="en-US"/>
        </w:rPr>
        <w:t xml:space="preserve"> </w:t>
      </w:r>
      <w:r w:rsidR="007C5077">
        <w:rPr>
          <w:rFonts w:ascii="Times New Roman" w:hAnsi="Times New Roman" w:cs="Times New Roman"/>
          <w:sz w:val="24"/>
          <w:szCs w:val="24"/>
          <w:lang w:val="en-US"/>
        </w:rPr>
        <w:t>t (101) = .19</w:t>
      </w:r>
      <w:r w:rsidR="00D7401D">
        <w:rPr>
          <w:rFonts w:ascii="Times New Roman" w:hAnsi="Times New Roman" w:cs="Times New Roman"/>
          <w:sz w:val="24"/>
          <w:szCs w:val="24"/>
          <w:lang w:val="en-US"/>
        </w:rPr>
        <w:t xml:space="preserve">, </w:t>
      </w:r>
      <w:r w:rsidR="00D7401D">
        <w:rPr>
          <w:rFonts w:ascii="Times New Roman" w:hAnsi="Times New Roman" w:cs="Times New Roman"/>
          <w:i/>
          <w:sz w:val="24"/>
          <w:szCs w:val="24"/>
          <w:lang w:val="en-US"/>
        </w:rPr>
        <w:t>p</w:t>
      </w:r>
      <w:r w:rsidR="007C5077">
        <w:rPr>
          <w:rFonts w:ascii="Times New Roman" w:hAnsi="Times New Roman" w:cs="Times New Roman"/>
          <w:sz w:val="24"/>
          <w:szCs w:val="24"/>
          <w:lang w:val="en-US"/>
        </w:rPr>
        <w:t xml:space="preserve"> = .85</w:t>
      </w:r>
      <w:r w:rsidR="00D7401D">
        <w:rPr>
          <w:rFonts w:ascii="Times New Roman" w:hAnsi="Times New Roman" w:cs="Times New Roman"/>
          <w:sz w:val="24"/>
          <w:szCs w:val="24"/>
          <w:lang w:val="en-US"/>
        </w:rPr>
        <w:t>.</w:t>
      </w:r>
    </w:p>
    <w:p w14:paraId="1866B57C" w14:textId="374D0AA6" w:rsidR="0012224D" w:rsidRPr="007F47EB" w:rsidRDefault="0012224D" w:rsidP="007F47EB">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Hypothesis testing</w:t>
      </w:r>
    </w:p>
    <w:p w14:paraId="4F5FF32D" w14:textId="25882469" w:rsidR="00867E3D" w:rsidRDefault="0012224D" w:rsidP="00A443EC">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lastRenderedPageBreak/>
        <w:t>For each hypothesis</w:t>
      </w:r>
      <w:r w:rsidR="00304DEA">
        <w:rPr>
          <w:rFonts w:ascii="Times New Roman" w:hAnsi="Times New Roman" w:cs="Times New Roman"/>
          <w:sz w:val="24"/>
          <w:szCs w:val="24"/>
          <w:lang w:val="en-GB"/>
        </w:rPr>
        <w:t>,</w:t>
      </w:r>
      <w:r>
        <w:rPr>
          <w:rFonts w:ascii="Times New Roman" w:hAnsi="Times New Roman" w:cs="Times New Roman"/>
          <w:sz w:val="24"/>
          <w:szCs w:val="24"/>
          <w:lang w:val="en-GB"/>
        </w:rPr>
        <w:t xml:space="preserve"> two </w:t>
      </w:r>
      <w:r w:rsidR="00CE1960">
        <w:rPr>
          <w:rFonts w:ascii="Times New Roman" w:hAnsi="Times New Roman" w:cs="Times New Roman"/>
          <w:sz w:val="24"/>
          <w:szCs w:val="24"/>
          <w:lang w:val="en-GB"/>
        </w:rPr>
        <w:t xml:space="preserve">types of </w:t>
      </w:r>
      <w:r>
        <w:rPr>
          <w:rFonts w:ascii="Times New Roman" w:hAnsi="Times New Roman" w:cs="Times New Roman"/>
          <w:sz w:val="24"/>
          <w:szCs w:val="24"/>
          <w:lang w:val="en-GB"/>
        </w:rPr>
        <w:t>analys</w:t>
      </w:r>
      <w:r w:rsidR="00CE1960">
        <w:rPr>
          <w:rFonts w:ascii="Times New Roman" w:hAnsi="Times New Roman" w:cs="Times New Roman"/>
          <w:sz w:val="24"/>
          <w:szCs w:val="24"/>
          <w:lang w:val="en-GB"/>
        </w:rPr>
        <w:t>i</w:t>
      </w:r>
      <w:r>
        <w:rPr>
          <w:rFonts w:ascii="Times New Roman" w:hAnsi="Times New Roman" w:cs="Times New Roman"/>
          <w:sz w:val="24"/>
          <w:szCs w:val="24"/>
          <w:lang w:val="en-GB"/>
        </w:rPr>
        <w:t>s were conducted</w:t>
      </w:r>
      <w:r w:rsidR="00304DEA">
        <w:rPr>
          <w:rFonts w:ascii="Times New Roman" w:hAnsi="Times New Roman" w:cs="Times New Roman"/>
          <w:sz w:val="24"/>
          <w:szCs w:val="24"/>
          <w:lang w:val="en-GB"/>
        </w:rPr>
        <w:t>; p</w:t>
      </w:r>
      <w:r>
        <w:rPr>
          <w:rFonts w:ascii="Times New Roman" w:hAnsi="Times New Roman" w:cs="Times New Roman"/>
          <w:sz w:val="24"/>
          <w:szCs w:val="24"/>
          <w:lang w:val="en-GB"/>
        </w:rPr>
        <w:t>oint-biserial correlations were conducted to examine the association between IGQ-C variables and an anxiety disorder diagnosis and bivariate correlations were conducted to examine the association between IGQ-C variables and anxiety</w:t>
      </w:r>
      <w:r w:rsidR="00CE1960">
        <w:rPr>
          <w:rFonts w:ascii="Times New Roman" w:hAnsi="Times New Roman" w:cs="Times New Roman"/>
          <w:sz w:val="24"/>
          <w:szCs w:val="24"/>
          <w:lang w:val="en-GB"/>
        </w:rPr>
        <w:t xml:space="preserve"> symptoms, as measure</w:t>
      </w:r>
      <w:r w:rsidR="00D069E2">
        <w:rPr>
          <w:rFonts w:ascii="Times New Roman" w:hAnsi="Times New Roman" w:cs="Times New Roman"/>
          <w:sz w:val="24"/>
          <w:szCs w:val="24"/>
          <w:lang w:val="en-GB"/>
        </w:rPr>
        <w:t>d</w:t>
      </w:r>
      <w:r w:rsidR="00CE1960">
        <w:rPr>
          <w:rFonts w:ascii="Times New Roman" w:hAnsi="Times New Roman" w:cs="Times New Roman"/>
          <w:sz w:val="24"/>
          <w:szCs w:val="24"/>
          <w:lang w:val="en-GB"/>
        </w:rPr>
        <w:t xml:space="preserve"> on the SCAS and SCAS-P</w:t>
      </w:r>
      <w:r>
        <w:rPr>
          <w:rFonts w:ascii="Times New Roman" w:hAnsi="Times New Roman" w:cs="Times New Roman"/>
          <w:sz w:val="24"/>
          <w:szCs w:val="24"/>
          <w:lang w:val="en-GB"/>
        </w:rPr>
        <w:t>. Bivariate correlations were also conducted to examine the association between IGQ-C variables and depressive symptoms</w:t>
      </w:r>
      <w:r w:rsidR="00D069E2">
        <w:rPr>
          <w:rFonts w:ascii="Times New Roman" w:hAnsi="Times New Roman" w:cs="Times New Roman"/>
          <w:sz w:val="24"/>
          <w:szCs w:val="24"/>
          <w:lang w:val="en-GB"/>
        </w:rPr>
        <w:t>, as measured on the SMFQ and SMFQ-P</w:t>
      </w:r>
      <w:r>
        <w:rPr>
          <w:rFonts w:ascii="Times New Roman" w:hAnsi="Times New Roman" w:cs="Times New Roman"/>
          <w:sz w:val="24"/>
          <w:szCs w:val="24"/>
          <w:lang w:val="en-GB"/>
        </w:rPr>
        <w:t xml:space="preserve">. </w:t>
      </w:r>
      <w:r w:rsidR="00867E3D">
        <w:rPr>
          <w:rFonts w:ascii="Times New Roman" w:hAnsi="Times New Roman" w:cs="Times New Roman"/>
          <w:sz w:val="24"/>
          <w:szCs w:val="24"/>
          <w:lang w:val="en-GB"/>
        </w:rPr>
        <w:t xml:space="preserve">Table </w:t>
      </w:r>
      <w:r w:rsidR="00A443EC">
        <w:rPr>
          <w:rFonts w:ascii="Times New Roman" w:hAnsi="Times New Roman" w:cs="Times New Roman"/>
          <w:sz w:val="24"/>
          <w:szCs w:val="24"/>
          <w:lang w:val="en-GB"/>
        </w:rPr>
        <w:t>2</w:t>
      </w:r>
      <w:r w:rsidR="00867E3D">
        <w:rPr>
          <w:rFonts w:ascii="Times New Roman" w:hAnsi="Times New Roman" w:cs="Times New Roman"/>
          <w:sz w:val="24"/>
          <w:szCs w:val="24"/>
          <w:lang w:val="en-GB"/>
        </w:rPr>
        <w:t xml:space="preserve"> shows </w:t>
      </w:r>
      <w:r>
        <w:rPr>
          <w:rFonts w:ascii="Times New Roman" w:hAnsi="Times New Roman" w:cs="Times New Roman"/>
          <w:sz w:val="24"/>
          <w:szCs w:val="24"/>
          <w:lang w:val="en-GB"/>
        </w:rPr>
        <w:t xml:space="preserve">the results of the point-biserial correlations. </w:t>
      </w:r>
      <w:r w:rsidR="00312E43">
        <w:rPr>
          <w:rFonts w:ascii="Times New Roman" w:hAnsi="Times New Roman" w:cs="Times New Roman"/>
          <w:sz w:val="24"/>
          <w:szCs w:val="24"/>
          <w:lang w:val="en-GB"/>
        </w:rPr>
        <w:t xml:space="preserve">This data is also displayed in Figure 1. </w:t>
      </w:r>
      <w:r>
        <w:rPr>
          <w:rFonts w:ascii="Times New Roman" w:hAnsi="Times New Roman" w:cs="Times New Roman"/>
          <w:sz w:val="24"/>
          <w:szCs w:val="24"/>
          <w:lang w:val="en-US"/>
        </w:rPr>
        <w:t>T</w:t>
      </w:r>
      <w:r w:rsidR="00791168">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bivariate correlation </w:t>
      </w:r>
      <w:r w:rsidR="00791168">
        <w:rPr>
          <w:rFonts w:ascii="Times New Roman" w:hAnsi="Times New Roman" w:cs="Times New Roman"/>
          <w:sz w:val="24"/>
          <w:szCs w:val="24"/>
          <w:lang w:val="en-US"/>
        </w:rPr>
        <w:t xml:space="preserve">results are displayed in </w:t>
      </w:r>
      <w:r w:rsidR="00542304">
        <w:rPr>
          <w:rFonts w:ascii="Times New Roman" w:hAnsi="Times New Roman" w:cs="Times New Roman"/>
          <w:sz w:val="24"/>
          <w:szCs w:val="24"/>
          <w:lang w:val="en-US"/>
        </w:rPr>
        <w:t>T</w:t>
      </w:r>
      <w:r w:rsidR="00791168">
        <w:rPr>
          <w:rFonts w:ascii="Times New Roman" w:hAnsi="Times New Roman" w:cs="Times New Roman"/>
          <w:sz w:val="24"/>
          <w:szCs w:val="24"/>
          <w:lang w:val="en-US"/>
        </w:rPr>
        <w:t xml:space="preserve">able </w:t>
      </w:r>
      <w:r w:rsidR="00A443EC">
        <w:rPr>
          <w:rFonts w:ascii="Times New Roman" w:hAnsi="Times New Roman" w:cs="Times New Roman"/>
          <w:sz w:val="24"/>
          <w:szCs w:val="24"/>
          <w:lang w:val="en-US"/>
        </w:rPr>
        <w:t>3</w:t>
      </w:r>
      <w:r w:rsidR="00791168">
        <w:rPr>
          <w:rFonts w:ascii="Times New Roman" w:hAnsi="Times New Roman" w:cs="Times New Roman"/>
          <w:sz w:val="24"/>
          <w:szCs w:val="24"/>
          <w:lang w:val="en-US"/>
        </w:rPr>
        <w:t>.</w:t>
      </w:r>
      <w:r w:rsidR="00767D1F">
        <w:rPr>
          <w:rFonts w:ascii="Times New Roman" w:hAnsi="Times New Roman" w:cs="Times New Roman"/>
          <w:sz w:val="24"/>
          <w:szCs w:val="24"/>
          <w:lang w:val="en-US"/>
        </w:rPr>
        <w:t xml:space="preserve"> </w:t>
      </w:r>
      <w:r w:rsidR="00312E43">
        <w:rPr>
          <w:rFonts w:ascii="Times New Roman" w:hAnsi="Times New Roman" w:cs="Times New Roman"/>
          <w:sz w:val="24"/>
          <w:szCs w:val="24"/>
          <w:lang w:val="en-US"/>
        </w:rPr>
        <w:t xml:space="preserve">The association between emotional response rating and anxiety/depression is shown in Figure 2. </w:t>
      </w:r>
    </w:p>
    <w:p w14:paraId="788AF11E" w14:textId="5AE0B66B" w:rsidR="007F6ED7" w:rsidRPr="007D4EA7" w:rsidRDefault="007F6ED7" w:rsidP="007F6ED7">
      <w:pPr>
        <w:spacing w:line="480" w:lineRule="auto"/>
        <w:jc w:val="center"/>
        <w:rPr>
          <w:rFonts w:ascii="Times New Roman" w:hAnsi="Times New Roman" w:cs="Times New Roman"/>
          <w:b/>
          <w:sz w:val="24"/>
          <w:szCs w:val="24"/>
          <w:lang w:val="en-US"/>
        </w:rPr>
      </w:pPr>
      <w:r w:rsidRPr="007D4EA7">
        <w:rPr>
          <w:rFonts w:ascii="Times New Roman" w:hAnsi="Times New Roman" w:cs="Times New Roman"/>
          <w:b/>
          <w:sz w:val="24"/>
          <w:szCs w:val="24"/>
          <w:lang w:val="en-US"/>
        </w:rPr>
        <w:t>Discussion</w:t>
      </w:r>
    </w:p>
    <w:p w14:paraId="610A3664" w14:textId="77777777" w:rsidR="0008228D" w:rsidRDefault="00606D55" w:rsidP="0008228D">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The first </w:t>
      </w:r>
      <w:r w:rsidRPr="0009139C">
        <w:rPr>
          <w:rFonts w:ascii="Times New Roman" w:hAnsi="Times New Roman" w:cs="Times New Roman"/>
          <w:sz w:val="24"/>
          <w:szCs w:val="24"/>
          <w:lang w:val="en-US"/>
        </w:rPr>
        <w:t>aim</w:t>
      </w:r>
      <w:r w:rsidR="00BF7F08">
        <w:rPr>
          <w:rFonts w:ascii="Times New Roman" w:hAnsi="Times New Roman" w:cs="Times New Roman"/>
          <w:sz w:val="24"/>
          <w:szCs w:val="24"/>
          <w:lang w:val="en-US"/>
        </w:rPr>
        <w:t xml:space="preserve"> of the present research was</w:t>
      </w:r>
      <w:r w:rsidRPr="0009139C">
        <w:rPr>
          <w:rFonts w:ascii="Times New Roman" w:hAnsi="Times New Roman" w:cs="Times New Roman"/>
          <w:sz w:val="24"/>
          <w:szCs w:val="24"/>
          <w:lang w:val="en-US"/>
        </w:rPr>
        <w:t xml:space="preserve"> to</w:t>
      </w:r>
      <w:r>
        <w:rPr>
          <w:rFonts w:ascii="Times New Roman" w:hAnsi="Times New Roman" w:cs="Times New Roman"/>
          <w:sz w:val="24"/>
          <w:szCs w:val="24"/>
          <w:lang w:val="en-US"/>
        </w:rPr>
        <w:t xml:space="preserve"> </w:t>
      </w:r>
      <w:r w:rsidRPr="0009139C">
        <w:rPr>
          <w:rFonts w:ascii="Times New Roman" w:hAnsi="Times New Roman" w:cs="Times New Roman"/>
          <w:sz w:val="24"/>
          <w:szCs w:val="24"/>
          <w:lang w:val="en-US"/>
        </w:rPr>
        <w:t xml:space="preserve">investigate </w:t>
      </w:r>
      <w:r>
        <w:rPr>
          <w:rFonts w:ascii="Times New Roman" w:hAnsi="Times New Roman" w:cs="Times New Roman"/>
          <w:sz w:val="24"/>
          <w:szCs w:val="24"/>
          <w:lang w:val="en-US"/>
        </w:rPr>
        <w:t>the nature of</w:t>
      </w:r>
      <w:r w:rsidRPr="0009139C">
        <w:rPr>
          <w:rFonts w:ascii="Times New Roman" w:hAnsi="Times New Roman" w:cs="Times New Roman"/>
          <w:sz w:val="24"/>
          <w:szCs w:val="24"/>
          <w:lang w:val="en-US"/>
        </w:rPr>
        <w:t xml:space="preserve"> interpretation bias in anxious children</w:t>
      </w:r>
      <w:r>
        <w:rPr>
          <w:rFonts w:ascii="Times New Roman" w:hAnsi="Times New Roman" w:cs="Times New Roman"/>
          <w:sz w:val="24"/>
          <w:szCs w:val="24"/>
          <w:lang w:val="en-US"/>
        </w:rPr>
        <w:t xml:space="preserve"> by examining interpretation generation and selection. It was first hypothesized that anxiety would be </w:t>
      </w:r>
      <w:r w:rsidR="00097D35">
        <w:rPr>
          <w:rFonts w:ascii="Times New Roman" w:hAnsi="Times New Roman" w:cs="Times New Roman"/>
          <w:sz w:val="24"/>
          <w:szCs w:val="24"/>
          <w:lang w:val="en-US"/>
        </w:rPr>
        <w:t xml:space="preserve">positively </w:t>
      </w:r>
      <w:r>
        <w:rPr>
          <w:rFonts w:ascii="Times New Roman" w:hAnsi="Times New Roman" w:cs="Times New Roman"/>
          <w:sz w:val="24"/>
          <w:szCs w:val="24"/>
          <w:lang w:val="en-US"/>
        </w:rPr>
        <w:t>associated with the generation of more negative interpretations to ambiguous scenarios. The results</w:t>
      </w:r>
      <w:r w:rsidR="00097D35">
        <w:rPr>
          <w:rFonts w:ascii="Times New Roman" w:hAnsi="Times New Roman" w:cs="Times New Roman"/>
          <w:sz w:val="24"/>
          <w:szCs w:val="24"/>
          <w:lang w:val="en-US"/>
        </w:rPr>
        <w:t xml:space="preserve"> provided some support for this hypothesis; children with higher </w:t>
      </w:r>
      <w:r w:rsidR="00E55D0C">
        <w:rPr>
          <w:rFonts w:ascii="Times New Roman" w:hAnsi="Times New Roman" w:cs="Times New Roman"/>
          <w:sz w:val="24"/>
          <w:szCs w:val="24"/>
          <w:lang w:val="en-US"/>
        </w:rPr>
        <w:t xml:space="preserve">self-rated </w:t>
      </w:r>
      <w:r w:rsidR="00097D35">
        <w:rPr>
          <w:rFonts w:ascii="Times New Roman" w:hAnsi="Times New Roman" w:cs="Times New Roman"/>
          <w:sz w:val="24"/>
          <w:szCs w:val="24"/>
          <w:lang w:val="en-US"/>
        </w:rPr>
        <w:t xml:space="preserve">anxiety symptoms were more likely to provide an initial interpretation that was negative and to generate more negative interpretations overall. However, no significant relation was found </w:t>
      </w:r>
      <w:r w:rsidR="00C908D2">
        <w:rPr>
          <w:rFonts w:ascii="Times New Roman" w:hAnsi="Times New Roman" w:cs="Times New Roman"/>
          <w:sz w:val="24"/>
          <w:szCs w:val="24"/>
          <w:lang w:val="en-US"/>
        </w:rPr>
        <w:t>between</w:t>
      </w:r>
      <w:r w:rsidR="00304DEA">
        <w:rPr>
          <w:rFonts w:ascii="Times New Roman" w:hAnsi="Times New Roman" w:cs="Times New Roman"/>
          <w:sz w:val="24"/>
          <w:szCs w:val="24"/>
          <w:lang w:val="en-US"/>
        </w:rPr>
        <w:t xml:space="preserve"> generation of negative interpretations and</w:t>
      </w:r>
      <w:r w:rsidR="00097D35">
        <w:rPr>
          <w:rFonts w:ascii="Times New Roman" w:hAnsi="Times New Roman" w:cs="Times New Roman"/>
          <w:sz w:val="24"/>
          <w:szCs w:val="24"/>
          <w:lang w:val="en-US"/>
        </w:rPr>
        <w:t xml:space="preserve"> the presence of a clinical anxiety diagnosis</w:t>
      </w:r>
      <w:r w:rsidR="00E55D0C">
        <w:rPr>
          <w:rFonts w:ascii="Times New Roman" w:hAnsi="Times New Roman" w:cs="Times New Roman"/>
          <w:sz w:val="24"/>
          <w:szCs w:val="24"/>
          <w:lang w:val="en-US"/>
        </w:rPr>
        <w:t xml:space="preserve"> or parent-report of child anxiety</w:t>
      </w:r>
      <w:r w:rsidR="00097D3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It was further hypothesized that anxiety would be associated with the selection of more negative interpretations to ambiguous scenarios. </w:t>
      </w:r>
      <w:r w:rsidR="00097D35">
        <w:rPr>
          <w:rFonts w:ascii="Times New Roman" w:hAnsi="Times New Roman" w:cs="Times New Roman"/>
          <w:sz w:val="24"/>
          <w:szCs w:val="24"/>
          <w:lang w:val="en-US"/>
        </w:rPr>
        <w:t xml:space="preserve">Again, this hypothesis </w:t>
      </w:r>
      <w:r w:rsidR="00966338">
        <w:rPr>
          <w:rFonts w:ascii="Times New Roman" w:hAnsi="Times New Roman" w:cs="Times New Roman"/>
          <w:sz w:val="24"/>
          <w:szCs w:val="24"/>
          <w:lang w:val="en-US"/>
        </w:rPr>
        <w:t>was</w:t>
      </w:r>
      <w:r w:rsidR="00097D35">
        <w:rPr>
          <w:rFonts w:ascii="Times New Roman" w:hAnsi="Times New Roman" w:cs="Times New Roman"/>
          <w:sz w:val="24"/>
          <w:szCs w:val="24"/>
          <w:lang w:val="en-US"/>
        </w:rPr>
        <w:t xml:space="preserve"> partial</w:t>
      </w:r>
      <w:r w:rsidR="00966338">
        <w:rPr>
          <w:rFonts w:ascii="Times New Roman" w:hAnsi="Times New Roman" w:cs="Times New Roman"/>
          <w:sz w:val="24"/>
          <w:szCs w:val="24"/>
          <w:lang w:val="en-US"/>
        </w:rPr>
        <w:t>ly</w:t>
      </w:r>
      <w:r w:rsidR="00097D35">
        <w:rPr>
          <w:rFonts w:ascii="Times New Roman" w:hAnsi="Times New Roman" w:cs="Times New Roman"/>
          <w:sz w:val="24"/>
          <w:szCs w:val="24"/>
          <w:lang w:val="en-US"/>
        </w:rPr>
        <w:t xml:space="preserve"> support</w:t>
      </w:r>
      <w:r w:rsidR="00966338">
        <w:rPr>
          <w:rFonts w:ascii="Times New Roman" w:hAnsi="Times New Roman" w:cs="Times New Roman"/>
          <w:sz w:val="24"/>
          <w:szCs w:val="24"/>
          <w:lang w:val="en-US"/>
        </w:rPr>
        <w:t xml:space="preserve">ed; </w:t>
      </w:r>
      <w:r w:rsidR="00097D35">
        <w:rPr>
          <w:rFonts w:ascii="Times New Roman" w:hAnsi="Times New Roman" w:cs="Times New Roman"/>
          <w:sz w:val="24"/>
          <w:szCs w:val="24"/>
          <w:lang w:val="en-US"/>
        </w:rPr>
        <w:t xml:space="preserve">a significant association </w:t>
      </w:r>
      <w:r w:rsidR="00966338">
        <w:rPr>
          <w:rFonts w:ascii="Times New Roman" w:hAnsi="Times New Roman" w:cs="Times New Roman"/>
          <w:sz w:val="24"/>
          <w:szCs w:val="24"/>
          <w:lang w:val="en-US"/>
        </w:rPr>
        <w:t xml:space="preserve">was </w:t>
      </w:r>
      <w:r w:rsidR="00097D35">
        <w:rPr>
          <w:rFonts w:ascii="Times New Roman" w:hAnsi="Times New Roman" w:cs="Times New Roman"/>
          <w:sz w:val="24"/>
          <w:szCs w:val="24"/>
          <w:lang w:val="en-US"/>
        </w:rPr>
        <w:t>found</w:t>
      </w:r>
      <w:r w:rsidR="00966338">
        <w:rPr>
          <w:rFonts w:ascii="Times New Roman" w:hAnsi="Times New Roman" w:cs="Times New Roman"/>
          <w:sz w:val="24"/>
          <w:szCs w:val="24"/>
          <w:lang w:val="en-US"/>
        </w:rPr>
        <w:t xml:space="preserve"> between selection of negative interpretations and</w:t>
      </w:r>
      <w:r w:rsidR="00097D35">
        <w:rPr>
          <w:rFonts w:ascii="Times New Roman" w:hAnsi="Times New Roman" w:cs="Times New Roman"/>
          <w:sz w:val="24"/>
          <w:szCs w:val="24"/>
          <w:lang w:val="en-US"/>
        </w:rPr>
        <w:t xml:space="preserve"> </w:t>
      </w:r>
      <w:r w:rsidR="00966338">
        <w:rPr>
          <w:rFonts w:ascii="Times New Roman" w:hAnsi="Times New Roman" w:cs="Times New Roman"/>
          <w:sz w:val="24"/>
          <w:szCs w:val="24"/>
          <w:lang w:val="en-US"/>
        </w:rPr>
        <w:t xml:space="preserve">the presence of a </w:t>
      </w:r>
      <w:r w:rsidR="00097D35">
        <w:rPr>
          <w:rFonts w:ascii="Times New Roman" w:hAnsi="Times New Roman" w:cs="Times New Roman"/>
          <w:sz w:val="24"/>
          <w:szCs w:val="24"/>
          <w:lang w:val="en-US"/>
        </w:rPr>
        <w:t>clinical anxiety diagnosis</w:t>
      </w:r>
      <w:r w:rsidR="00966338">
        <w:rPr>
          <w:rFonts w:ascii="Times New Roman" w:hAnsi="Times New Roman" w:cs="Times New Roman"/>
          <w:sz w:val="24"/>
          <w:szCs w:val="24"/>
          <w:lang w:val="en-US"/>
        </w:rPr>
        <w:t>, but no significant association was found</w:t>
      </w:r>
      <w:r w:rsidR="00097D35">
        <w:rPr>
          <w:rFonts w:ascii="Times New Roman" w:hAnsi="Times New Roman" w:cs="Times New Roman"/>
          <w:sz w:val="24"/>
          <w:szCs w:val="24"/>
          <w:lang w:val="en-US"/>
        </w:rPr>
        <w:t xml:space="preserve"> with anxiety symptoms. </w:t>
      </w:r>
    </w:p>
    <w:p w14:paraId="5BE5E26F" w14:textId="6642E68C" w:rsidR="00516CE5" w:rsidRDefault="0001026B" w:rsidP="0008228D">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Taken together, the results provide some indication of subtle associations between anxiety and interpretation generation and selection, but the effects are small and inconsistent across anxiety measures. This inconsistency may reflect genuine differences between children with an anxiety disorder and those with high anxiety symptoms; perhaps </w:t>
      </w:r>
      <w:r w:rsidR="00E55D0C">
        <w:rPr>
          <w:rFonts w:ascii="Times New Roman" w:hAnsi="Times New Roman" w:cs="Times New Roman"/>
          <w:sz w:val="24"/>
          <w:szCs w:val="24"/>
          <w:lang w:val="en-US"/>
        </w:rPr>
        <w:t xml:space="preserve">settling upon </w:t>
      </w:r>
      <w:r>
        <w:rPr>
          <w:rFonts w:ascii="Times New Roman" w:hAnsi="Times New Roman" w:cs="Times New Roman"/>
          <w:sz w:val="24"/>
          <w:szCs w:val="24"/>
          <w:lang w:val="en-US"/>
        </w:rPr>
        <w:t xml:space="preserve">a negative interpretation as most likely is a unique characteristic of clinical anxiety. Alternatively, the inconsistency may indicate that the </w:t>
      </w:r>
      <w:r w:rsidR="00E55D0C">
        <w:rPr>
          <w:rFonts w:ascii="Times New Roman" w:hAnsi="Times New Roman" w:cs="Times New Roman"/>
          <w:sz w:val="24"/>
          <w:szCs w:val="24"/>
          <w:lang w:val="en-US"/>
        </w:rPr>
        <w:t xml:space="preserve">association between </w:t>
      </w:r>
      <w:r>
        <w:rPr>
          <w:rFonts w:ascii="Times New Roman" w:hAnsi="Times New Roman" w:cs="Times New Roman"/>
          <w:sz w:val="24"/>
          <w:szCs w:val="24"/>
          <w:lang w:val="en-US"/>
        </w:rPr>
        <w:t>anxiety</w:t>
      </w:r>
      <w:r w:rsidR="00E55D0C">
        <w:rPr>
          <w:rFonts w:ascii="Times New Roman" w:hAnsi="Times New Roman" w:cs="Times New Roman"/>
          <w:sz w:val="24"/>
          <w:szCs w:val="24"/>
          <w:lang w:val="en-US"/>
        </w:rPr>
        <w:t xml:space="preserve"> and the negative </w:t>
      </w:r>
      <w:r>
        <w:rPr>
          <w:rFonts w:ascii="Times New Roman" w:hAnsi="Times New Roman" w:cs="Times New Roman"/>
          <w:sz w:val="24"/>
          <w:szCs w:val="24"/>
          <w:lang w:val="en-US"/>
        </w:rPr>
        <w:t>interpretation</w:t>
      </w:r>
      <w:r w:rsidR="00E55D0C">
        <w:rPr>
          <w:rFonts w:ascii="Times New Roman" w:hAnsi="Times New Roman" w:cs="Times New Roman"/>
          <w:sz w:val="24"/>
          <w:szCs w:val="24"/>
          <w:lang w:val="en-US"/>
        </w:rPr>
        <w:t xml:space="preserve"> of ambiguity, </w:t>
      </w:r>
      <w:r w:rsidR="00542304">
        <w:rPr>
          <w:rFonts w:ascii="Times New Roman" w:hAnsi="Times New Roman" w:cs="Times New Roman"/>
          <w:sz w:val="24"/>
          <w:szCs w:val="24"/>
          <w:lang w:val="en-US"/>
        </w:rPr>
        <w:t xml:space="preserve">using the IGQ-C </w:t>
      </w:r>
      <w:r>
        <w:rPr>
          <w:rFonts w:ascii="Times New Roman" w:hAnsi="Times New Roman" w:cs="Times New Roman"/>
          <w:sz w:val="24"/>
          <w:szCs w:val="24"/>
          <w:lang w:val="en-US"/>
        </w:rPr>
        <w:t xml:space="preserve">is </w:t>
      </w:r>
      <w:r w:rsidR="0008228D">
        <w:rPr>
          <w:rFonts w:ascii="Times New Roman" w:hAnsi="Times New Roman" w:cs="Times New Roman"/>
          <w:sz w:val="24"/>
          <w:szCs w:val="24"/>
          <w:lang w:val="en-US"/>
        </w:rPr>
        <w:t>relatively weak</w:t>
      </w:r>
      <w:r>
        <w:rPr>
          <w:rFonts w:ascii="Times New Roman" w:hAnsi="Times New Roman" w:cs="Times New Roman"/>
          <w:sz w:val="24"/>
          <w:szCs w:val="24"/>
          <w:lang w:val="en-US"/>
        </w:rPr>
        <w:t xml:space="preserve">. </w:t>
      </w:r>
      <w:r w:rsidR="0008228D">
        <w:rPr>
          <w:rFonts w:ascii="Times New Roman" w:hAnsi="Times New Roman" w:cs="Times New Roman"/>
          <w:sz w:val="24"/>
          <w:szCs w:val="24"/>
          <w:lang w:val="en-US"/>
        </w:rPr>
        <w:t>This is contrary to our hypotheses but previous findings in the child literature have been equivocal, with several other studies also reporting no association, or inconsistent associations, between interpretation bias and anxiety in c</w:t>
      </w:r>
      <w:r w:rsidR="000975D1">
        <w:rPr>
          <w:rFonts w:ascii="Times New Roman" w:hAnsi="Times New Roman" w:cs="Times New Roman"/>
          <w:sz w:val="24"/>
          <w:szCs w:val="24"/>
          <w:lang w:val="en-US"/>
        </w:rPr>
        <w:t xml:space="preserve">hildren. For example, Creswell et al. </w:t>
      </w:r>
      <w:r w:rsidR="0008228D">
        <w:rPr>
          <w:rFonts w:ascii="Times New Roman" w:hAnsi="Times New Roman" w:cs="Times New Roman"/>
          <w:sz w:val="24"/>
          <w:szCs w:val="24"/>
          <w:lang w:val="en-US"/>
        </w:rPr>
        <w:t xml:space="preserve">(2014) found no differences in interpretations of ambiguous situations between clinically anxious and control participants and Creswell and O’Connor (2011) failed to find a consistent relation between interpretation bias and anxiety symptoms. </w:t>
      </w:r>
    </w:p>
    <w:p w14:paraId="52B122B3" w14:textId="2F93737C" w:rsidR="003F7E37" w:rsidRDefault="00BF7F08" w:rsidP="00516CE5">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The second aim was to examine the </w:t>
      </w:r>
      <w:r w:rsidR="00E6460F">
        <w:rPr>
          <w:rFonts w:ascii="Times New Roman" w:hAnsi="Times New Roman" w:cs="Times New Roman"/>
          <w:sz w:val="24"/>
          <w:szCs w:val="24"/>
          <w:lang w:val="en-US"/>
        </w:rPr>
        <w:t>relation</w:t>
      </w:r>
      <w:r>
        <w:rPr>
          <w:rFonts w:ascii="Times New Roman" w:hAnsi="Times New Roman" w:cs="Times New Roman"/>
          <w:sz w:val="24"/>
          <w:szCs w:val="24"/>
          <w:lang w:val="en-US"/>
        </w:rPr>
        <w:t xml:space="preserve"> between anxiety and anticipated emotional response to ambiguity. I</w:t>
      </w:r>
      <w:r w:rsidR="00516CE5">
        <w:rPr>
          <w:rFonts w:ascii="Times New Roman" w:hAnsi="Times New Roman" w:cs="Times New Roman"/>
          <w:sz w:val="24"/>
          <w:szCs w:val="24"/>
          <w:lang w:val="en-US"/>
        </w:rPr>
        <w:t xml:space="preserve">t was hypothesized that anxiety would be associated with the anticipation of more negative emotion </w:t>
      </w:r>
      <w:r>
        <w:rPr>
          <w:rFonts w:ascii="Times New Roman" w:hAnsi="Times New Roman" w:cs="Times New Roman"/>
          <w:sz w:val="24"/>
          <w:szCs w:val="24"/>
          <w:lang w:val="en-US"/>
        </w:rPr>
        <w:t>in response to</w:t>
      </w:r>
      <w:r w:rsidR="00516CE5">
        <w:rPr>
          <w:rFonts w:ascii="Times New Roman" w:hAnsi="Times New Roman" w:cs="Times New Roman"/>
          <w:sz w:val="24"/>
          <w:szCs w:val="24"/>
          <w:lang w:val="en-US"/>
        </w:rPr>
        <w:t xml:space="preserve"> ambiguous scenario</w:t>
      </w:r>
      <w:r w:rsidR="00381B63">
        <w:rPr>
          <w:rFonts w:ascii="Times New Roman" w:hAnsi="Times New Roman" w:cs="Times New Roman"/>
          <w:sz w:val="24"/>
          <w:szCs w:val="24"/>
          <w:lang w:val="en-US"/>
        </w:rPr>
        <w:t>s</w:t>
      </w:r>
      <w:r w:rsidR="00516CE5">
        <w:rPr>
          <w:rFonts w:ascii="Times New Roman" w:hAnsi="Times New Roman" w:cs="Times New Roman"/>
          <w:sz w:val="24"/>
          <w:szCs w:val="24"/>
          <w:lang w:val="en-US"/>
        </w:rPr>
        <w:t xml:space="preserve">. </w:t>
      </w:r>
      <w:r w:rsidR="00097D35">
        <w:rPr>
          <w:rFonts w:ascii="Times New Roman" w:hAnsi="Times New Roman" w:cs="Times New Roman"/>
          <w:sz w:val="24"/>
          <w:szCs w:val="24"/>
          <w:lang w:val="en-US"/>
        </w:rPr>
        <w:t xml:space="preserve">This hypothesis received the clearest support; participants with higher </w:t>
      </w:r>
      <w:r w:rsidR="00E55D0C">
        <w:rPr>
          <w:rFonts w:ascii="Times New Roman" w:hAnsi="Times New Roman" w:cs="Times New Roman"/>
          <w:sz w:val="24"/>
          <w:szCs w:val="24"/>
          <w:lang w:val="en-US"/>
        </w:rPr>
        <w:t xml:space="preserve">self-rated </w:t>
      </w:r>
      <w:r w:rsidR="00097D35">
        <w:rPr>
          <w:rFonts w:ascii="Times New Roman" w:hAnsi="Times New Roman" w:cs="Times New Roman"/>
          <w:sz w:val="24"/>
          <w:szCs w:val="24"/>
          <w:lang w:val="en-US"/>
        </w:rPr>
        <w:t>anxiety symptoms had more negative emotional response ratings</w:t>
      </w:r>
      <w:r w:rsidR="00966338">
        <w:rPr>
          <w:rFonts w:ascii="Times New Roman" w:hAnsi="Times New Roman" w:cs="Times New Roman"/>
          <w:sz w:val="24"/>
          <w:szCs w:val="24"/>
          <w:lang w:val="en-US"/>
        </w:rPr>
        <w:t xml:space="preserve"> and there was a significant association with clinical anxiety, such that clinically anxious children anticipated more negative emotion in response to the ambiguous scenarios. </w:t>
      </w:r>
    </w:p>
    <w:p w14:paraId="549295B5" w14:textId="1CD9EB33" w:rsidR="0060750B" w:rsidRDefault="00795B2F" w:rsidP="00516CE5">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60750B">
        <w:rPr>
          <w:rFonts w:ascii="Times New Roman" w:hAnsi="Times New Roman" w:cs="Times New Roman"/>
          <w:sz w:val="24"/>
          <w:szCs w:val="24"/>
          <w:lang w:val="en-US"/>
        </w:rPr>
        <w:t>information-processing</w:t>
      </w:r>
      <w:r>
        <w:rPr>
          <w:rFonts w:ascii="Times New Roman" w:hAnsi="Times New Roman" w:cs="Times New Roman"/>
          <w:sz w:val="24"/>
          <w:szCs w:val="24"/>
          <w:lang w:val="en-US"/>
        </w:rPr>
        <w:t xml:space="preserve"> model proposes a series of processing stages that children engage in when faced with ambiguity (Crick &amp; Dodge, 1994). Drawing upon this approach and the cognitive reappraisal literature, we examined three phases of children’s responding to ambiguity: interpretation generation</w:t>
      </w:r>
      <w:r w:rsidR="00D27976">
        <w:rPr>
          <w:rFonts w:ascii="Times New Roman" w:hAnsi="Times New Roman" w:cs="Times New Roman"/>
          <w:sz w:val="24"/>
          <w:szCs w:val="24"/>
          <w:lang w:val="en-US"/>
        </w:rPr>
        <w:t xml:space="preserve"> (broken down into initial interpretation and subsequent interpretations)</w:t>
      </w:r>
      <w:r>
        <w:rPr>
          <w:rFonts w:ascii="Times New Roman" w:hAnsi="Times New Roman" w:cs="Times New Roman"/>
          <w:sz w:val="24"/>
          <w:szCs w:val="24"/>
          <w:lang w:val="en-US"/>
        </w:rPr>
        <w:t xml:space="preserve">, </w:t>
      </w:r>
      <w:r w:rsidR="001161BA">
        <w:rPr>
          <w:rFonts w:ascii="Times New Roman" w:hAnsi="Times New Roman" w:cs="Times New Roman"/>
          <w:sz w:val="24"/>
          <w:szCs w:val="24"/>
          <w:lang w:val="en-US"/>
        </w:rPr>
        <w:t xml:space="preserve">interpretation </w:t>
      </w:r>
      <w:r>
        <w:rPr>
          <w:rFonts w:ascii="Times New Roman" w:hAnsi="Times New Roman" w:cs="Times New Roman"/>
          <w:sz w:val="24"/>
          <w:szCs w:val="24"/>
          <w:lang w:val="en-US"/>
        </w:rPr>
        <w:t xml:space="preserve">selection and emotional response. The correlations between </w:t>
      </w:r>
      <w:r>
        <w:rPr>
          <w:rFonts w:ascii="Times New Roman" w:hAnsi="Times New Roman" w:cs="Times New Roman"/>
          <w:sz w:val="24"/>
          <w:szCs w:val="24"/>
          <w:lang w:val="en-US"/>
        </w:rPr>
        <w:lastRenderedPageBreak/>
        <w:t xml:space="preserve">these phases were significant, as would be expected for a related sequence of events. Notably, the highest correlations were found between </w:t>
      </w:r>
      <w:r w:rsidR="001161BA">
        <w:rPr>
          <w:rFonts w:ascii="Times New Roman" w:hAnsi="Times New Roman" w:cs="Times New Roman"/>
          <w:sz w:val="24"/>
          <w:szCs w:val="24"/>
          <w:lang w:val="en-US"/>
        </w:rPr>
        <w:t>processing</w:t>
      </w:r>
      <w:r>
        <w:rPr>
          <w:rFonts w:ascii="Times New Roman" w:hAnsi="Times New Roman" w:cs="Times New Roman"/>
          <w:sz w:val="24"/>
          <w:szCs w:val="24"/>
          <w:lang w:val="en-US"/>
        </w:rPr>
        <w:t xml:space="preserve"> stages</w:t>
      </w:r>
      <w:r w:rsidR="001161BA">
        <w:rPr>
          <w:rFonts w:ascii="Times New Roman" w:hAnsi="Times New Roman" w:cs="Times New Roman"/>
          <w:sz w:val="24"/>
          <w:szCs w:val="24"/>
          <w:lang w:val="en-US"/>
        </w:rPr>
        <w:t xml:space="preserve"> one would anticipate would be adjacent (initial interpretation – overall interpretation generation – interpretation selection – emotional response)</w:t>
      </w:r>
      <w:r>
        <w:rPr>
          <w:rFonts w:ascii="Times New Roman" w:hAnsi="Times New Roman" w:cs="Times New Roman"/>
          <w:sz w:val="24"/>
          <w:szCs w:val="24"/>
          <w:lang w:val="en-US"/>
        </w:rPr>
        <w:t>. There was no indication that children with anxiety disorders had more difficulty generating interpretations</w:t>
      </w:r>
      <w:r w:rsidR="00D27976">
        <w:rPr>
          <w:rFonts w:ascii="Times New Roman" w:hAnsi="Times New Roman" w:cs="Times New Roman"/>
          <w:sz w:val="24"/>
          <w:szCs w:val="24"/>
          <w:lang w:val="en-US"/>
        </w:rPr>
        <w:t xml:space="preserve"> overall</w:t>
      </w:r>
      <w:r>
        <w:rPr>
          <w:rFonts w:ascii="Times New Roman" w:hAnsi="Times New Roman" w:cs="Times New Roman"/>
          <w:sz w:val="24"/>
          <w:szCs w:val="24"/>
          <w:lang w:val="en-US"/>
        </w:rPr>
        <w:t xml:space="preserve"> and little evidence that the interpretations</w:t>
      </w:r>
      <w:r w:rsidR="001161BA">
        <w:rPr>
          <w:rFonts w:ascii="Times New Roman" w:hAnsi="Times New Roman" w:cs="Times New Roman"/>
          <w:sz w:val="24"/>
          <w:szCs w:val="24"/>
          <w:lang w:val="en-US"/>
        </w:rPr>
        <w:t xml:space="preserve"> generated</w:t>
      </w:r>
      <w:r>
        <w:rPr>
          <w:rFonts w:ascii="Times New Roman" w:hAnsi="Times New Roman" w:cs="Times New Roman"/>
          <w:sz w:val="24"/>
          <w:szCs w:val="24"/>
          <w:lang w:val="en-US"/>
        </w:rPr>
        <w:t xml:space="preserve"> </w:t>
      </w:r>
      <w:r w:rsidR="001161BA">
        <w:rPr>
          <w:rFonts w:ascii="Times New Roman" w:hAnsi="Times New Roman" w:cs="Times New Roman"/>
          <w:sz w:val="24"/>
          <w:szCs w:val="24"/>
          <w:lang w:val="en-US"/>
        </w:rPr>
        <w:t xml:space="preserve">by children higher in anxiety </w:t>
      </w:r>
      <w:r>
        <w:rPr>
          <w:rFonts w:ascii="Times New Roman" w:hAnsi="Times New Roman" w:cs="Times New Roman"/>
          <w:sz w:val="24"/>
          <w:szCs w:val="24"/>
          <w:lang w:val="en-US"/>
        </w:rPr>
        <w:t xml:space="preserve">were more negative. This suggests that children with anxiety disorders may not have difficulty </w:t>
      </w:r>
      <w:r w:rsidR="00D27976">
        <w:rPr>
          <w:rFonts w:ascii="Times New Roman" w:hAnsi="Times New Roman" w:cs="Times New Roman"/>
          <w:sz w:val="24"/>
          <w:szCs w:val="24"/>
          <w:lang w:val="en-US"/>
        </w:rPr>
        <w:t xml:space="preserve">generating alternative interpretations, as required for </w:t>
      </w:r>
      <w:r>
        <w:rPr>
          <w:rFonts w:ascii="Times New Roman" w:hAnsi="Times New Roman" w:cs="Times New Roman"/>
          <w:sz w:val="24"/>
          <w:szCs w:val="24"/>
          <w:lang w:val="en-US"/>
        </w:rPr>
        <w:t xml:space="preserve">cognitive reappraisal, </w:t>
      </w:r>
      <w:r w:rsidR="00D27976">
        <w:rPr>
          <w:rFonts w:ascii="Times New Roman" w:hAnsi="Times New Roman" w:cs="Times New Roman"/>
          <w:sz w:val="24"/>
          <w:szCs w:val="24"/>
          <w:lang w:val="en-US"/>
        </w:rPr>
        <w:t>when</w:t>
      </w:r>
      <w:r w:rsidR="00981C8E">
        <w:rPr>
          <w:rFonts w:ascii="Times New Roman" w:hAnsi="Times New Roman" w:cs="Times New Roman"/>
          <w:sz w:val="24"/>
          <w:szCs w:val="24"/>
          <w:lang w:val="en-US"/>
        </w:rPr>
        <w:t xml:space="preserve"> they are</w:t>
      </w:r>
      <w:r w:rsidR="00D27976">
        <w:rPr>
          <w:rFonts w:ascii="Times New Roman" w:hAnsi="Times New Roman" w:cs="Times New Roman"/>
          <w:sz w:val="24"/>
          <w:szCs w:val="24"/>
          <w:lang w:val="en-US"/>
        </w:rPr>
        <w:t xml:space="preserve"> prompted to do so</w:t>
      </w:r>
      <w:r>
        <w:rPr>
          <w:rFonts w:ascii="Times New Roman" w:hAnsi="Times New Roman" w:cs="Times New Roman"/>
          <w:sz w:val="24"/>
          <w:szCs w:val="24"/>
          <w:lang w:val="en-US"/>
        </w:rPr>
        <w:t>.</w:t>
      </w:r>
      <w:r w:rsidR="00981C8E">
        <w:rPr>
          <w:rFonts w:ascii="Times New Roman" w:hAnsi="Times New Roman" w:cs="Times New Roman"/>
          <w:sz w:val="24"/>
          <w:szCs w:val="24"/>
          <w:lang w:val="en-US"/>
        </w:rPr>
        <w:t xml:space="preserve"> </w:t>
      </w:r>
      <w:r w:rsidR="001161BA">
        <w:rPr>
          <w:rFonts w:ascii="Times New Roman" w:hAnsi="Times New Roman" w:cs="Times New Roman"/>
          <w:sz w:val="24"/>
          <w:szCs w:val="24"/>
          <w:lang w:val="en-US"/>
        </w:rPr>
        <w:t>However, c</w:t>
      </w:r>
      <w:r w:rsidR="00981C8E">
        <w:rPr>
          <w:rFonts w:ascii="Times New Roman" w:hAnsi="Times New Roman" w:cs="Times New Roman"/>
          <w:sz w:val="24"/>
          <w:szCs w:val="24"/>
          <w:lang w:val="en-US"/>
        </w:rPr>
        <w:t>hildren who are anxious may spontaneously engage in reappraisal less frequently than those who are not anxious (</w:t>
      </w:r>
      <w:r w:rsidR="00080EF6" w:rsidRPr="005A3D3B">
        <w:rPr>
          <w:rFonts w:ascii="Times New Roman" w:hAnsi="Times New Roman" w:cs="Times New Roman"/>
          <w:sz w:val="24"/>
          <w:szCs w:val="24"/>
          <w:lang w:val="en-US"/>
        </w:rPr>
        <w:t>Carthy,</w:t>
      </w:r>
      <w:r w:rsidR="00080EF6">
        <w:rPr>
          <w:rFonts w:ascii="Times New Roman" w:hAnsi="Times New Roman" w:cs="Times New Roman"/>
          <w:sz w:val="24"/>
          <w:szCs w:val="24"/>
          <w:lang w:val="en-US"/>
        </w:rPr>
        <w:t xml:space="preserve"> </w:t>
      </w:r>
      <w:r w:rsidR="00080EF6" w:rsidRPr="005A3D3B">
        <w:rPr>
          <w:rFonts w:ascii="Times New Roman" w:hAnsi="Times New Roman" w:cs="Times New Roman"/>
          <w:sz w:val="24"/>
          <w:szCs w:val="24"/>
          <w:lang w:val="en-US"/>
        </w:rPr>
        <w:t>Horesh,</w:t>
      </w:r>
      <w:r w:rsidR="00080EF6">
        <w:rPr>
          <w:rFonts w:ascii="Times New Roman" w:hAnsi="Times New Roman" w:cs="Times New Roman"/>
          <w:sz w:val="24"/>
          <w:szCs w:val="24"/>
          <w:lang w:val="en-US"/>
        </w:rPr>
        <w:t xml:space="preserve"> </w:t>
      </w:r>
      <w:r w:rsidR="00080EF6" w:rsidRPr="005A3D3B">
        <w:rPr>
          <w:rFonts w:ascii="Times New Roman" w:hAnsi="Times New Roman" w:cs="Times New Roman"/>
          <w:sz w:val="24"/>
          <w:szCs w:val="24"/>
          <w:lang w:val="en-US"/>
        </w:rPr>
        <w:t>Apter, Edge,</w:t>
      </w:r>
      <w:r w:rsidR="00080EF6">
        <w:rPr>
          <w:rFonts w:ascii="Times New Roman" w:hAnsi="Times New Roman" w:cs="Times New Roman"/>
          <w:sz w:val="24"/>
          <w:szCs w:val="24"/>
          <w:lang w:val="en-US"/>
        </w:rPr>
        <w:t xml:space="preserve"> &amp;</w:t>
      </w:r>
      <w:r w:rsidR="00080EF6" w:rsidRPr="005A3D3B">
        <w:rPr>
          <w:rFonts w:ascii="Times New Roman" w:hAnsi="Times New Roman" w:cs="Times New Roman"/>
          <w:sz w:val="24"/>
          <w:szCs w:val="24"/>
          <w:lang w:val="en-US"/>
        </w:rPr>
        <w:t xml:space="preserve"> Gross,</w:t>
      </w:r>
      <w:r w:rsidR="00080EF6">
        <w:rPr>
          <w:rFonts w:ascii="Times New Roman" w:hAnsi="Times New Roman" w:cs="Times New Roman"/>
          <w:sz w:val="24"/>
          <w:szCs w:val="24"/>
          <w:lang w:val="en-US"/>
        </w:rPr>
        <w:t xml:space="preserve"> 2010</w:t>
      </w:r>
      <w:r w:rsidR="00981C8E">
        <w:rPr>
          <w:rFonts w:ascii="Times New Roman" w:hAnsi="Times New Roman" w:cs="Times New Roman"/>
          <w:sz w:val="24"/>
          <w:szCs w:val="24"/>
          <w:lang w:val="en-US"/>
        </w:rPr>
        <w:t>).</w:t>
      </w:r>
      <w:r w:rsidR="00D27976">
        <w:rPr>
          <w:rFonts w:ascii="Times New Roman" w:hAnsi="Times New Roman" w:cs="Times New Roman"/>
          <w:sz w:val="24"/>
          <w:szCs w:val="24"/>
          <w:lang w:val="en-US"/>
        </w:rPr>
        <w:t xml:space="preserve"> </w:t>
      </w:r>
      <w:r w:rsidR="00981C8E">
        <w:rPr>
          <w:rFonts w:ascii="Times New Roman" w:hAnsi="Times New Roman" w:cs="Times New Roman"/>
          <w:sz w:val="24"/>
          <w:szCs w:val="24"/>
          <w:lang w:val="en-US"/>
        </w:rPr>
        <w:t xml:space="preserve">Thus, </w:t>
      </w:r>
      <w:r w:rsidR="00381B63">
        <w:rPr>
          <w:rFonts w:ascii="Times New Roman" w:hAnsi="Times New Roman" w:cs="Times New Roman"/>
          <w:sz w:val="24"/>
          <w:szCs w:val="24"/>
          <w:lang w:val="en-US"/>
        </w:rPr>
        <w:t xml:space="preserve">anxious children </w:t>
      </w:r>
      <w:r w:rsidR="00981C8E">
        <w:rPr>
          <w:rFonts w:ascii="Times New Roman" w:hAnsi="Times New Roman" w:cs="Times New Roman"/>
          <w:sz w:val="24"/>
          <w:szCs w:val="24"/>
          <w:lang w:val="en-US"/>
        </w:rPr>
        <w:t xml:space="preserve">may not </w:t>
      </w:r>
      <w:r w:rsidR="00381B63">
        <w:rPr>
          <w:rFonts w:ascii="Times New Roman" w:hAnsi="Times New Roman" w:cs="Times New Roman"/>
          <w:sz w:val="24"/>
          <w:szCs w:val="24"/>
          <w:lang w:val="en-US"/>
        </w:rPr>
        <w:t>have a s</w:t>
      </w:r>
      <w:r w:rsidR="00981C8E">
        <w:rPr>
          <w:rFonts w:ascii="Times New Roman" w:hAnsi="Times New Roman" w:cs="Times New Roman"/>
          <w:sz w:val="24"/>
          <w:szCs w:val="24"/>
          <w:lang w:val="en-US"/>
        </w:rPr>
        <w:t>kill</w:t>
      </w:r>
      <w:r w:rsidR="00381B63">
        <w:rPr>
          <w:rFonts w:ascii="Times New Roman" w:hAnsi="Times New Roman" w:cs="Times New Roman"/>
          <w:sz w:val="24"/>
          <w:szCs w:val="24"/>
          <w:lang w:val="en-US"/>
        </w:rPr>
        <w:t xml:space="preserve"> deficit </w:t>
      </w:r>
      <w:r w:rsidR="00981C8E">
        <w:rPr>
          <w:rFonts w:ascii="Times New Roman" w:hAnsi="Times New Roman" w:cs="Times New Roman"/>
          <w:sz w:val="24"/>
          <w:szCs w:val="24"/>
          <w:lang w:val="en-US"/>
        </w:rPr>
        <w:t xml:space="preserve">but </w:t>
      </w:r>
      <w:r w:rsidR="000975D1">
        <w:rPr>
          <w:rFonts w:ascii="Times New Roman" w:hAnsi="Times New Roman" w:cs="Times New Roman"/>
          <w:sz w:val="24"/>
          <w:szCs w:val="24"/>
          <w:lang w:val="en-US"/>
        </w:rPr>
        <w:t>anxious children may not apply this skill spontaneously</w:t>
      </w:r>
      <w:r w:rsidR="00981C8E">
        <w:rPr>
          <w:rFonts w:ascii="Times New Roman" w:hAnsi="Times New Roman" w:cs="Times New Roman"/>
          <w:sz w:val="24"/>
          <w:szCs w:val="24"/>
          <w:lang w:val="en-US"/>
        </w:rPr>
        <w:t xml:space="preserve">. </w:t>
      </w:r>
    </w:p>
    <w:p w14:paraId="17068512" w14:textId="6E2698A1" w:rsidR="00795B2F" w:rsidRDefault="0060750B" w:rsidP="00516CE5">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 clearer</w:t>
      </w:r>
      <w:r w:rsidR="00795B2F" w:rsidRPr="004555DB">
        <w:rPr>
          <w:rFonts w:ascii="Times New Roman" w:hAnsi="Times New Roman" w:cs="Times New Roman"/>
          <w:sz w:val="24"/>
          <w:szCs w:val="24"/>
          <w:lang w:val="en-US"/>
        </w:rPr>
        <w:t xml:space="preserve"> association was found between </w:t>
      </w:r>
      <w:r>
        <w:rPr>
          <w:rFonts w:ascii="Times New Roman" w:hAnsi="Times New Roman" w:cs="Times New Roman"/>
          <w:sz w:val="24"/>
          <w:szCs w:val="24"/>
          <w:lang w:val="en-US"/>
        </w:rPr>
        <w:t xml:space="preserve">child </w:t>
      </w:r>
      <w:r w:rsidR="00795B2F" w:rsidRPr="004555DB">
        <w:rPr>
          <w:rFonts w:ascii="Times New Roman" w:hAnsi="Times New Roman" w:cs="Times New Roman"/>
          <w:sz w:val="24"/>
          <w:szCs w:val="24"/>
          <w:lang w:val="en-US"/>
        </w:rPr>
        <w:t xml:space="preserve">anxiety and </w:t>
      </w:r>
      <w:r w:rsidR="00D27976" w:rsidRPr="00240754">
        <w:rPr>
          <w:rFonts w:ascii="Times New Roman" w:hAnsi="Times New Roman" w:cs="Times New Roman"/>
          <w:sz w:val="24"/>
          <w:szCs w:val="24"/>
          <w:lang w:val="en-US"/>
        </w:rPr>
        <w:t xml:space="preserve">anticipated emotional response. </w:t>
      </w:r>
      <w:r w:rsidR="00981C8E" w:rsidRPr="00240754">
        <w:rPr>
          <w:rFonts w:ascii="Times New Roman" w:hAnsi="Times New Roman" w:cs="Times New Roman"/>
          <w:sz w:val="24"/>
          <w:szCs w:val="24"/>
          <w:lang w:val="en-US"/>
        </w:rPr>
        <w:t>This is consistent with other recent findings (</w:t>
      </w:r>
      <w:r w:rsidR="00381B63">
        <w:rPr>
          <w:rFonts w:ascii="Times New Roman" w:hAnsi="Times New Roman" w:cs="Times New Roman"/>
          <w:sz w:val="24"/>
          <w:szCs w:val="24"/>
          <w:lang w:val="en-US"/>
        </w:rPr>
        <w:t>Creswell &amp; O’Connor, 2011; Waters, Craske et al., 2008; Waters, Whorton et al., 2008</w:t>
      </w:r>
      <w:r w:rsidR="00981C8E" w:rsidRPr="00240754">
        <w:rPr>
          <w:rFonts w:ascii="Times New Roman" w:hAnsi="Times New Roman" w:cs="Times New Roman"/>
          <w:sz w:val="24"/>
          <w:szCs w:val="24"/>
          <w:lang w:val="en-US"/>
        </w:rPr>
        <w:t xml:space="preserve">). </w:t>
      </w:r>
      <w:r w:rsidR="004555DB" w:rsidRPr="00240754">
        <w:rPr>
          <w:rFonts w:ascii="Times New Roman" w:hAnsi="Times New Roman" w:cs="Times New Roman"/>
          <w:sz w:val="24"/>
          <w:szCs w:val="24"/>
          <w:lang w:val="en-US"/>
        </w:rPr>
        <w:t xml:space="preserve">The clinically anxious children anticipated more negative emotion in comparison to the controls even </w:t>
      </w:r>
      <w:r w:rsidR="001A21D6">
        <w:rPr>
          <w:rFonts w:ascii="Times New Roman" w:hAnsi="Times New Roman" w:cs="Times New Roman"/>
          <w:sz w:val="24"/>
          <w:szCs w:val="24"/>
          <w:lang w:val="en-US"/>
        </w:rPr>
        <w:t>though their</w:t>
      </w:r>
      <w:r w:rsidR="004555DB" w:rsidRPr="00240754">
        <w:rPr>
          <w:rFonts w:ascii="Times New Roman" w:hAnsi="Times New Roman" w:cs="Times New Roman"/>
          <w:sz w:val="24"/>
          <w:szCs w:val="24"/>
          <w:lang w:val="en-US"/>
        </w:rPr>
        <w:t xml:space="preserve"> interpretations were similar, indicating that </w:t>
      </w:r>
      <w:r w:rsidR="00381B63">
        <w:rPr>
          <w:rFonts w:ascii="Times New Roman" w:hAnsi="Times New Roman" w:cs="Times New Roman"/>
          <w:sz w:val="24"/>
          <w:szCs w:val="24"/>
          <w:lang w:val="en-US"/>
        </w:rPr>
        <w:t xml:space="preserve">the </w:t>
      </w:r>
      <w:r w:rsidR="004555DB" w:rsidRPr="00240754">
        <w:rPr>
          <w:rFonts w:ascii="Times New Roman" w:hAnsi="Times New Roman" w:cs="Times New Roman"/>
          <w:sz w:val="24"/>
          <w:szCs w:val="24"/>
          <w:lang w:val="en-US"/>
        </w:rPr>
        <w:t xml:space="preserve">interpretations </w:t>
      </w:r>
      <w:r w:rsidR="00381B63">
        <w:rPr>
          <w:rFonts w:ascii="Times New Roman" w:hAnsi="Times New Roman" w:cs="Times New Roman"/>
          <w:sz w:val="24"/>
          <w:szCs w:val="24"/>
          <w:lang w:val="en-US"/>
        </w:rPr>
        <w:t>were</w:t>
      </w:r>
      <w:r w:rsidR="004555DB" w:rsidRPr="00240754">
        <w:rPr>
          <w:rFonts w:ascii="Times New Roman" w:hAnsi="Times New Roman" w:cs="Times New Roman"/>
          <w:sz w:val="24"/>
          <w:szCs w:val="24"/>
          <w:lang w:val="en-US"/>
        </w:rPr>
        <w:t xml:space="preserve"> not driving the emotional response</w:t>
      </w:r>
      <w:r w:rsidR="00381B63">
        <w:rPr>
          <w:rFonts w:ascii="Times New Roman" w:hAnsi="Times New Roman" w:cs="Times New Roman"/>
          <w:sz w:val="24"/>
          <w:szCs w:val="24"/>
          <w:lang w:val="en-US"/>
        </w:rPr>
        <w:t xml:space="preserve"> entirely</w:t>
      </w:r>
      <w:r w:rsidR="004555DB" w:rsidRPr="00240754">
        <w:rPr>
          <w:rFonts w:ascii="Times New Roman" w:hAnsi="Times New Roman" w:cs="Times New Roman"/>
          <w:sz w:val="24"/>
          <w:szCs w:val="24"/>
          <w:lang w:val="en-US"/>
        </w:rPr>
        <w:t xml:space="preserve">. </w:t>
      </w:r>
      <w:r w:rsidR="00381B63">
        <w:rPr>
          <w:rFonts w:ascii="Times New Roman" w:hAnsi="Times New Roman" w:cs="Times New Roman"/>
          <w:sz w:val="24"/>
          <w:szCs w:val="24"/>
          <w:lang w:val="en-US"/>
        </w:rPr>
        <w:t xml:space="preserve">Clearly, further investigation into the mechanisms underpinning this emotional response is required; in the present study, we intentionally kept the emotional response question broad in order to measure overall affective reaction, but further insight into this affective response could be gleaned by asking more specific questions. For example, children’s cognitions about their ability to cope with the situation, the extent to which they would worry about the situation and their distress regarding the uncertainty of the situation would all be useful questions for future research. Furthermore, linking these findings with anxiety-linked individual </w:t>
      </w:r>
      <w:r w:rsidR="00381B63" w:rsidRPr="00240754">
        <w:rPr>
          <w:rFonts w:ascii="Times New Roman" w:hAnsi="Times New Roman" w:cs="Times New Roman"/>
          <w:sz w:val="24"/>
          <w:szCs w:val="24"/>
          <w:lang w:val="en-US"/>
        </w:rPr>
        <w:t>differences in</w:t>
      </w:r>
      <w:r w:rsidR="00826CF7" w:rsidRPr="00240754">
        <w:rPr>
          <w:rFonts w:ascii="Times New Roman" w:hAnsi="Times New Roman" w:cs="Times New Roman"/>
          <w:sz w:val="24"/>
          <w:szCs w:val="24"/>
          <w:lang w:val="en-US"/>
        </w:rPr>
        <w:t xml:space="preserve"> the activation of brain regions involved in</w:t>
      </w:r>
      <w:r w:rsidR="00381B63" w:rsidRPr="00240754">
        <w:rPr>
          <w:rFonts w:ascii="Times New Roman" w:hAnsi="Times New Roman" w:cs="Times New Roman"/>
          <w:sz w:val="24"/>
          <w:szCs w:val="24"/>
          <w:lang w:val="en-US"/>
        </w:rPr>
        <w:t xml:space="preserve"> cognitive control and </w:t>
      </w:r>
      <w:r w:rsidR="00826CF7" w:rsidRPr="00240754">
        <w:rPr>
          <w:rFonts w:ascii="Times New Roman" w:hAnsi="Times New Roman" w:cs="Times New Roman"/>
          <w:sz w:val="24"/>
          <w:szCs w:val="24"/>
          <w:lang w:val="en-US"/>
        </w:rPr>
        <w:t>emotion</w:t>
      </w:r>
      <w:r w:rsidR="00381B63" w:rsidRPr="00240754">
        <w:rPr>
          <w:rFonts w:ascii="Times New Roman" w:hAnsi="Times New Roman" w:cs="Times New Roman"/>
          <w:sz w:val="24"/>
          <w:szCs w:val="24"/>
          <w:lang w:val="en-US"/>
        </w:rPr>
        <w:t xml:space="preserve"> (</w:t>
      </w:r>
      <w:r w:rsidR="00826CF7" w:rsidRPr="00240754">
        <w:rPr>
          <w:rFonts w:ascii="Times New Roman" w:hAnsi="Times New Roman" w:cs="Times New Roman"/>
          <w:sz w:val="24"/>
          <w:szCs w:val="24"/>
          <w:lang w:val="en-US"/>
        </w:rPr>
        <w:t xml:space="preserve">e.g. </w:t>
      </w:r>
      <w:r w:rsidR="00381B63" w:rsidRPr="00240754">
        <w:rPr>
          <w:rFonts w:ascii="Times New Roman" w:hAnsi="Times New Roman" w:cs="Times New Roman"/>
          <w:sz w:val="24"/>
          <w:szCs w:val="24"/>
          <w:lang w:val="en-US"/>
        </w:rPr>
        <w:t>Cisler, Olatunji, Felder &amp; Forsyth, 2010</w:t>
      </w:r>
      <w:r w:rsidR="00826CF7" w:rsidRPr="00240754">
        <w:rPr>
          <w:rFonts w:ascii="Times New Roman" w:hAnsi="Times New Roman" w:cs="Times New Roman"/>
          <w:sz w:val="24"/>
          <w:szCs w:val="24"/>
          <w:lang w:val="en-US"/>
        </w:rPr>
        <w:t xml:space="preserve">; Goldin, Manber, Hakimi, Canli, &amp; </w:t>
      </w:r>
      <w:r w:rsidR="00826CF7" w:rsidRPr="00240754">
        <w:rPr>
          <w:rFonts w:ascii="Times New Roman" w:hAnsi="Times New Roman" w:cs="Times New Roman"/>
          <w:sz w:val="24"/>
          <w:szCs w:val="24"/>
          <w:lang w:val="en-US"/>
        </w:rPr>
        <w:lastRenderedPageBreak/>
        <w:t>Gross, 2009; Goldin, Ball, Werner, Heimberg &amp; Gross, 2010</w:t>
      </w:r>
      <w:r w:rsidR="00381B63" w:rsidRPr="00240754">
        <w:rPr>
          <w:rFonts w:ascii="Times New Roman" w:hAnsi="Times New Roman" w:cs="Times New Roman"/>
          <w:sz w:val="24"/>
          <w:szCs w:val="24"/>
          <w:lang w:val="en-US"/>
        </w:rPr>
        <w:t>) may</w:t>
      </w:r>
      <w:r w:rsidR="00381B63">
        <w:rPr>
          <w:rFonts w:ascii="Times New Roman" w:hAnsi="Times New Roman" w:cs="Times New Roman"/>
          <w:sz w:val="24"/>
          <w:szCs w:val="24"/>
          <w:lang w:val="en-US"/>
        </w:rPr>
        <w:t xml:space="preserve"> prove a fruitful avenue for future work. </w:t>
      </w:r>
    </w:p>
    <w:p w14:paraId="3E45E2AA" w14:textId="5C455EED" w:rsidR="002F250A" w:rsidRDefault="00795B2F" w:rsidP="00240754">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A31EA1">
        <w:rPr>
          <w:rFonts w:ascii="Times New Roman" w:hAnsi="Times New Roman" w:cs="Times New Roman"/>
          <w:sz w:val="24"/>
          <w:szCs w:val="24"/>
          <w:lang w:val="en-US"/>
        </w:rPr>
        <w:t xml:space="preserve">There are </w:t>
      </w:r>
      <w:r w:rsidR="009476AD">
        <w:rPr>
          <w:rFonts w:ascii="Times New Roman" w:hAnsi="Times New Roman" w:cs="Times New Roman"/>
          <w:sz w:val="24"/>
          <w:szCs w:val="24"/>
          <w:lang w:val="en-US"/>
        </w:rPr>
        <w:t>some points for consideration that shou</w:t>
      </w:r>
      <w:r w:rsidR="007D1A8C">
        <w:rPr>
          <w:rFonts w:ascii="Times New Roman" w:hAnsi="Times New Roman" w:cs="Times New Roman"/>
          <w:sz w:val="24"/>
          <w:szCs w:val="24"/>
          <w:lang w:val="en-US"/>
        </w:rPr>
        <w:t>l</w:t>
      </w:r>
      <w:r w:rsidR="009476AD">
        <w:rPr>
          <w:rFonts w:ascii="Times New Roman" w:hAnsi="Times New Roman" w:cs="Times New Roman"/>
          <w:sz w:val="24"/>
          <w:szCs w:val="24"/>
          <w:lang w:val="en-US"/>
        </w:rPr>
        <w:t xml:space="preserve">d be highlighted. </w:t>
      </w:r>
      <w:r>
        <w:rPr>
          <w:rFonts w:ascii="Times New Roman" w:hAnsi="Times New Roman" w:cs="Times New Roman"/>
          <w:sz w:val="24"/>
          <w:szCs w:val="24"/>
          <w:lang w:val="en-US"/>
        </w:rPr>
        <w:t>First</w:t>
      </w:r>
      <w:r w:rsidR="003F7E37">
        <w:rPr>
          <w:rFonts w:ascii="Times New Roman" w:hAnsi="Times New Roman" w:cs="Times New Roman"/>
          <w:sz w:val="24"/>
          <w:szCs w:val="24"/>
          <w:lang w:val="en-US"/>
        </w:rPr>
        <w:t xml:space="preserve">, there was little indication that any associations between anxiety and responses on the IGQ-C were driven by comorbid symptoms of depression. </w:t>
      </w:r>
      <w:r>
        <w:rPr>
          <w:rFonts w:ascii="Times New Roman" w:hAnsi="Times New Roman" w:cs="Times New Roman"/>
          <w:sz w:val="24"/>
          <w:szCs w:val="24"/>
          <w:lang w:val="en-US"/>
        </w:rPr>
        <w:t>Second</w:t>
      </w:r>
      <w:r w:rsidR="009476AD">
        <w:rPr>
          <w:rFonts w:ascii="Times New Roman" w:hAnsi="Times New Roman" w:cs="Times New Roman"/>
          <w:sz w:val="24"/>
          <w:szCs w:val="24"/>
          <w:lang w:val="en-US"/>
        </w:rPr>
        <w:t xml:space="preserve">, </w:t>
      </w:r>
      <w:r w:rsidR="007D1A8C">
        <w:rPr>
          <w:rFonts w:ascii="Times New Roman" w:hAnsi="Times New Roman" w:cs="Times New Roman"/>
          <w:sz w:val="24"/>
          <w:szCs w:val="24"/>
          <w:lang w:val="en-US"/>
        </w:rPr>
        <w:t>parent-report of child anxiety was not associated with any of the IGQ-C outcome measures, including anticipated emotional response</w:t>
      </w:r>
      <w:r w:rsidR="00A31EA1">
        <w:rPr>
          <w:rFonts w:ascii="Times New Roman" w:hAnsi="Times New Roman" w:cs="Times New Roman"/>
          <w:sz w:val="24"/>
          <w:szCs w:val="24"/>
          <w:lang w:val="en-US"/>
        </w:rPr>
        <w:t>.</w:t>
      </w:r>
      <w:r w:rsidR="007D1A8C">
        <w:rPr>
          <w:rFonts w:ascii="Times New Roman" w:hAnsi="Times New Roman" w:cs="Times New Roman"/>
          <w:sz w:val="24"/>
          <w:szCs w:val="24"/>
          <w:lang w:val="en-US"/>
        </w:rPr>
        <w:t xml:space="preserve"> This is perhaps not surprising as agreement between parent and child indices of anxiety </w:t>
      </w:r>
      <w:r w:rsidR="00381B63">
        <w:rPr>
          <w:rFonts w:ascii="Times New Roman" w:hAnsi="Times New Roman" w:cs="Times New Roman"/>
          <w:sz w:val="24"/>
          <w:szCs w:val="24"/>
          <w:lang w:val="en-US"/>
        </w:rPr>
        <w:t>is</w:t>
      </w:r>
      <w:r w:rsidR="007D1A8C">
        <w:rPr>
          <w:rFonts w:ascii="Times New Roman" w:hAnsi="Times New Roman" w:cs="Times New Roman"/>
          <w:sz w:val="24"/>
          <w:szCs w:val="24"/>
          <w:lang w:val="en-US"/>
        </w:rPr>
        <w:t xml:space="preserve"> often </w:t>
      </w:r>
      <w:r w:rsidR="007D1A8C" w:rsidRPr="00240754">
        <w:rPr>
          <w:rFonts w:ascii="Times New Roman" w:hAnsi="Times New Roman" w:cs="Times New Roman"/>
          <w:sz w:val="24"/>
          <w:szCs w:val="24"/>
          <w:lang w:val="en-US"/>
        </w:rPr>
        <w:t>poor (</w:t>
      </w:r>
      <w:r w:rsidR="003A323A" w:rsidRPr="00240754">
        <w:rPr>
          <w:rFonts w:ascii="Times New Roman" w:hAnsi="Times New Roman" w:cs="Times New Roman"/>
          <w:sz w:val="24"/>
          <w:szCs w:val="24"/>
          <w:lang w:val="en-US"/>
        </w:rPr>
        <w:t>Comer &amp; Kendall, 2004; Salbach-Andrae, Lenz &amp; Lehmkuhl, 2009</w:t>
      </w:r>
      <w:r w:rsidR="007D1A8C">
        <w:rPr>
          <w:rFonts w:ascii="Times New Roman" w:hAnsi="Times New Roman" w:cs="Times New Roman"/>
          <w:sz w:val="24"/>
          <w:szCs w:val="24"/>
          <w:lang w:val="en-US"/>
        </w:rPr>
        <w:t xml:space="preserve">). </w:t>
      </w:r>
      <w:r w:rsidR="00A31EA1">
        <w:rPr>
          <w:rFonts w:ascii="Times New Roman" w:hAnsi="Times New Roman" w:cs="Times New Roman"/>
          <w:sz w:val="24"/>
          <w:szCs w:val="24"/>
          <w:lang w:val="en-US"/>
        </w:rPr>
        <w:t xml:space="preserve"> </w:t>
      </w:r>
      <w:r w:rsidR="004034B5">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third </w:t>
      </w:r>
      <w:r w:rsidR="004034B5">
        <w:rPr>
          <w:rFonts w:ascii="Times New Roman" w:hAnsi="Times New Roman" w:cs="Times New Roman"/>
          <w:sz w:val="24"/>
          <w:szCs w:val="24"/>
          <w:lang w:val="en-US"/>
        </w:rPr>
        <w:t>consideration is that t</w:t>
      </w:r>
      <w:r w:rsidR="00D51492">
        <w:rPr>
          <w:rFonts w:ascii="Times New Roman" w:hAnsi="Times New Roman" w:cs="Times New Roman"/>
          <w:sz w:val="24"/>
          <w:szCs w:val="24"/>
          <w:lang w:val="en-US"/>
        </w:rPr>
        <w:t xml:space="preserve">he IGQ-C had good internal consistency for two scales, but two scales had relatively poor internal consistency.  </w:t>
      </w:r>
      <w:r w:rsidR="007D1A8C">
        <w:rPr>
          <w:rFonts w:ascii="Times New Roman" w:hAnsi="Times New Roman" w:cs="Times New Roman"/>
          <w:sz w:val="24"/>
          <w:szCs w:val="24"/>
          <w:lang w:val="en-US"/>
        </w:rPr>
        <w:t>Further evaluation of the psychometric properties of this scale is therefore required.</w:t>
      </w:r>
      <w:r w:rsidR="00D51492">
        <w:rPr>
          <w:rFonts w:ascii="Times New Roman" w:hAnsi="Times New Roman" w:cs="Times New Roman"/>
          <w:sz w:val="24"/>
          <w:szCs w:val="24"/>
          <w:lang w:val="en-US"/>
        </w:rPr>
        <w:t xml:space="preserve"> </w:t>
      </w:r>
      <w:r w:rsidR="00A31EA1">
        <w:rPr>
          <w:rFonts w:ascii="Times New Roman" w:hAnsi="Times New Roman" w:cs="Times New Roman"/>
          <w:sz w:val="24"/>
          <w:szCs w:val="24"/>
          <w:lang w:val="en-US"/>
        </w:rPr>
        <w:t>Finally, the sample were not treatment seeking. It would be informative for research to use the IGQ-C before and after treatment of anxiety disorders to ascertain first, whether a clinic-based sample show the same biases, and second how children’s responses to ambiguity change across treatment and how these changes are linked to symptom change. Work of this nature would provide additional insights that could further inform our approach to treating anxiety disorders in children.</w:t>
      </w:r>
    </w:p>
    <w:p w14:paraId="65C58CFA" w14:textId="77777777" w:rsidR="00266FDD" w:rsidRDefault="00266FDD" w:rsidP="00266FDD">
      <w:pPr>
        <w:jc w:val="center"/>
        <w:rPr>
          <w:rFonts w:ascii="Times" w:eastAsia="Calibri" w:hAnsi="Times" w:cs="Calibri"/>
          <w:b/>
          <w:sz w:val="24"/>
          <w:szCs w:val="24"/>
          <w:u w:val="single"/>
          <w:lang w:val="en-GB" w:eastAsia="en-GB"/>
        </w:rPr>
      </w:pPr>
      <w:r w:rsidRPr="00705FFA">
        <w:rPr>
          <w:rFonts w:ascii="Times" w:eastAsia="Calibri" w:hAnsi="Times" w:cs="Calibri"/>
          <w:b/>
          <w:sz w:val="24"/>
          <w:szCs w:val="24"/>
          <w:u w:val="single"/>
          <w:lang w:val="en-GB" w:eastAsia="en-GB"/>
        </w:rPr>
        <w:t>Disclosures</w:t>
      </w:r>
    </w:p>
    <w:p w14:paraId="37532193" w14:textId="09F83411" w:rsidR="00DE04D3" w:rsidRDefault="00266FDD" w:rsidP="00266FDD">
      <w:pPr>
        <w:autoSpaceDE w:val="0"/>
        <w:autoSpaceDN w:val="0"/>
        <w:adjustRightInd w:val="0"/>
        <w:spacing w:after="0" w:line="480" w:lineRule="auto"/>
        <w:ind w:firstLine="720"/>
        <w:rPr>
          <w:rFonts w:ascii="Times New Roman" w:hAnsi="Times New Roman" w:cs="Times New Roman"/>
          <w:sz w:val="24"/>
          <w:szCs w:val="24"/>
          <w:lang w:val="en-US"/>
        </w:rPr>
      </w:pPr>
      <w:r w:rsidRPr="00E3631C">
        <w:rPr>
          <w:rFonts w:ascii="Times New Roman" w:hAnsi="Times New Roman" w:cs="Times New Roman"/>
          <w:sz w:val="24"/>
          <w:szCs w:val="24"/>
          <w:lang w:val="en-US"/>
        </w:rPr>
        <w:t xml:space="preserve">Conflict of Interest: Helen Dodd, Jennifer Hudson, Suzannah </w:t>
      </w:r>
      <w:bookmarkStart w:id="0" w:name="_GoBack"/>
      <w:bookmarkEnd w:id="0"/>
      <w:r w:rsidR="00862E90">
        <w:rPr>
          <w:rFonts w:ascii="Times New Roman" w:hAnsi="Times New Roman" w:cs="Times New Roman"/>
          <w:sz w:val="24"/>
          <w:szCs w:val="24"/>
          <w:lang w:val="en-US"/>
        </w:rPr>
        <w:t>Stuijfzand</w:t>
      </w:r>
      <w:r w:rsidR="00862E90" w:rsidRPr="00E3631C">
        <w:rPr>
          <w:rFonts w:ascii="Times New Roman" w:hAnsi="Times New Roman" w:cs="Times New Roman"/>
          <w:sz w:val="24"/>
          <w:szCs w:val="24"/>
          <w:lang w:val="en-US"/>
        </w:rPr>
        <w:t xml:space="preserve"> </w:t>
      </w:r>
      <w:r w:rsidRPr="00E3631C">
        <w:rPr>
          <w:rFonts w:ascii="Times New Roman" w:hAnsi="Times New Roman" w:cs="Times New Roman"/>
          <w:sz w:val="24"/>
          <w:szCs w:val="24"/>
          <w:lang w:val="en-US"/>
        </w:rPr>
        <w:t>and Talia Morris declare that they have no conflict of interest. This project was supported by funding from the Australian Research Council (DP1095162, DP0878609)</w:t>
      </w:r>
      <w:r>
        <w:rPr>
          <w:rFonts w:ascii="Times New Roman" w:hAnsi="Times New Roman" w:cs="Times New Roman"/>
          <w:sz w:val="24"/>
          <w:szCs w:val="24"/>
          <w:lang w:val="en-US"/>
        </w:rPr>
        <w:t xml:space="preserve"> to Jennifer Hudson</w:t>
      </w:r>
      <w:r w:rsidRPr="00E3631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E3631C">
        <w:rPr>
          <w:rFonts w:ascii="Times New Roman" w:hAnsi="Times New Roman" w:cs="Times New Roman"/>
          <w:sz w:val="24"/>
          <w:szCs w:val="24"/>
          <w:lang w:val="en-US"/>
        </w:rPr>
        <w:t xml:space="preserve">The data have not been presented or published previously. </w:t>
      </w:r>
      <w:r w:rsidRPr="00E3631C">
        <w:rPr>
          <w:rFonts w:ascii="Times New Roman" w:hAnsi="Times New Roman" w:cs="Times New Roman"/>
          <w:sz w:val="24"/>
          <w:szCs w:val="24"/>
        </w:rPr>
        <w:t xml:space="preserve">Macquarie University Human Ethics Committee approved the methods of the study and </w:t>
      </w:r>
      <w:r w:rsidRPr="00E3631C">
        <w:rPr>
          <w:rFonts w:ascii="Times New Roman" w:hAnsi="Times New Roman" w:cs="Times New Roman"/>
          <w:sz w:val="24"/>
          <w:szCs w:val="24"/>
          <w:lang w:val="en-US"/>
        </w:rPr>
        <w:t>all procedures performed in this study were in accordance with the ethical standards Macquarie University Human Research Ethics Committee</w:t>
      </w:r>
      <w:r>
        <w:rPr>
          <w:rFonts w:ascii="Times New Roman" w:hAnsi="Times New Roman" w:cs="Times New Roman"/>
          <w:sz w:val="24"/>
          <w:szCs w:val="24"/>
          <w:lang w:val="en-US"/>
        </w:rPr>
        <w:t xml:space="preserve"> </w:t>
      </w:r>
      <w:r w:rsidRPr="00E3631C">
        <w:rPr>
          <w:rFonts w:ascii="Times New Roman" w:hAnsi="Times New Roman" w:cs="Times New Roman"/>
          <w:sz w:val="24"/>
          <w:szCs w:val="24"/>
          <w:lang w:val="en-US"/>
        </w:rPr>
        <w:t xml:space="preserve">and with the 1964 Helsinki declaration and its later amendments. Parents provided informed consent on behalf of their children and children provided verbal assent </w:t>
      </w:r>
      <w:r w:rsidRPr="00E3631C">
        <w:rPr>
          <w:rFonts w:ascii="Times New Roman" w:hAnsi="Times New Roman" w:cs="Times New Roman"/>
          <w:sz w:val="24"/>
          <w:szCs w:val="24"/>
          <w:lang w:val="en-US"/>
        </w:rPr>
        <w:lastRenderedPageBreak/>
        <w:t>after the study proced</w:t>
      </w:r>
      <w:r>
        <w:rPr>
          <w:rFonts w:ascii="Times New Roman" w:hAnsi="Times New Roman" w:cs="Times New Roman"/>
          <w:sz w:val="24"/>
          <w:szCs w:val="24"/>
          <w:lang w:val="en-US"/>
        </w:rPr>
        <w:t>ures had been explained to them</w:t>
      </w:r>
      <w:r w:rsidRPr="00E3631C">
        <w:rPr>
          <w:rFonts w:ascii="Times New Roman" w:hAnsi="Times New Roman" w:cs="Times New Roman"/>
          <w:sz w:val="24"/>
          <w:szCs w:val="24"/>
          <w:lang w:val="en-US"/>
        </w:rPr>
        <w:t xml:space="preserve">. </w:t>
      </w:r>
      <w:r>
        <w:rPr>
          <w:rFonts w:ascii="Times New Roman" w:hAnsi="Times New Roman" w:cs="Times New Roman"/>
          <w:sz w:val="24"/>
          <w:szCs w:val="24"/>
          <w:lang w:val="en-US"/>
        </w:rPr>
        <w:t>No animal studies were carried out by the authors for this paper</w:t>
      </w:r>
      <w:r w:rsidRPr="00E3631C">
        <w:rPr>
          <w:rFonts w:ascii="Times New Roman" w:hAnsi="Times New Roman" w:cs="Times New Roman"/>
          <w:sz w:val="24"/>
          <w:szCs w:val="24"/>
          <w:lang w:val="en-US"/>
        </w:rPr>
        <w:t xml:space="preserve">. </w:t>
      </w:r>
    </w:p>
    <w:p w14:paraId="36C8BA1F" w14:textId="5FC75FFD" w:rsidR="00753D91" w:rsidRPr="00912D9A" w:rsidRDefault="00621BD0" w:rsidP="00753D91">
      <w:pPr>
        <w:spacing w:before="240" w:after="240" w:line="360" w:lineRule="auto"/>
        <w:ind w:left="720" w:hanging="720"/>
        <w:jc w:val="center"/>
        <w:rPr>
          <w:rFonts w:ascii="Times New Roman" w:hAnsi="Times New Roman" w:cs="Times New Roman"/>
          <w:b/>
          <w:noProof/>
          <w:sz w:val="24"/>
          <w:szCs w:val="24"/>
        </w:rPr>
      </w:pPr>
      <w:r>
        <w:rPr>
          <w:rFonts w:ascii="Times New Roman" w:hAnsi="Times New Roman" w:cs="Times New Roman"/>
          <w:b/>
          <w:noProof/>
          <w:sz w:val="24"/>
          <w:szCs w:val="24"/>
        </w:rPr>
        <w:t>References</w:t>
      </w:r>
    </w:p>
    <w:p w14:paraId="037CCC45" w14:textId="77777777" w:rsidR="00753D91" w:rsidRPr="003C1481" w:rsidRDefault="00753D91" w:rsidP="00753D91">
      <w:pPr>
        <w:spacing w:before="240" w:after="240" w:line="360" w:lineRule="auto"/>
        <w:ind w:left="720" w:hanging="720"/>
        <w:rPr>
          <w:rFonts w:ascii="Times New Roman" w:hAnsi="Times New Roman" w:cs="Times New Roman"/>
          <w:noProof/>
          <w:sz w:val="24"/>
          <w:szCs w:val="24"/>
        </w:rPr>
      </w:pPr>
      <w:r w:rsidRPr="003C1481">
        <w:rPr>
          <w:rFonts w:ascii="Times New Roman" w:eastAsia="Calibri" w:hAnsi="Times New Roman" w:cs="Times New Roman"/>
          <w:noProof/>
          <w:sz w:val="24"/>
          <w:szCs w:val="24"/>
        </w:rPr>
        <w:t xml:space="preserve">American Psychiatric Association. (1994). </w:t>
      </w:r>
      <w:r w:rsidRPr="003C1481">
        <w:rPr>
          <w:rFonts w:ascii="Times New Roman" w:eastAsia="Calibri" w:hAnsi="Times New Roman" w:cs="Times New Roman"/>
          <w:i/>
          <w:noProof/>
          <w:sz w:val="24"/>
          <w:szCs w:val="24"/>
        </w:rPr>
        <w:t>Diagnostic and statistical manual of mental disorders (4th ed.)</w:t>
      </w:r>
      <w:r w:rsidRPr="003C1481">
        <w:rPr>
          <w:rFonts w:ascii="Times New Roman" w:eastAsia="Calibri" w:hAnsi="Times New Roman" w:cs="Times New Roman"/>
          <w:noProof/>
          <w:sz w:val="24"/>
          <w:szCs w:val="24"/>
        </w:rPr>
        <w:t>. A</w:t>
      </w:r>
      <w:r>
        <w:rPr>
          <w:rFonts w:ascii="Times New Roman" w:hAnsi="Times New Roman" w:cs="Times New Roman"/>
          <w:noProof/>
          <w:sz w:val="24"/>
          <w:szCs w:val="24"/>
        </w:rPr>
        <w:t>merican Psychiatric Association: Washington, DC.</w:t>
      </w:r>
    </w:p>
    <w:p w14:paraId="371738F2" w14:textId="6EF9191E" w:rsidR="001A6D94" w:rsidRPr="003C1481" w:rsidRDefault="001A6D94"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1A6D94">
        <w:rPr>
          <w:rFonts w:ascii="Times New Roman" w:hAnsi="Times New Roman" w:cs="Times New Roman"/>
          <w:sz w:val="24"/>
          <w:szCs w:val="24"/>
          <w:lang w:val="en-US"/>
        </w:rPr>
        <w:t xml:space="preserve">Angold, A., Costello, E. J., Messer, S. C., Pickles, A., Winder, F., &amp; Silver, D. (1995) The development of a short questionnaire for use in epidemiological studies of depression in children and adolescents. </w:t>
      </w:r>
      <w:r w:rsidRPr="007F47EB">
        <w:rPr>
          <w:rFonts w:ascii="Times New Roman" w:hAnsi="Times New Roman" w:cs="Times New Roman"/>
          <w:i/>
          <w:sz w:val="24"/>
          <w:szCs w:val="24"/>
          <w:lang w:val="en-US"/>
        </w:rPr>
        <w:t xml:space="preserve">International Journal of Methods in Psychiatric Research, 5, </w:t>
      </w:r>
      <w:r w:rsidRPr="001A6D94">
        <w:rPr>
          <w:rFonts w:ascii="Times New Roman" w:hAnsi="Times New Roman" w:cs="Times New Roman"/>
          <w:sz w:val="24"/>
          <w:szCs w:val="24"/>
          <w:lang w:val="en-US"/>
        </w:rPr>
        <w:t>237 - 249.</w:t>
      </w:r>
    </w:p>
    <w:p w14:paraId="31EA0C62" w14:textId="784A4864" w:rsidR="00753D91" w:rsidRPr="003C1481" w:rsidRDefault="00753D91"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3C1481">
        <w:rPr>
          <w:rFonts w:ascii="Times New Roman" w:hAnsi="Times New Roman" w:cs="Times New Roman"/>
          <w:sz w:val="24"/>
          <w:szCs w:val="24"/>
          <w:lang w:val="en-US"/>
        </w:rPr>
        <w:t xml:space="preserve">Barrett, P. M., Rapee, R. M., Dadds, M. R., &amp; Ryan, S. M. (1996). Family enhancement of cognitive style in anxious and aggressive children. </w:t>
      </w:r>
      <w:r w:rsidRPr="003C1481">
        <w:rPr>
          <w:rFonts w:ascii="Times New Roman" w:hAnsi="Times New Roman" w:cs="Times New Roman"/>
          <w:i/>
          <w:sz w:val="24"/>
          <w:szCs w:val="24"/>
          <w:lang w:val="en-US"/>
        </w:rPr>
        <w:t>Journal of Abnormal Child Psychology, 24,</w:t>
      </w:r>
      <w:r w:rsidRPr="003C1481">
        <w:rPr>
          <w:rFonts w:ascii="Times New Roman" w:hAnsi="Times New Roman" w:cs="Times New Roman"/>
          <w:sz w:val="24"/>
          <w:szCs w:val="24"/>
          <w:lang w:val="en-US"/>
        </w:rPr>
        <w:t xml:space="preserve"> 187-203.</w:t>
      </w:r>
      <w:r w:rsidR="00A72F8A">
        <w:rPr>
          <w:rFonts w:ascii="Times New Roman" w:hAnsi="Times New Roman" w:cs="Times New Roman"/>
          <w:sz w:val="24"/>
          <w:szCs w:val="24"/>
          <w:lang w:val="en-US"/>
        </w:rPr>
        <w:t xml:space="preserve"> </w:t>
      </w:r>
      <w:r w:rsidR="00A72F8A" w:rsidRPr="00240754">
        <w:rPr>
          <w:rFonts w:ascii="Times" w:eastAsia="Times New Roman" w:hAnsi="Times" w:cs="Times New Roman"/>
          <w:sz w:val="24"/>
          <w:szCs w:val="24"/>
        </w:rPr>
        <w:t>doi: 10.1007/BF01441484</w:t>
      </w:r>
    </w:p>
    <w:p w14:paraId="01BA7F02" w14:textId="77777777" w:rsidR="00753D91" w:rsidRDefault="00753D91"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3C1481">
        <w:rPr>
          <w:rFonts w:ascii="Times New Roman" w:hAnsi="Times New Roman" w:cs="Times New Roman"/>
          <w:sz w:val="24"/>
          <w:szCs w:val="24"/>
          <w:lang w:val="en-US"/>
        </w:rPr>
        <w:t xml:space="preserve">Beck, A. T., Emery, G., &amp; Greenberg, R. L. (1985). </w:t>
      </w:r>
      <w:r w:rsidRPr="003C1481">
        <w:rPr>
          <w:rFonts w:ascii="Times New Roman" w:hAnsi="Times New Roman" w:cs="Times New Roman"/>
          <w:i/>
          <w:sz w:val="24"/>
          <w:szCs w:val="24"/>
          <w:lang w:val="en-US"/>
        </w:rPr>
        <w:t>Anxiety disorders and phobias: a cognitive perspective.</w:t>
      </w:r>
      <w:r w:rsidRPr="003C1481">
        <w:rPr>
          <w:rFonts w:ascii="Times New Roman" w:hAnsi="Times New Roman" w:cs="Times New Roman"/>
          <w:sz w:val="24"/>
          <w:szCs w:val="24"/>
          <w:lang w:val="en-US"/>
        </w:rPr>
        <w:t xml:space="preserve"> Basic Books: New York.</w:t>
      </w:r>
    </w:p>
    <w:p w14:paraId="6AA72765" w14:textId="01A060E5" w:rsidR="00C64444" w:rsidRDefault="00C64444"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Berry, A., &amp; Cooper, M. (2012). Anxious children’s ability to generate alternative attributions for ambiguous situations. </w:t>
      </w:r>
      <w:r>
        <w:rPr>
          <w:rFonts w:ascii="Times New Roman" w:hAnsi="Times New Roman" w:cs="Times New Roman"/>
          <w:i/>
          <w:sz w:val="24"/>
          <w:szCs w:val="24"/>
          <w:lang w:val="en-US"/>
        </w:rPr>
        <w:t xml:space="preserve">Behavioural and Cognitive Psychotherapy, 40, </w:t>
      </w:r>
      <w:r>
        <w:rPr>
          <w:rFonts w:ascii="Times New Roman" w:hAnsi="Times New Roman" w:cs="Times New Roman"/>
          <w:sz w:val="24"/>
          <w:szCs w:val="24"/>
          <w:lang w:val="en-US"/>
        </w:rPr>
        <w:t>89-103.</w:t>
      </w:r>
      <w:r w:rsidR="00A72F8A">
        <w:rPr>
          <w:rFonts w:ascii="Times New Roman" w:hAnsi="Times New Roman" w:cs="Times New Roman"/>
          <w:sz w:val="24"/>
          <w:szCs w:val="24"/>
          <w:lang w:val="en-US"/>
        </w:rPr>
        <w:t xml:space="preserve"> doi: </w:t>
      </w:r>
      <w:r w:rsidR="00A72F8A" w:rsidRPr="00A72F8A">
        <w:rPr>
          <w:rFonts w:ascii="Times New Roman" w:hAnsi="Times New Roman" w:cs="Times New Roman"/>
          <w:sz w:val="24"/>
          <w:szCs w:val="24"/>
          <w:lang w:val="en-US"/>
        </w:rPr>
        <w:t>10.1017/S1352465811000518</w:t>
      </w:r>
    </w:p>
    <w:p w14:paraId="60B167C9" w14:textId="0AE40D97" w:rsidR="00DA47A6" w:rsidRPr="00C64444" w:rsidRDefault="00DA47A6" w:rsidP="00266FDD">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DA47A6">
        <w:rPr>
          <w:rFonts w:ascii="Times New Roman" w:hAnsi="Times New Roman" w:cs="Times New Roman"/>
          <w:sz w:val="24"/>
          <w:szCs w:val="24"/>
          <w:lang w:val="en-US"/>
        </w:rPr>
        <w:t>Buhle</w:t>
      </w:r>
      <w:r>
        <w:rPr>
          <w:rFonts w:ascii="Times New Roman" w:hAnsi="Times New Roman" w:cs="Times New Roman"/>
          <w:sz w:val="24"/>
          <w:szCs w:val="24"/>
          <w:lang w:val="en-US"/>
        </w:rPr>
        <w:t>,</w:t>
      </w:r>
      <w:r w:rsidRPr="00DA47A6">
        <w:rPr>
          <w:rFonts w:ascii="Times New Roman" w:hAnsi="Times New Roman" w:cs="Times New Roman"/>
          <w:sz w:val="24"/>
          <w:szCs w:val="24"/>
          <w:lang w:val="en-US"/>
        </w:rPr>
        <w:t xml:space="preserve"> J</w:t>
      </w:r>
      <w:r>
        <w:rPr>
          <w:rFonts w:ascii="Times New Roman" w:hAnsi="Times New Roman" w:cs="Times New Roman"/>
          <w:sz w:val="24"/>
          <w:szCs w:val="24"/>
          <w:lang w:val="en-US"/>
        </w:rPr>
        <w:t>.</w:t>
      </w:r>
      <w:r w:rsidRPr="00DA47A6">
        <w:rPr>
          <w:rFonts w:ascii="Times New Roman" w:hAnsi="Times New Roman" w:cs="Times New Roman"/>
          <w:sz w:val="24"/>
          <w:szCs w:val="24"/>
          <w:lang w:val="en-US"/>
        </w:rPr>
        <w:t>T</w:t>
      </w:r>
      <w:r>
        <w:rPr>
          <w:rFonts w:ascii="Times New Roman" w:hAnsi="Times New Roman" w:cs="Times New Roman"/>
          <w:sz w:val="24"/>
          <w:szCs w:val="24"/>
          <w:lang w:val="en-US"/>
        </w:rPr>
        <w:t>.</w:t>
      </w:r>
      <w:r w:rsidRPr="00DA47A6">
        <w:rPr>
          <w:rFonts w:ascii="Times New Roman" w:hAnsi="Times New Roman" w:cs="Times New Roman"/>
          <w:sz w:val="24"/>
          <w:szCs w:val="24"/>
          <w:lang w:val="en-US"/>
        </w:rPr>
        <w:t>, Silvers</w:t>
      </w:r>
      <w:r>
        <w:rPr>
          <w:rFonts w:ascii="Times New Roman" w:hAnsi="Times New Roman" w:cs="Times New Roman"/>
          <w:sz w:val="24"/>
          <w:szCs w:val="24"/>
          <w:lang w:val="en-US"/>
        </w:rPr>
        <w:t>,</w:t>
      </w:r>
      <w:r w:rsidRPr="00DA47A6">
        <w:rPr>
          <w:rFonts w:ascii="Times New Roman" w:hAnsi="Times New Roman" w:cs="Times New Roman"/>
          <w:sz w:val="24"/>
          <w:szCs w:val="24"/>
          <w:lang w:val="en-US"/>
        </w:rPr>
        <w:t xml:space="preserve"> J</w:t>
      </w:r>
      <w:r>
        <w:rPr>
          <w:rFonts w:ascii="Times New Roman" w:hAnsi="Times New Roman" w:cs="Times New Roman"/>
          <w:sz w:val="24"/>
          <w:szCs w:val="24"/>
          <w:lang w:val="en-US"/>
        </w:rPr>
        <w:t>.</w:t>
      </w:r>
      <w:r w:rsidRPr="00DA47A6">
        <w:rPr>
          <w:rFonts w:ascii="Times New Roman" w:hAnsi="Times New Roman" w:cs="Times New Roman"/>
          <w:sz w:val="24"/>
          <w:szCs w:val="24"/>
          <w:lang w:val="en-US"/>
        </w:rPr>
        <w:t>A</w:t>
      </w:r>
      <w:r>
        <w:rPr>
          <w:rFonts w:ascii="Times New Roman" w:hAnsi="Times New Roman" w:cs="Times New Roman"/>
          <w:sz w:val="24"/>
          <w:szCs w:val="24"/>
          <w:lang w:val="en-US"/>
        </w:rPr>
        <w:t>.,</w:t>
      </w:r>
      <w:r w:rsidRPr="00DA47A6">
        <w:rPr>
          <w:rFonts w:ascii="Times New Roman" w:hAnsi="Times New Roman" w:cs="Times New Roman"/>
          <w:sz w:val="24"/>
          <w:szCs w:val="24"/>
          <w:lang w:val="en-US"/>
        </w:rPr>
        <w:t xml:space="preserve"> Wager</w:t>
      </w:r>
      <w:r>
        <w:rPr>
          <w:rFonts w:ascii="Times New Roman" w:hAnsi="Times New Roman" w:cs="Times New Roman"/>
          <w:sz w:val="24"/>
          <w:szCs w:val="24"/>
          <w:lang w:val="en-US"/>
        </w:rPr>
        <w:t>,</w:t>
      </w:r>
      <w:r w:rsidRPr="00DA47A6">
        <w:rPr>
          <w:rFonts w:ascii="Times New Roman" w:hAnsi="Times New Roman" w:cs="Times New Roman"/>
          <w:sz w:val="24"/>
          <w:szCs w:val="24"/>
          <w:lang w:val="en-US"/>
        </w:rPr>
        <w:t xml:space="preserve"> T</w:t>
      </w:r>
      <w:r>
        <w:rPr>
          <w:rFonts w:ascii="Times New Roman" w:hAnsi="Times New Roman" w:cs="Times New Roman"/>
          <w:sz w:val="24"/>
          <w:szCs w:val="24"/>
          <w:lang w:val="en-US"/>
        </w:rPr>
        <w:t>.</w:t>
      </w:r>
      <w:r w:rsidRPr="00DA47A6">
        <w:rPr>
          <w:rFonts w:ascii="Times New Roman" w:hAnsi="Times New Roman" w:cs="Times New Roman"/>
          <w:sz w:val="24"/>
          <w:szCs w:val="24"/>
          <w:lang w:val="en-US"/>
        </w:rPr>
        <w:t>D</w:t>
      </w:r>
      <w:r>
        <w:rPr>
          <w:rFonts w:ascii="Times New Roman" w:hAnsi="Times New Roman" w:cs="Times New Roman"/>
          <w:sz w:val="24"/>
          <w:szCs w:val="24"/>
          <w:lang w:val="en-US"/>
        </w:rPr>
        <w:t>.</w:t>
      </w:r>
      <w:r w:rsidRPr="00DA47A6">
        <w:rPr>
          <w:rFonts w:ascii="Times New Roman" w:hAnsi="Times New Roman" w:cs="Times New Roman"/>
          <w:sz w:val="24"/>
          <w:szCs w:val="24"/>
          <w:lang w:val="en-US"/>
        </w:rPr>
        <w:t>, Lopez</w:t>
      </w:r>
      <w:r>
        <w:rPr>
          <w:rFonts w:ascii="Times New Roman" w:hAnsi="Times New Roman" w:cs="Times New Roman"/>
          <w:sz w:val="24"/>
          <w:szCs w:val="24"/>
          <w:lang w:val="en-US"/>
        </w:rPr>
        <w:t>,</w:t>
      </w:r>
      <w:r w:rsidRPr="00DA47A6">
        <w:rPr>
          <w:rFonts w:ascii="Times New Roman" w:hAnsi="Times New Roman" w:cs="Times New Roman"/>
          <w:sz w:val="24"/>
          <w:szCs w:val="24"/>
          <w:lang w:val="en-US"/>
        </w:rPr>
        <w:t xml:space="preserve"> R</w:t>
      </w:r>
      <w:r>
        <w:rPr>
          <w:rFonts w:ascii="Times New Roman" w:hAnsi="Times New Roman" w:cs="Times New Roman"/>
          <w:sz w:val="24"/>
          <w:szCs w:val="24"/>
          <w:lang w:val="en-US"/>
        </w:rPr>
        <w:t>.</w:t>
      </w:r>
      <w:r w:rsidRPr="00DA47A6">
        <w:rPr>
          <w:rFonts w:ascii="Times New Roman" w:hAnsi="Times New Roman" w:cs="Times New Roman"/>
          <w:sz w:val="24"/>
          <w:szCs w:val="24"/>
          <w:lang w:val="en-US"/>
        </w:rPr>
        <w:t>, Onyemekwu</w:t>
      </w:r>
      <w:r>
        <w:rPr>
          <w:rFonts w:ascii="Times New Roman" w:hAnsi="Times New Roman" w:cs="Times New Roman"/>
          <w:sz w:val="24"/>
          <w:szCs w:val="24"/>
          <w:lang w:val="en-US"/>
        </w:rPr>
        <w:t>,</w:t>
      </w:r>
      <w:r w:rsidRPr="00DA47A6">
        <w:rPr>
          <w:rFonts w:ascii="Times New Roman" w:hAnsi="Times New Roman" w:cs="Times New Roman"/>
          <w:sz w:val="24"/>
          <w:szCs w:val="24"/>
          <w:lang w:val="en-US"/>
        </w:rPr>
        <w:t xml:space="preserve"> C</w:t>
      </w:r>
      <w:r>
        <w:rPr>
          <w:rFonts w:ascii="Times New Roman" w:hAnsi="Times New Roman" w:cs="Times New Roman"/>
          <w:sz w:val="24"/>
          <w:szCs w:val="24"/>
          <w:lang w:val="en-US"/>
        </w:rPr>
        <w:t>.</w:t>
      </w:r>
      <w:r w:rsidRPr="00DA47A6">
        <w:rPr>
          <w:rFonts w:ascii="Times New Roman" w:hAnsi="Times New Roman" w:cs="Times New Roman"/>
          <w:sz w:val="24"/>
          <w:szCs w:val="24"/>
          <w:lang w:val="en-US"/>
        </w:rPr>
        <w:t>, Kober</w:t>
      </w:r>
      <w:r>
        <w:rPr>
          <w:rFonts w:ascii="Times New Roman" w:hAnsi="Times New Roman" w:cs="Times New Roman"/>
          <w:sz w:val="24"/>
          <w:szCs w:val="24"/>
          <w:lang w:val="en-US"/>
        </w:rPr>
        <w:t>,</w:t>
      </w:r>
      <w:r w:rsidRPr="00DA47A6">
        <w:rPr>
          <w:rFonts w:ascii="Times New Roman" w:hAnsi="Times New Roman" w:cs="Times New Roman"/>
          <w:sz w:val="24"/>
          <w:szCs w:val="24"/>
          <w:lang w:val="en-US"/>
        </w:rPr>
        <w:t xml:space="preserve"> H</w:t>
      </w:r>
      <w:r>
        <w:rPr>
          <w:rFonts w:ascii="Times New Roman" w:hAnsi="Times New Roman" w:cs="Times New Roman"/>
          <w:sz w:val="24"/>
          <w:szCs w:val="24"/>
          <w:lang w:val="en-US"/>
        </w:rPr>
        <w:t>.</w:t>
      </w:r>
      <w:r w:rsidRPr="00DA47A6">
        <w:rPr>
          <w:rFonts w:ascii="Times New Roman" w:hAnsi="Times New Roman" w:cs="Times New Roman"/>
          <w:sz w:val="24"/>
          <w:szCs w:val="24"/>
          <w:lang w:val="en-US"/>
        </w:rPr>
        <w:t>, Weber</w:t>
      </w:r>
      <w:r>
        <w:rPr>
          <w:rFonts w:ascii="Times New Roman" w:hAnsi="Times New Roman" w:cs="Times New Roman"/>
          <w:sz w:val="24"/>
          <w:szCs w:val="24"/>
          <w:lang w:val="en-US"/>
        </w:rPr>
        <w:t>, J.</w:t>
      </w:r>
      <w:r w:rsidRPr="00DA47A6">
        <w:rPr>
          <w:rFonts w:ascii="Times New Roman" w:hAnsi="Times New Roman" w:cs="Times New Roman"/>
          <w:sz w:val="24"/>
          <w:szCs w:val="24"/>
          <w:lang w:val="en-US"/>
        </w:rPr>
        <w:t>,</w:t>
      </w:r>
      <w:r>
        <w:rPr>
          <w:rFonts w:ascii="Times New Roman" w:hAnsi="Times New Roman" w:cs="Times New Roman"/>
          <w:sz w:val="24"/>
          <w:szCs w:val="24"/>
          <w:lang w:val="en-US"/>
        </w:rPr>
        <w:t xml:space="preserve"> &amp;</w:t>
      </w:r>
      <w:r w:rsidRPr="00DA47A6">
        <w:rPr>
          <w:rFonts w:ascii="Times New Roman" w:hAnsi="Times New Roman" w:cs="Times New Roman"/>
          <w:sz w:val="24"/>
          <w:szCs w:val="24"/>
          <w:lang w:val="en-US"/>
        </w:rPr>
        <w:t xml:space="preserve"> Ochsner</w:t>
      </w:r>
      <w:r>
        <w:rPr>
          <w:rFonts w:ascii="Times New Roman" w:hAnsi="Times New Roman" w:cs="Times New Roman"/>
          <w:sz w:val="24"/>
          <w:szCs w:val="24"/>
          <w:lang w:val="en-US"/>
        </w:rPr>
        <w:t>,</w:t>
      </w:r>
      <w:r w:rsidRPr="00DA47A6">
        <w:rPr>
          <w:rFonts w:ascii="Times New Roman" w:hAnsi="Times New Roman" w:cs="Times New Roman"/>
          <w:sz w:val="24"/>
          <w:szCs w:val="24"/>
          <w:lang w:val="en-US"/>
        </w:rPr>
        <w:t xml:space="preserve"> K</w:t>
      </w:r>
      <w:r>
        <w:rPr>
          <w:rFonts w:ascii="Times New Roman" w:hAnsi="Times New Roman" w:cs="Times New Roman"/>
          <w:sz w:val="24"/>
          <w:szCs w:val="24"/>
          <w:lang w:val="en-US"/>
        </w:rPr>
        <w:t>.</w:t>
      </w:r>
      <w:r w:rsidRPr="00DA47A6">
        <w:rPr>
          <w:rFonts w:ascii="Times New Roman" w:hAnsi="Times New Roman" w:cs="Times New Roman"/>
          <w:sz w:val="24"/>
          <w:szCs w:val="24"/>
          <w:lang w:val="en-US"/>
        </w:rPr>
        <w:t>N</w:t>
      </w:r>
      <w:r>
        <w:rPr>
          <w:rFonts w:ascii="Times New Roman" w:hAnsi="Times New Roman" w:cs="Times New Roman"/>
          <w:sz w:val="24"/>
          <w:szCs w:val="24"/>
          <w:lang w:val="en-US"/>
        </w:rPr>
        <w:t xml:space="preserve">. (2014). </w:t>
      </w:r>
      <w:r w:rsidRPr="00DA47A6">
        <w:rPr>
          <w:rFonts w:ascii="Times New Roman" w:hAnsi="Times New Roman" w:cs="Times New Roman"/>
          <w:sz w:val="24"/>
          <w:szCs w:val="24"/>
          <w:lang w:val="en-US"/>
        </w:rPr>
        <w:t>Cognitive reappraisal of emotion: a meta-analysis of human neuroimaging studies.</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Cerebral Cortex, 24, </w:t>
      </w:r>
      <w:r>
        <w:rPr>
          <w:rFonts w:ascii="Times New Roman" w:hAnsi="Times New Roman" w:cs="Times New Roman"/>
          <w:sz w:val="24"/>
          <w:szCs w:val="24"/>
          <w:lang w:val="en-US"/>
        </w:rPr>
        <w:t xml:space="preserve">2981-2990. </w:t>
      </w:r>
      <w:r w:rsidRPr="00DA47A6">
        <w:rPr>
          <w:rFonts w:ascii="Times New Roman" w:hAnsi="Times New Roman" w:cs="Times New Roman"/>
          <w:sz w:val="24"/>
          <w:szCs w:val="24"/>
          <w:lang w:val="en-US"/>
        </w:rPr>
        <w:t>doi: 10.1093/cercor/bht154</w:t>
      </w:r>
    </w:p>
    <w:p w14:paraId="7C300740" w14:textId="53AA3E41" w:rsidR="00753D91" w:rsidRDefault="00753D91"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3C1481">
        <w:rPr>
          <w:rFonts w:ascii="Times New Roman" w:hAnsi="Times New Roman" w:cs="Times New Roman"/>
          <w:sz w:val="24"/>
          <w:szCs w:val="24"/>
          <w:lang w:val="en-US"/>
        </w:rPr>
        <w:t xml:space="preserve">Butler, G., &amp; Matthews, A. (1983). Cognitive processes in anxiety. </w:t>
      </w:r>
      <w:r w:rsidRPr="003C1481">
        <w:rPr>
          <w:rFonts w:ascii="Times New Roman" w:hAnsi="Times New Roman" w:cs="Times New Roman"/>
          <w:i/>
          <w:sz w:val="24"/>
          <w:szCs w:val="24"/>
          <w:lang w:val="en-US"/>
        </w:rPr>
        <w:t>Advances in Behaviour Research and Therapy, 5,</w:t>
      </w:r>
      <w:r w:rsidRPr="003C1481">
        <w:rPr>
          <w:rFonts w:ascii="Times New Roman" w:hAnsi="Times New Roman" w:cs="Times New Roman"/>
          <w:sz w:val="24"/>
          <w:szCs w:val="24"/>
          <w:lang w:val="en-US"/>
        </w:rPr>
        <w:t xml:space="preserve"> 51-62.</w:t>
      </w:r>
      <w:r w:rsidR="00A72F8A">
        <w:rPr>
          <w:rFonts w:ascii="Times New Roman" w:hAnsi="Times New Roman" w:cs="Times New Roman"/>
          <w:sz w:val="24"/>
          <w:szCs w:val="24"/>
          <w:lang w:val="en-US"/>
        </w:rPr>
        <w:t xml:space="preserve"> doi: </w:t>
      </w:r>
      <w:r w:rsidR="00A72F8A" w:rsidRPr="00A72F8A">
        <w:rPr>
          <w:rFonts w:ascii="Times New Roman" w:hAnsi="Times New Roman" w:cs="Times New Roman"/>
          <w:sz w:val="24"/>
          <w:szCs w:val="24"/>
          <w:lang w:val="en-US"/>
        </w:rPr>
        <w:t>10.1016/0146-6402(83)90015-2</w:t>
      </w:r>
      <w:r w:rsidR="00A72F8A">
        <w:rPr>
          <w:rFonts w:ascii="Times New Roman" w:hAnsi="Times New Roman" w:cs="Times New Roman"/>
          <w:sz w:val="24"/>
          <w:szCs w:val="24"/>
          <w:lang w:val="en-US"/>
        </w:rPr>
        <w:t xml:space="preserve"> </w:t>
      </w:r>
    </w:p>
    <w:p w14:paraId="325CE44A" w14:textId="3E0AD82B" w:rsidR="005A3D3B" w:rsidRPr="003C1481" w:rsidRDefault="005A3D3B"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5A3D3B">
        <w:rPr>
          <w:rFonts w:ascii="Times New Roman" w:hAnsi="Times New Roman" w:cs="Times New Roman"/>
          <w:sz w:val="24"/>
          <w:szCs w:val="24"/>
          <w:lang w:val="en-US"/>
        </w:rPr>
        <w:t>Carthy,</w:t>
      </w:r>
      <w:r>
        <w:rPr>
          <w:rFonts w:ascii="Times New Roman" w:hAnsi="Times New Roman" w:cs="Times New Roman"/>
          <w:sz w:val="24"/>
          <w:szCs w:val="24"/>
          <w:lang w:val="en-US"/>
        </w:rPr>
        <w:t xml:space="preserve"> T.,</w:t>
      </w:r>
      <w:r w:rsidRPr="005A3D3B">
        <w:rPr>
          <w:rFonts w:ascii="Times New Roman" w:hAnsi="Times New Roman" w:cs="Times New Roman"/>
          <w:sz w:val="24"/>
          <w:szCs w:val="24"/>
          <w:lang w:val="en-US"/>
        </w:rPr>
        <w:t xml:space="preserve"> Horesh,</w:t>
      </w:r>
      <w:r>
        <w:rPr>
          <w:rFonts w:ascii="Times New Roman" w:hAnsi="Times New Roman" w:cs="Times New Roman"/>
          <w:sz w:val="24"/>
          <w:szCs w:val="24"/>
          <w:lang w:val="en-US"/>
        </w:rPr>
        <w:t xml:space="preserve"> N.,</w:t>
      </w:r>
      <w:r w:rsidRPr="005A3D3B">
        <w:rPr>
          <w:rFonts w:ascii="Times New Roman" w:hAnsi="Times New Roman" w:cs="Times New Roman"/>
          <w:sz w:val="24"/>
          <w:szCs w:val="24"/>
          <w:lang w:val="en-US"/>
        </w:rPr>
        <w:t xml:space="preserve"> Apter, </w:t>
      </w:r>
      <w:r>
        <w:rPr>
          <w:rFonts w:ascii="Times New Roman" w:hAnsi="Times New Roman" w:cs="Times New Roman"/>
          <w:sz w:val="24"/>
          <w:szCs w:val="24"/>
          <w:lang w:val="en-US"/>
        </w:rPr>
        <w:t xml:space="preserve">A., </w:t>
      </w:r>
      <w:r w:rsidRPr="005A3D3B">
        <w:rPr>
          <w:rFonts w:ascii="Times New Roman" w:hAnsi="Times New Roman" w:cs="Times New Roman"/>
          <w:sz w:val="24"/>
          <w:szCs w:val="24"/>
          <w:lang w:val="en-US"/>
        </w:rPr>
        <w:t>Edge,</w:t>
      </w:r>
      <w:r>
        <w:rPr>
          <w:rFonts w:ascii="Times New Roman" w:hAnsi="Times New Roman" w:cs="Times New Roman"/>
          <w:sz w:val="24"/>
          <w:szCs w:val="24"/>
          <w:lang w:val="en-US"/>
        </w:rPr>
        <w:t xml:space="preserve"> M.D.,</w:t>
      </w:r>
      <w:r w:rsidRPr="005A3D3B">
        <w:rPr>
          <w:rFonts w:ascii="Times New Roman" w:hAnsi="Times New Roman" w:cs="Times New Roman"/>
          <w:sz w:val="24"/>
          <w:szCs w:val="24"/>
          <w:lang w:val="en-US"/>
        </w:rPr>
        <w:t xml:space="preserve"> Gross,</w:t>
      </w:r>
      <w:r>
        <w:rPr>
          <w:rFonts w:ascii="Times New Roman" w:hAnsi="Times New Roman" w:cs="Times New Roman"/>
          <w:sz w:val="24"/>
          <w:szCs w:val="24"/>
          <w:lang w:val="en-US"/>
        </w:rPr>
        <w:t xml:space="preserve"> J.J. (2010).</w:t>
      </w:r>
      <w:r w:rsidRPr="005A3D3B">
        <w:rPr>
          <w:rFonts w:ascii="Times New Roman" w:hAnsi="Times New Roman" w:cs="Times New Roman"/>
          <w:sz w:val="24"/>
          <w:szCs w:val="24"/>
          <w:lang w:val="en-US"/>
        </w:rPr>
        <w:t xml:space="preserve"> Emotional reactivity and cognitive regulation in anxious children</w:t>
      </w:r>
      <w:r>
        <w:rPr>
          <w:rFonts w:ascii="Times New Roman" w:hAnsi="Times New Roman" w:cs="Times New Roman"/>
          <w:sz w:val="24"/>
          <w:szCs w:val="24"/>
          <w:lang w:val="en-US"/>
        </w:rPr>
        <w:t>.</w:t>
      </w:r>
      <w:r w:rsidRPr="005A3D3B">
        <w:rPr>
          <w:rFonts w:ascii="Times New Roman" w:hAnsi="Times New Roman" w:cs="Times New Roman"/>
          <w:sz w:val="24"/>
          <w:szCs w:val="24"/>
          <w:lang w:val="en-US"/>
        </w:rPr>
        <w:t xml:space="preserve"> </w:t>
      </w:r>
      <w:r w:rsidRPr="00240754">
        <w:rPr>
          <w:rFonts w:ascii="Times New Roman" w:hAnsi="Times New Roman" w:cs="Times New Roman"/>
          <w:i/>
          <w:sz w:val="24"/>
          <w:szCs w:val="24"/>
          <w:lang w:val="en-US"/>
        </w:rPr>
        <w:t>Behaviour Research and Therapy, 48 (5),</w:t>
      </w:r>
      <w:r w:rsidRPr="005A3D3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384-393. doi: </w:t>
      </w:r>
      <w:r w:rsidRPr="005A3D3B">
        <w:rPr>
          <w:rFonts w:ascii="Times New Roman" w:hAnsi="Times New Roman" w:cs="Times New Roman"/>
          <w:sz w:val="24"/>
          <w:szCs w:val="24"/>
          <w:lang w:val="en-US"/>
        </w:rPr>
        <w:t>10.1016/j.brat.2009.12.013</w:t>
      </w:r>
    </w:p>
    <w:p w14:paraId="58C15EF4" w14:textId="0FA25E40" w:rsidR="00753D91" w:rsidRDefault="00753D91"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3C1481">
        <w:rPr>
          <w:rFonts w:ascii="Times New Roman" w:hAnsi="Times New Roman" w:cs="Times New Roman"/>
          <w:sz w:val="24"/>
          <w:szCs w:val="24"/>
          <w:lang w:val="en-US"/>
        </w:rPr>
        <w:lastRenderedPageBreak/>
        <w:t xml:space="preserve">Chorpita, B.F., Albano, A.M., &amp; Barlow, D.H. (1996). Cognitive processing in children: Relationship to anxiety and family influences. </w:t>
      </w:r>
      <w:r w:rsidRPr="003C1481">
        <w:rPr>
          <w:rFonts w:ascii="Times New Roman" w:hAnsi="Times New Roman" w:cs="Times New Roman"/>
          <w:i/>
          <w:iCs/>
          <w:sz w:val="24"/>
          <w:szCs w:val="24"/>
          <w:lang w:val="en-US"/>
        </w:rPr>
        <w:t>Journal of Clinical Child Psychology</w:t>
      </w:r>
      <w:r w:rsidRPr="003C1481">
        <w:rPr>
          <w:rFonts w:ascii="Times New Roman" w:hAnsi="Times New Roman" w:cs="Times New Roman"/>
          <w:sz w:val="24"/>
          <w:szCs w:val="24"/>
          <w:lang w:val="en-US"/>
        </w:rPr>
        <w:t xml:space="preserve">, </w:t>
      </w:r>
      <w:r w:rsidRPr="003C1481">
        <w:rPr>
          <w:rFonts w:ascii="Times New Roman" w:hAnsi="Times New Roman" w:cs="Times New Roman"/>
          <w:i/>
          <w:iCs/>
          <w:sz w:val="24"/>
          <w:szCs w:val="24"/>
          <w:lang w:val="en-US"/>
        </w:rPr>
        <w:t>25</w:t>
      </w:r>
      <w:r w:rsidRPr="003C1481">
        <w:rPr>
          <w:rFonts w:ascii="Times New Roman" w:hAnsi="Times New Roman" w:cs="Times New Roman"/>
          <w:sz w:val="24"/>
          <w:szCs w:val="24"/>
          <w:lang w:val="en-US"/>
        </w:rPr>
        <w:t>, 170–176.</w:t>
      </w:r>
      <w:r w:rsidR="00A72F8A">
        <w:rPr>
          <w:rFonts w:ascii="Times New Roman" w:hAnsi="Times New Roman" w:cs="Times New Roman"/>
          <w:sz w:val="24"/>
          <w:szCs w:val="24"/>
          <w:lang w:val="en-US"/>
        </w:rPr>
        <w:t xml:space="preserve"> doi: </w:t>
      </w:r>
      <w:r w:rsidR="00A72F8A" w:rsidRPr="00A72F8A">
        <w:rPr>
          <w:rFonts w:ascii="Times New Roman" w:hAnsi="Times New Roman" w:cs="Times New Roman"/>
          <w:sz w:val="24"/>
          <w:szCs w:val="24"/>
          <w:lang w:val="en-US"/>
        </w:rPr>
        <w:t>10.1207/s15374424jccp2502_5</w:t>
      </w:r>
    </w:p>
    <w:p w14:paraId="15422969" w14:textId="4998BD26" w:rsidR="00F90DC6" w:rsidRDefault="00F90DC6"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F90DC6">
        <w:rPr>
          <w:rFonts w:ascii="Times New Roman" w:hAnsi="Times New Roman" w:cs="Times New Roman"/>
          <w:sz w:val="24"/>
          <w:szCs w:val="24"/>
          <w:lang w:val="en-US"/>
        </w:rPr>
        <w:t xml:space="preserve">Cisler, J. M., Olatunji, B. O., Feldner, M. T., &amp; Forsyth, J. P. (2010). Emotion Regulation and the Anxiety Disorders: An Integrative Review. </w:t>
      </w:r>
      <w:r w:rsidRPr="00240754">
        <w:rPr>
          <w:rFonts w:ascii="Times New Roman" w:hAnsi="Times New Roman" w:cs="Times New Roman"/>
          <w:i/>
          <w:sz w:val="24"/>
          <w:szCs w:val="24"/>
          <w:lang w:val="en-US"/>
        </w:rPr>
        <w:t>Journal of Psychopathology and Behavioral Assessment, 32(1),</w:t>
      </w:r>
      <w:r w:rsidRPr="00F90DC6">
        <w:rPr>
          <w:rFonts w:ascii="Times New Roman" w:hAnsi="Times New Roman" w:cs="Times New Roman"/>
          <w:sz w:val="24"/>
          <w:szCs w:val="24"/>
          <w:lang w:val="en-US"/>
        </w:rPr>
        <w:t xml:space="preserve"> 68–82. doi:10.1007/s10862-009-9161-1</w:t>
      </w:r>
    </w:p>
    <w:p w14:paraId="09D939B0" w14:textId="1F05FF5A" w:rsidR="004361C8" w:rsidRDefault="004361C8"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4361C8">
        <w:rPr>
          <w:rFonts w:ascii="Times New Roman" w:hAnsi="Times New Roman" w:cs="Times New Roman"/>
          <w:sz w:val="24"/>
          <w:szCs w:val="24"/>
          <w:lang w:val="en-US"/>
        </w:rPr>
        <w:t xml:space="preserve">Comer, J. S., &amp; Kendall, P. C. (2004). A symptom-level examination of parent–child agreement in the diagnosis of anxious youths. </w:t>
      </w:r>
      <w:r w:rsidRPr="00240754">
        <w:rPr>
          <w:rFonts w:ascii="Times New Roman" w:hAnsi="Times New Roman" w:cs="Times New Roman"/>
          <w:i/>
          <w:sz w:val="24"/>
          <w:szCs w:val="24"/>
          <w:lang w:val="en-US"/>
        </w:rPr>
        <w:t>Journal of the American Academy of Child &amp; Adolescent Psychiatry, 43(7),</w:t>
      </w:r>
      <w:r w:rsidRPr="004361C8">
        <w:rPr>
          <w:rFonts w:ascii="Times New Roman" w:hAnsi="Times New Roman" w:cs="Times New Roman"/>
          <w:sz w:val="24"/>
          <w:szCs w:val="24"/>
          <w:lang w:val="en-US"/>
        </w:rPr>
        <w:t xml:space="preserve"> 878-886.</w:t>
      </w:r>
      <w:r w:rsidR="00A72F8A">
        <w:rPr>
          <w:rFonts w:ascii="Times New Roman" w:hAnsi="Times New Roman" w:cs="Times New Roman"/>
          <w:sz w:val="24"/>
          <w:szCs w:val="24"/>
          <w:lang w:val="en-US"/>
        </w:rPr>
        <w:t xml:space="preserve"> doi: </w:t>
      </w:r>
      <w:r w:rsidR="00A72F8A" w:rsidRPr="00A72F8A">
        <w:rPr>
          <w:rFonts w:ascii="Times New Roman" w:hAnsi="Times New Roman" w:cs="Times New Roman"/>
          <w:sz w:val="24"/>
          <w:szCs w:val="24"/>
          <w:lang w:val="en-US"/>
        </w:rPr>
        <w:t>10.1097/01.chi.0000125092.35109.c5</w:t>
      </w:r>
    </w:p>
    <w:p w14:paraId="119251C9" w14:textId="06A12E12" w:rsidR="00F61BB9" w:rsidRDefault="00F61BB9"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F61BB9">
        <w:rPr>
          <w:rFonts w:ascii="Times New Roman" w:hAnsi="Times New Roman" w:cs="Times New Roman"/>
          <w:sz w:val="24"/>
          <w:szCs w:val="24"/>
          <w:lang w:val="en-US"/>
        </w:rPr>
        <w:t xml:space="preserve">Creswell, C. and O'Connor, T. G. (2011) Interpretation bias and anxiety in childhood: stability, specificity and longitudinal associations. </w:t>
      </w:r>
      <w:r w:rsidRPr="001D1AD7">
        <w:rPr>
          <w:rFonts w:ascii="Times New Roman" w:hAnsi="Times New Roman" w:cs="Times New Roman"/>
          <w:i/>
          <w:sz w:val="24"/>
          <w:szCs w:val="24"/>
          <w:lang w:val="en-US"/>
        </w:rPr>
        <w:t>Behavioural and Cognit</w:t>
      </w:r>
      <w:r w:rsidR="001D1AD7" w:rsidRPr="001D1AD7">
        <w:rPr>
          <w:rFonts w:ascii="Times New Roman" w:hAnsi="Times New Roman" w:cs="Times New Roman"/>
          <w:i/>
          <w:sz w:val="24"/>
          <w:szCs w:val="24"/>
          <w:lang w:val="en-US"/>
        </w:rPr>
        <w:t>ive Psychotherapy, 39 (02)</w:t>
      </w:r>
      <w:r w:rsidR="001D1AD7">
        <w:rPr>
          <w:rFonts w:ascii="Times New Roman" w:hAnsi="Times New Roman" w:cs="Times New Roman"/>
          <w:i/>
          <w:sz w:val="24"/>
          <w:szCs w:val="24"/>
          <w:lang w:val="en-US"/>
        </w:rPr>
        <w:t xml:space="preserve">, </w:t>
      </w:r>
      <w:r w:rsidRPr="00F61BB9">
        <w:rPr>
          <w:rFonts w:ascii="Times New Roman" w:hAnsi="Times New Roman" w:cs="Times New Roman"/>
          <w:sz w:val="24"/>
          <w:szCs w:val="24"/>
          <w:lang w:val="en-US"/>
        </w:rPr>
        <w:t xml:space="preserve">191-204. </w:t>
      </w:r>
      <w:r w:rsidR="00A72F8A">
        <w:rPr>
          <w:rFonts w:ascii="Times New Roman" w:hAnsi="Times New Roman" w:cs="Times New Roman"/>
          <w:sz w:val="24"/>
          <w:szCs w:val="24"/>
          <w:lang w:val="en-US"/>
        </w:rPr>
        <w:t xml:space="preserve">doi: </w:t>
      </w:r>
      <w:r w:rsidR="00A72F8A" w:rsidRPr="00A72F8A">
        <w:rPr>
          <w:rFonts w:ascii="Times New Roman" w:hAnsi="Times New Roman" w:cs="Times New Roman"/>
          <w:sz w:val="24"/>
          <w:szCs w:val="24"/>
          <w:lang w:val="en-US"/>
        </w:rPr>
        <w:t>10.1017/S1352465810000494</w:t>
      </w:r>
    </w:p>
    <w:p w14:paraId="71E2A6E4" w14:textId="5F1A9261" w:rsidR="00286BF5" w:rsidRDefault="00286BF5"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286BF5">
        <w:rPr>
          <w:rFonts w:ascii="Times New Roman" w:hAnsi="Times New Roman" w:cs="Times New Roman"/>
          <w:sz w:val="24"/>
          <w:szCs w:val="24"/>
          <w:lang w:val="en-US"/>
        </w:rPr>
        <w:t xml:space="preserve">Creswell, C., Shildrick, S. and Field, A. P. (2011) Interpretation of ambiguity in children: a prospective study of associations with anxiety and parental interpretations. </w:t>
      </w:r>
      <w:r w:rsidRPr="007F47EB">
        <w:rPr>
          <w:rFonts w:ascii="Times New Roman" w:hAnsi="Times New Roman" w:cs="Times New Roman"/>
          <w:i/>
          <w:sz w:val="24"/>
          <w:szCs w:val="24"/>
          <w:lang w:val="en-US"/>
        </w:rPr>
        <w:t>Journal of Child and Family Studies, 20 (2)</w:t>
      </w:r>
      <w:r>
        <w:rPr>
          <w:rFonts w:ascii="Times New Roman" w:hAnsi="Times New Roman" w:cs="Times New Roman"/>
          <w:i/>
          <w:sz w:val="24"/>
          <w:szCs w:val="24"/>
          <w:lang w:val="en-US"/>
        </w:rPr>
        <w:t xml:space="preserve">, </w:t>
      </w:r>
      <w:r w:rsidRPr="00286BF5">
        <w:rPr>
          <w:rFonts w:ascii="Times New Roman" w:hAnsi="Times New Roman" w:cs="Times New Roman"/>
          <w:sz w:val="24"/>
          <w:szCs w:val="24"/>
          <w:lang w:val="en-US"/>
        </w:rPr>
        <w:t>240-250.</w:t>
      </w:r>
      <w:r w:rsidR="00CF18EA">
        <w:rPr>
          <w:rFonts w:ascii="Times New Roman" w:hAnsi="Times New Roman" w:cs="Times New Roman"/>
          <w:sz w:val="24"/>
          <w:szCs w:val="24"/>
          <w:lang w:val="en-US"/>
        </w:rPr>
        <w:t xml:space="preserve"> doi: </w:t>
      </w:r>
      <w:r w:rsidR="00CF18EA" w:rsidRPr="00CF18EA">
        <w:rPr>
          <w:rFonts w:ascii="Times New Roman" w:hAnsi="Times New Roman" w:cs="Times New Roman"/>
          <w:sz w:val="24"/>
          <w:szCs w:val="24"/>
          <w:lang w:val="en-US"/>
        </w:rPr>
        <w:t>10.1007/s10826-010-9390-7</w:t>
      </w:r>
    </w:p>
    <w:p w14:paraId="43FFDA2D" w14:textId="0F6D4870" w:rsidR="00286BF5" w:rsidRDefault="00286BF5"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286BF5">
        <w:rPr>
          <w:rFonts w:ascii="Times New Roman" w:hAnsi="Times New Roman" w:cs="Times New Roman"/>
          <w:sz w:val="24"/>
          <w:szCs w:val="24"/>
          <w:lang w:val="en-US"/>
        </w:rPr>
        <w:t>Creswell, C.,</w:t>
      </w:r>
      <w:r>
        <w:rPr>
          <w:rFonts w:ascii="Times New Roman" w:hAnsi="Times New Roman" w:cs="Times New Roman"/>
          <w:sz w:val="24"/>
          <w:szCs w:val="24"/>
          <w:lang w:val="en-US"/>
        </w:rPr>
        <w:t xml:space="preserve"> Murray, L. and Cooper, P. (2014</w:t>
      </w:r>
      <w:r w:rsidRPr="00286BF5">
        <w:rPr>
          <w:rFonts w:ascii="Times New Roman" w:hAnsi="Times New Roman" w:cs="Times New Roman"/>
          <w:sz w:val="24"/>
          <w:szCs w:val="24"/>
          <w:lang w:val="en-US"/>
        </w:rPr>
        <w:t xml:space="preserve">) Interpretation and expectation in childhood anxiety disorders: age effects and social specificity. </w:t>
      </w:r>
      <w:r w:rsidRPr="007F47EB">
        <w:rPr>
          <w:rFonts w:ascii="Times New Roman" w:hAnsi="Times New Roman" w:cs="Times New Roman"/>
          <w:i/>
          <w:sz w:val="24"/>
          <w:szCs w:val="24"/>
          <w:lang w:val="en-US"/>
        </w:rPr>
        <w:t>Journal of Abnormal Child Psychology, 42 (3)</w:t>
      </w:r>
      <w:r>
        <w:rPr>
          <w:rFonts w:ascii="Times New Roman" w:hAnsi="Times New Roman" w:cs="Times New Roman"/>
          <w:sz w:val="24"/>
          <w:szCs w:val="24"/>
          <w:lang w:val="en-US"/>
        </w:rPr>
        <w:t xml:space="preserve">, </w:t>
      </w:r>
      <w:r w:rsidRPr="00286BF5">
        <w:rPr>
          <w:rFonts w:ascii="Times New Roman" w:hAnsi="Times New Roman" w:cs="Times New Roman"/>
          <w:sz w:val="24"/>
          <w:szCs w:val="24"/>
          <w:lang w:val="en-US"/>
        </w:rPr>
        <w:t>453-465. doi: 10.1007/s10802-013-9795-z</w:t>
      </w:r>
    </w:p>
    <w:p w14:paraId="2A4830E0" w14:textId="5AD04A80" w:rsidR="00AA1CD5" w:rsidRPr="00AA1CD5" w:rsidRDefault="00AA1CD5" w:rsidP="00240754">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AA1CD5">
        <w:rPr>
          <w:rFonts w:ascii="Times New Roman" w:hAnsi="Times New Roman" w:cs="Times New Roman"/>
          <w:sz w:val="24"/>
          <w:szCs w:val="24"/>
          <w:lang w:val="en-US"/>
        </w:rPr>
        <w:t xml:space="preserve">Crick, </w:t>
      </w:r>
      <w:r>
        <w:rPr>
          <w:rFonts w:ascii="Times New Roman" w:hAnsi="Times New Roman" w:cs="Times New Roman"/>
          <w:sz w:val="24"/>
          <w:szCs w:val="24"/>
          <w:lang w:val="en-US"/>
        </w:rPr>
        <w:t>N.R., &amp;</w:t>
      </w:r>
      <w:r w:rsidRPr="00AA1CD5">
        <w:rPr>
          <w:rFonts w:ascii="Times New Roman" w:hAnsi="Times New Roman" w:cs="Times New Roman"/>
          <w:sz w:val="24"/>
          <w:szCs w:val="24"/>
          <w:lang w:val="en-US"/>
        </w:rPr>
        <w:t xml:space="preserve"> Dodge, K</w:t>
      </w:r>
      <w:r>
        <w:rPr>
          <w:rFonts w:ascii="Times New Roman" w:hAnsi="Times New Roman" w:cs="Times New Roman"/>
          <w:sz w:val="24"/>
          <w:szCs w:val="24"/>
          <w:lang w:val="en-US"/>
        </w:rPr>
        <w:t>.</w:t>
      </w:r>
      <w:r w:rsidRPr="00AA1CD5">
        <w:rPr>
          <w:rFonts w:ascii="Times New Roman" w:hAnsi="Times New Roman" w:cs="Times New Roman"/>
          <w:sz w:val="24"/>
          <w:szCs w:val="24"/>
          <w:lang w:val="en-US"/>
        </w:rPr>
        <w:t>A.</w:t>
      </w:r>
      <w:r>
        <w:rPr>
          <w:rFonts w:ascii="Times New Roman" w:hAnsi="Times New Roman" w:cs="Times New Roman"/>
          <w:sz w:val="24"/>
          <w:szCs w:val="24"/>
          <w:lang w:val="en-US"/>
        </w:rPr>
        <w:t xml:space="preserve"> (1994). </w:t>
      </w:r>
      <w:r w:rsidRPr="00AA1CD5">
        <w:rPr>
          <w:rFonts w:ascii="Times New Roman" w:hAnsi="Times New Roman" w:cs="Times New Roman"/>
          <w:sz w:val="24"/>
          <w:szCs w:val="24"/>
          <w:lang w:val="en-US"/>
        </w:rPr>
        <w:t xml:space="preserve">A review and reformulation of social information-processing mechanisms in children's social adjustment. </w:t>
      </w:r>
      <w:r w:rsidRPr="00240754">
        <w:rPr>
          <w:rFonts w:ascii="Times New Roman" w:hAnsi="Times New Roman" w:cs="Times New Roman"/>
          <w:i/>
          <w:sz w:val="24"/>
          <w:szCs w:val="24"/>
          <w:lang w:val="en-US"/>
        </w:rPr>
        <w:t>Psychological Bulletin</w:t>
      </w:r>
      <w:r>
        <w:rPr>
          <w:rFonts w:ascii="Times New Roman" w:hAnsi="Times New Roman" w:cs="Times New Roman"/>
          <w:sz w:val="24"/>
          <w:szCs w:val="24"/>
          <w:lang w:val="en-US"/>
        </w:rPr>
        <w:t xml:space="preserve">, </w:t>
      </w:r>
      <w:r w:rsidRPr="00240754">
        <w:rPr>
          <w:rFonts w:ascii="Times New Roman" w:hAnsi="Times New Roman" w:cs="Times New Roman"/>
          <w:i/>
          <w:sz w:val="24"/>
          <w:szCs w:val="24"/>
          <w:lang w:val="en-US"/>
        </w:rPr>
        <w:t>115(1)</w:t>
      </w:r>
      <w:r w:rsidRPr="00AA1CD5">
        <w:rPr>
          <w:rFonts w:ascii="Times New Roman" w:hAnsi="Times New Roman" w:cs="Times New Roman"/>
          <w:sz w:val="24"/>
          <w:szCs w:val="24"/>
          <w:lang w:val="en-US"/>
        </w:rPr>
        <w:t xml:space="preserve">, 74-101. </w:t>
      </w:r>
      <w:r>
        <w:rPr>
          <w:rFonts w:ascii="Times New Roman" w:hAnsi="Times New Roman" w:cs="Times New Roman"/>
          <w:sz w:val="24"/>
          <w:szCs w:val="24"/>
          <w:lang w:val="en-US"/>
        </w:rPr>
        <w:t xml:space="preserve">doi: </w:t>
      </w:r>
      <w:r w:rsidRPr="00AA1CD5">
        <w:rPr>
          <w:rFonts w:ascii="Times New Roman" w:hAnsi="Times New Roman" w:cs="Times New Roman"/>
          <w:sz w:val="24"/>
          <w:szCs w:val="24"/>
          <w:lang w:val="en-US"/>
        </w:rPr>
        <w:t>10.1037/0033-2909.115.1.74</w:t>
      </w:r>
    </w:p>
    <w:p w14:paraId="6D562A99" w14:textId="104C646A" w:rsidR="00AA1CD5" w:rsidRPr="0035392F" w:rsidRDefault="00AA1CD5"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AA1CD5">
        <w:rPr>
          <w:rFonts w:ascii="Times New Roman" w:hAnsi="Times New Roman" w:cs="Times New Roman"/>
          <w:sz w:val="24"/>
          <w:szCs w:val="24"/>
          <w:lang w:val="en-US"/>
        </w:rPr>
        <w:t xml:space="preserve">Dearing, K. F., &amp; Gotlib, I. H. (2009). Interpretation of Ambiguous Information in Girls at Risk for Depression. </w:t>
      </w:r>
      <w:r w:rsidRPr="00240754">
        <w:rPr>
          <w:rFonts w:ascii="Times New Roman" w:hAnsi="Times New Roman" w:cs="Times New Roman"/>
          <w:i/>
          <w:sz w:val="24"/>
          <w:szCs w:val="24"/>
          <w:lang w:val="en-US"/>
        </w:rPr>
        <w:t>Journal of Abnormal Child Psychology, 37(1),</w:t>
      </w:r>
      <w:r w:rsidRPr="00AA1CD5">
        <w:rPr>
          <w:rFonts w:ascii="Times New Roman" w:hAnsi="Times New Roman" w:cs="Times New Roman"/>
          <w:sz w:val="24"/>
          <w:szCs w:val="24"/>
          <w:lang w:val="en-US"/>
        </w:rPr>
        <w:t xml:space="preserve"> 79–91. doi:10.1007/s10802-008-9259-z</w:t>
      </w:r>
    </w:p>
    <w:p w14:paraId="3800ED6E" w14:textId="42E474F9" w:rsidR="00DC6EE2" w:rsidRDefault="00DC6EE2" w:rsidP="00117910">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DC6EE2">
        <w:rPr>
          <w:rFonts w:ascii="Times New Roman" w:hAnsi="Times New Roman" w:cs="Times New Roman"/>
          <w:sz w:val="24"/>
          <w:szCs w:val="24"/>
          <w:lang w:val="en-US"/>
        </w:rPr>
        <w:t xml:space="preserve">Dodd, H.F., Hudson, J.L., Morris, T., &amp; Wise, C. (2012). Interpretation bias is preschool children at risk for anxiety: a prospective study. </w:t>
      </w:r>
      <w:r w:rsidRPr="00DC6EE2">
        <w:rPr>
          <w:rFonts w:ascii="Times New Roman" w:hAnsi="Times New Roman" w:cs="Times New Roman"/>
          <w:i/>
          <w:sz w:val="24"/>
          <w:szCs w:val="24"/>
          <w:lang w:val="en-US"/>
        </w:rPr>
        <w:t>Journal of Abnormal Psychology, 121 (1),</w:t>
      </w:r>
      <w:r w:rsidRPr="00DC6EE2">
        <w:rPr>
          <w:rFonts w:ascii="Times New Roman" w:hAnsi="Times New Roman" w:cs="Times New Roman"/>
          <w:sz w:val="24"/>
          <w:szCs w:val="24"/>
          <w:lang w:val="en-US"/>
        </w:rPr>
        <w:t xml:space="preserve"> 28-38. </w:t>
      </w:r>
      <w:r w:rsidR="00CF18EA">
        <w:rPr>
          <w:rFonts w:ascii="Times New Roman" w:hAnsi="Times New Roman" w:cs="Times New Roman"/>
          <w:sz w:val="24"/>
          <w:szCs w:val="24"/>
          <w:lang w:val="en-US"/>
        </w:rPr>
        <w:t xml:space="preserve">doi: </w:t>
      </w:r>
      <w:r w:rsidR="00CF18EA" w:rsidRPr="00CF18EA">
        <w:rPr>
          <w:rFonts w:ascii="Times New Roman" w:hAnsi="Times New Roman" w:cs="Times New Roman"/>
          <w:sz w:val="24"/>
          <w:szCs w:val="24"/>
          <w:lang w:val="en-US"/>
        </w:rPr>
        <w:t>10.1037/a0024589</w:t>
      </w:r>
    </w:p>
    <w:p w14:paraId="04C85A5B" w14:textId="77777777" w:rsidR="00753D91" w:rsidRPr="003C1481" w:rsidRDefault="00753D91"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3C1481">
        <w:rPr>
          <w:rFonts w:ascii="Times New Roman" w:hAnsi="Times New Roman" w:cs="Times New Roman"/>
          <w:sz w:val="24"/>
          <w:szCs w:val="24"/>
          <w:lang w:val="en-US"/>
        </w:rPr>
        <w:lastRenderedPageBreak/>
        <w:t xml:space="preserve">Eysenck, M. W. (1992). </w:t>
      </w:r>
      <w:r w:rsidRPr="003C1481">
        <w:rPr>
          <w:rFonts w:ascii="Times New Roman" w:hAnsi="Times New Roman" w:cs="Times New Roman"/>
          <w:i/>
          <w:sz w:val="24"/>
          <w:szCs w:val="24"/>
          <w:lang w:val="en-US"/>
        </w:rPr>
        <w:t>Anxiety: the cognitive perspective.</w:t>
      </w:r>
      <w:r w:rsidRPr="003C1481">
        <w:rPr>
          <w:rFonts w:ascii="Times New Roman" w:hAnsi="Times New Roman" w:cs="Times New Roman"/>
          <w:sz w:val="24"/>
          <w:szCs w:val="24"/>
          <w:lang w:val="en-US"/>
        </w:rPr>
        <w:t xml:space="preserve"> Lawrence Erlbaum Associated Ltd. UK.</w:t>
      </w:r>
    </w:p>
    <w:p w14:paraId="153F0923" w14:textId="1F4A4B87" w:rsidR="00753D91" w:rsidRPr="00240754" w:rsidRDefault="00753D91"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3C1481">
        <w:rPr>
          <w:rFonts w:ascii="Times New Roman" w:hAnsi="Times New Roman" w:cs="Times New Roman"/>
          <w:sz w:val="24"/>
          <w:szCs w:val="24"/>
          <w:lang w:val="en-US"/>
        </w:rPr>
        <w:t>Eysenck, M.W., Mogg, K., May, R., Richards, A., &amp; Mathews, A. (1991). Bias in interpretation of</w:t>
      </w:r>
      <w:r>
        <w:rPr>
          <w:rFonts w:ascii="Times New Roman" w:hAnsi="Times New Roman" w:cs="Times New Roman"/>
          <w:sz w:val="24"/>
          <w:szCs w:val="24"/>
          <w:lang w:val="en-US"/>
        </w:rPr>
        <w:t xml:space="preserve"> </w:t>
      </w:r>
      <w:r w:rsidRPr="003C1481">
        <w:rPr>
          <w:rFonts w:ascii="Times New Roman" w:hAnsi="Times New Roman" w:cs="Times New Roman"/>
          <w:sz w:val="24"/>
          <w:szCs w:val="24"/>
          <w:lang w:val="en-US"/>
        </w:rPr>
        <w:t xml:space="preserve">ambiguous sentences related to threat in anxiety. </w:t>
      </w:r>
      <w:r w:rsidRPr="003C1481">
        <w:rPr>
          <w:rFonts w:ascii="Times New Roman" w:hAnsi="Times New Roman" w:cs="Times New Roman"/>
          <w:i/>
          <w:iCs/>
          <w:sz w:val="24"/>
          <w:szCs w:val="24"/>
          <w:lang w:val="en-US"/>
        </w:rPr>
        <w:t xml:space="preserve">Journal of </w:t>
      </w:r>
      <w:r w:rsidRPr="00240754">
        <w:rPr>
          <w:rFonts w:ascii="Times New Roman" w:hAnsi="Times New Roman" w:cs="Times New Roman"/>
          <w:i/>
          <w:iCs/>
          <w:sz w:val="24"/>
          <w:szCs w:val="24"/>
          <w:lang w:val="en-US"/>
        </w:rPr>
        <w:t>Abnormal Psychology</w:t>
      </w:r>
      <w:r w:rsidRPr="00240754">
        <w:rPr>
          <w:rFonts w:ascii="Times New Roman" w:hAnsi="Times New Roman" w:cs="Times New Roman"/>
          <w:sz w:val="24"/>
          <w:szCs w:val="24"/>
          <w:lang w:val="en-US"/>
        </w:rPr>
        <w:t xml:space="preserve">, </w:t>
      </w:r>
      <w:r w:rsidRPr="00240754">
        <w:rPr>
          <w:rFonts w:ascii="Times New Roman" w:hAnsi="Times New Roman" w:cs="Times New Roman"/>
          <w:i/>
          <w:iCs/>
          <w:sz w:val="24"/>
          <w:szCs w:val="24"/>
          <w:lang w:val="en-US"/>
        </w:rPr>
        <w:t>100</w:t>
      </w:r>
      <w:r w:rsidRPr="00240754">
        <w:rPr>
          <w:rFonts w:ascii="Times New Roman" w:hAnsi="Times New Roman" w:cs="Times New Roman"/>
          <w:sz w:val="24"/>
          <w:szCs w:val="24"/>
          <w:lang w:val="en-US"/>
        </w:rPr>
        <w:t>, 144–150.</w:t>
      </w:r>
      <w:r w:rsidR="00CF18EA">
        <w:rPr>
          <w:rFonts w:ascii="Times New Roman" w:hAnsi="Times New Roman" w:cs="Times New Roman"/>
          <w:sz w:val="24"/>
          <w:szCs w:val="24"/>
          <w:lang w:val="en-US"/>
        </w:rPr>
        <w:t xml:space="preserve"> doi: </w:t>
      </w:r>
      <w:r w:rsidR="00CF18EA" w:rsidRPr="00CF18EA">
        <w:rPr>
          <w:rFonts w:ascii="Times New Roman" w:hAnsi="Times New Roman" w:cs="Times New Roman"/>
          <w:sz w:val="24"/>
          <w:szCs w:val="24"/>
          <w:lang w:val="en-US"/>
        </w:rPr>
        <w:t>10.1037/0021-843X.100.2.144</w:t>
      </w:r>
    </w:p>
    <w:p w14:paraId="64002580" w14:textId="2ECB43BB" w:rsidR="00AE2DD4" w:rsidRDefault="00AE2DD4"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240754">
        <w:rPr>
          <w:rFonts w:ascii="Times New Roman" w:hAnsi="Times New Roman" w:cs="Times New Roman"/>
          <w:sz w:val="24"/>
          <w:szCs w:val="24"/>
          <w:lang w:val="en-US"/>
        </w:rPr>
        <w:t>Goldin</w:t>
      </w:r>
      <w:r>
        <w:rPr>
          <w:rFonts w:ascii="Times New Roman" w:hAnsi="Times New Roman" w:cs="Times New Roman"/>
          <w:sz w:val="24"/>
          <w:szCs w:val="24"/>
          <w:lang w:val="en-US"/>
        </w:rPr>
        <w:t>,</w:t>
      </w:r>
      <w:r w:rsidRPr="00240754">
        <w:rPr>
          <w:rFonts w:ascii="Times New Roman" w:hAnsi="Times New Roman" w:cs="Times New Roman"/>
          <w:sz w:val="24"/>
          <w:szCs w:val="24"/>
          <w:lang w:val="en-US"/>
        </w:rPr>
        <w:t xml:space="preserve"> P</w:t>
      </w:r>
      <w:r>
        <w:rPr>
          <w:rFonts w:ascii="Times New Roman" w:hAnsi="Times New Roman" w:cs="Times New Roman"/>
          <w:sz w:val="24"/>
          <w:szCs w:val="24"/>
          <w:lang w:val="en-US"/>
        </w:rPr>
        <w:t>.</w:t>
      </w:r>
      <w:r w:rsidRPr="00240754">
        <w:rPr>
          <w:rFonts w:ascii="Times New Roman" w:hAnsi="Times New Roman" w:cs="Times New Roman"/>
          <w:sz w:val="24"/>
          <w:szCs w:val="24"/>
          <w:lang w:val="en-US"/>
        </w:rPr>
        <w:t>R</w:t>
      </w:r>
      <w:r>
        <w:rPr>
          <w:rFonts w:ascii="Times New Roman" w:hAnsi="Times New Roman" w:cs="Times New Roman"/>
          <w:sz w:val="24"/>
          <w:szCs w:val="24"/>
          <w:lang w:val="en-US"/>
        </w:rPr>
        <w:t>.</w:t>
      </w:r>
      <w:r w:rsidRPr="00240754">
        <w:rPr>
          <w:rFonts w:ascii="Times New Roman" w:hAnsi="Times New Roman" w:cs="Times New Roman"/>
          <w:sz w:val="24"/>
          <w:szCs w:val="24"/>
          <w:lang w:val="en-US"/>
        </w:rPr>
        <w:t>, Manber</w:t>
      </w:r>
      <w:r>
        <w:rPr>
          <w:rFonts w:ascii="Times New Roman" w:hAnsi="Times New Roman" w:cs="Times New Roman"/>
          <w:sz w:val="24"/>
          <w:szCs w:val="24"/>
          <w:lang w:val="en-US"/>
        </w:rPr>
        <w:t>,</w:t>
      </w:r>
      <w:r w:rsidRPr="00240754">
        <w:rPr>
          <w:rFonts w:ascii="Times New Roman" w:hAnsi="Times New Roman" w:cs="Times New Roman"/>
          <w:sz w:val="24"/>
          <w:szCs w:val="24"/>
          <w:lang w:val="en-US"/>
        </w:rPr>
        <w:t xml:space="preserve"> T</w:t>
      </w:r>
      <w:r>
        <w:rPr>
          <w:rFonts w:ascii="Times New Roman" w:hAnsi="Times New Roman" w:cs="Times New Roman"/>
          <w:sz w:val="24"/>
          <w:szCs w:val="24"/>
          <w:lang w:val="en-US"/>
        </w:rPr>
        <w:t>.</w:t>
      </w:r>
      <w:r w:rsidRPr="00240754">
        <w:rPr>
          <w:rFonts w:ascii="Times New Roman" w:hAnsi="Times New Roman" w:cs="Times New Roman"/>
          <w:sz w:val="24"/>
          <w:szCs w:val="24"/>
          <w:lang w:val="en-US"/>
        </w:rPr>
        <w:t>, Hakimi</w:t>
      </w:r>
      <w:r>
        <w:rPr>
          <w:rFonts w:ascii="Times New Roman" w:hAnsi="Times New Roman" w:cs="Times New Roman"/>
          <w:sz w:val="24"/>
          <w:szCs w:val="24"/>
          <w:lang w:val="en-US"/>
        </w:rPr>
        <w:t>,</w:t>
      </w:r>
      <w:r w:rsidRPr="00240754">
        <w:rPr>
          <w:rFonts w:ascii="Times New Roman" w:hAnsi="Times New Roman" w:cs="Times New Roman"/>
          <w:sz w:val="24"/>
          <w:szCs w:val="24"/>
          <w:lang w:val="en-US"/>
        </w:rPr>
        <w:t xml:space="preserve"> S</w:t>
      </w:r>
      <w:r>
        <w:rPr>
          <w:rFonts w:ascii="Times New Roman" w:hAnsi="Times New Roman" w:cs="Times New Roman"/>
          <w:sz w:val="24"/>
          <w:szCs w:val="24"/>
          <w:lang w:val="en-US"/>
        </w:rPr>
        <w:t>.</w:t>
      </w:r>
      <w:r w:rsidRPr="00240754">
        <w:rPr>
          <w:rFonts w:ascii="Times New Roman" w:hAnsi="Times New Roman" w:cs="Times New Roman"/>
          <w:sz w:val="24"/>
          <w:szCs w:val="24"/>
          <w:lang w:val="en-US"/>
        </w:rPr>
        <w:t>, Canli</w:t>
      </w:r>
      <w:r>
        <w:rPr>
          <w:rFonts w:ascii="Times New Roman" w:hAnsi="Times New Roman" w:cs="Times New Roman"/>
          <w:sz w:val="24"/>
          <w:szCs w:val="24"/>
          <w:lang w:val="en-US"/>
        </w:rPr>
        <w:t>,</w:t>
      </w:r>
      <w:r w:rsidRPr="00240754">
        <w:rPr>
          <w:rFonts w:ascii="Times New Roman" w:hAnsi="Times New Roman" w:cs="Times New Roman"/>
          <w:sz w:val="24"/>
          <w:szCs w:val="24"/>
          <w:lang w:val="en-US"/>
        </w:rPr>
        <w:t xml:space="preserve"> T</w:t>
      </w:r>
      <w:r>
        <w:rPr>
          <w:rFonts w:ascii="Times New Roman" w:hAnsi="Times New Roman" w:cs="Times New Roman"/>
          <w:sz w:val="24"/>
          <w:szCs w:val="24"/>
          <w:lang w:val="en-US"/>
        </w:rPr>
        <w:t>.</w:t>
      </w:r>
      <w:r w:rsidRPr="00240754">
        <w:rPr>
          <w:rFonts w:ascii="Times New Roman" w:hAnsi="Times New Roman" w:cs="Times New Roman"/>
          <w:sz w:val="24"/>
          <w:szCs w:val="24"/>
          <w:lang w:val="en-US"/>
        </w:rPr>
        <w:t>, Gross</w:t>
      </w:r>
      <w:r>
        <w:rPr>
          <w:rFonts w:ascii="Times New Roman" w:hAnsi="Times New Roman" w:cs="Times New Roman"/>
          <w:sz w:val="24"/>
          <w:szCs w:val="24"/>
          <w:lang w:val="en-US"/>
        </w:rPr>
        <w:t>,</w:t>
      </w:r>
      <w:r w:rsidRPr="00240754">
        <w:rPr>
          <w:rFonts w:ascii="Times New Roman" w:hAnsi="Times New Roman" w:cs="Times New Roman"/>
          <w:sz w:val="24"/>
          <w:szCs w:val="24"/>
          <w:lang w:val="en-US"/>
        </w:rPr>
        <w:t xml:space="preserve"> J</w:t>
      </w:r>
      <w:r>
        <w:rPr>
          <w:rFonts w:ascii="Times New Roman" w:hAnsi="Times New Roman" w:cs="Times New Roman"/>
          <w:sz w:val="24"/>
          <w:szCs w:val="24"/>
          <w:lang w:val="en-US"/>
        </w:rPr>
        <w:t>.</w:t>
      </w:r>
      <w:r w:rsidRPr="00240754">
        <w:rPr>
          <w:rFonts w:ascii="Times New Roman" w:hAnsi="Times New Roman" w:cs="Times New Roman"/>
          <w:sz w:val="24"/>
          <w:szCs w:val="24"/>
          <w:lang w:val="en-US"/>
        </w:rPr>
        <w:t>J.</w:t>
      </w:r>
      <w:r>
        <w:rPr>
          <w:rFonts w:ascii="Times New Roman" w:hAnsi="Times New Roman" w:cs="Times New Roman"/>
          <w:sz w:val="24"/>
          <w:szCs w:val="24"/>
          <w:lang w:val="en-US"/>
        </w:rPr>
        <w:t xml:space="preserve"> (2009).</w:t>
      </w:r>
      <w:r w:rsidRPr="00240754">
        <w:rPr>
          <w:rFonts w:ascii="Times New Roman" w:hAnsi="Times New Roman" w:cs="Times New Roman"/>
          <w:sz w:val="24"/>
          <w:szCs w:val="24"/>
          <w:lang w:val="en-US"/>
        </w:rPr>
        <w:t xml:space="preserve"> Neural Bases of Social Anxiety Disorder: Emotional Reactivity and Cognitive Regulation During Social and Physical Threat. </w:t>
      </w:r>
      <w:r w:rsidRPr="00240754">
        <w:rPr>
          <w:rFonts w:ascii="Times New Roman" w:hAnsi="Times New Roman" w:cs="Times New Roman"/>
          <w:i/>
          <w:sz w:val="24"/>
          <w:szCs w:val="24"/>
          <w:lang w:val="en-US"/>
        </w:rPr>
        <w:t>Archives of General Psychiatry, 66</w:t>
      </w:r>
      <w:r>
        <w:rPr>
          <w:rFonts w:ascii="Times New Roman" w:hAnsi="Times New Roman" w:cs="Times New Roman"/>
          <w:i/>
          <w:sz w:val="24"/>
          <w:szCs w:val="24"/>
          <w:lang w:val="en-US"/>
        </w:rPr>
        <w:t xml:space="preserve"> </w:t>
      </w:r>
      <w:r w:rsidRPr="00240754">
        <w:rPr>
          <w:rFonts w:ascii="Times New Roman" w:hAnsi="Times New Roman" w:cs="Times New Roman"/>
          <w:i/>
          <w:sz w:val="24"/>
          <w:szCs w:val="24"/>
          <w:lang w:val="en-US"/>
        </w:rPr>
        <w:t>(2),</w:t>
      </w:r>
      <w:r>
        <w:rPr>
          <w:rFonts w:ascii="Times New Roman" w:hAnsi="Times New Roman" w:cs="Times New Roman"/>
          <w:sz w:val="24"/>
          <w:szCs w:val="24"/>
          <w:lang w:val="en-US"/>
        </w:rPr>
        <w:t xml:space="preserve"> 1</w:t>
      </w:r>
      <w:r w:rsidRPr="00240754">
        <w:rPr>
          <w:rFonts w:ascii="Times New Roman" w:hAnsi="Times New Roman" w:cs="Times New Roman"/>
          <w:sz w:val="24"/>
          <w:szCs w:val="24"/>
          <w:lang w:val="en-US"/>
        </w:rPr>
        <w:t>70-180. doi:10.1001/archgenpsychiatry.2008.525.</w:t>
      </w:r>
    </w:p>
    <w:p w14:paraId="3E9DCAC6" w14:textId="207CC521" w:rsidR="00F90DC6" w:rsidRPr="00240754" w:rsidRDefault="00F90DC6"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F90DC6">
        <w:rPr>
          <w:rFonts w:ascii="Times New Roman" w:hAnsi="Times New Roman" w:cs="Times New Roman"/>
          <w:sz w:val="24"/>
          <w:szCs w:val="24"/>
          <w:lang w:val="en-US"/>
        </w:rPr>
        <w:t xml:space="preserve">Goldin, P. R., Ball, T. M., Werner, K., Heimberg, R., &amp; Gross, J. J. (2009). Neural Mechanisms of Cognitive Reappraisal of Negative Self-Beliefs in Social Anxiety Disorder. </w:t>
      </w:r>
      <w:r w:rsidRPr="00240754">
        <w:rPr>
          <w:rFonts w:ascii="Times New Roman" w:hAnsi="Times New Roman" w:cs="Times New Roman"/>
          <w:i/>
          <w:sz w:val="24"/>
          <w:szCs w:val="24"/>
          <w:lang w:val="en-US"/>
        </w:rPr>
        <w:t>Biological Psychiatry, 66</w:t>
      </w:r>
      <w:r>
        <w:rPr>
          <w:rFonts w:ascii="Times New Roman" w:hAnsi="Times New Roman" w:cs="Times New Roman"/>
          <w:i/>
          <w:sz w:val="24"/>
          <w:szCs w:val="24"/>
          <w:lang w:val="en-US"/>
        </w:rPr>
        <w:t xml:space="preserve"> </w:t>
      </w:r>
      <w:r w:rsidRPr="00240754">
        <w:rPr>
          <w:rFonts w:ascii="Times New Roman" w:hAnsi="Times New Roman" w:cs="Times New Roman"/>
          <w:i/>
          <w:sz w:val="24"/>
          <w:szCs w:val="24"/>
          <w:lang w:val="en-US"/>
        </w:rPr>
        <w:t>(12),</w:t>
      </w:r>
      <w:r>
        <w:rPr>
          <w:rFonts w:ascii="Times New Roman" w:hAnsi="Times New Roman" w:cs="Times New Roman"/>
          <w:sz w:val="24"/>
          <w:szCs w:val="24"/>
          <w:lang w:val="en-US"/>
        </w:rPr>
        <w:t xml:space="preserve"> 1091–1099. </w:t>
      </w:r>
      <w:r w:rsidRPr="00F90DC6">
        <w:rPr>
          <w:rFonts w:ascii="Times New Roman" w:hAnsi="Times New Roman" w:cs="Times New Roman"/>
          <w:sz w:val="24"/>
          <w:szCs w:val="24"/>
          <w:lang w:val="en-US"/>
        </w:rPr>
        <w:t>doi:10.1016/j.biopsych.2009.07.014</w:t>
      </w:r>
    </w:p>
    <w:p w14:paraId="19BB8F08" w14:textId="698556DD" w:rsidR="00753D91" w:rsidRDefault="00753D91"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3C1481">
        <w:rPr>
          <w:rFonts w:ascii="Times New Roman" w:hAnsi="Times New Roman" w:cs="Times New Roman"/>
          <w:sz w:val="24"/>
          <w:szCs w:val="24"/>
          <w:lang w:val="en-US"/>
        </w:rPr>
        <w:t xml:space="preserve">Hadwin, J., Frost, S., French, C. C., &amp; Richards, A. (1997). Cognitive processing and trait anxiety in typically developing children: evidence for an interpretation bias. </w:t>
      </w:r>
      <w:r w:rsidRPr="003C1481">
        <w:rPr>
          <w:rFonts w:ascii="Times New Roman" w:hAnsi="Times New Roman" w:cs="Times New Roman"/>
          <w:i/>
          <w:sz w:val="24"/>
          <w:szCs w:val="24"/>
          <w:lang w:val="en-US"/>
        </w:rPr>
        <w:t>Journal of Abnormal Psychology, 106,</w:t>
      </w:r>
      <w:r w:rsidRPr="003C1481">
        <w:rPr>
          <w:rFonts w:ascii="Times New Roman" w:hAnsi="Times New Roman" w:cs="Times New Roman"/>
          <w:sz w:val="24"/>
          <w:szCs w:val="24"/>
          <w:lang w:val="en-US"/>
        </w:rPr>
        <w:t xml:space="preserve"> 486-490.</w:t>
      </w:r>
      <w:r w:rsidR="00CF18EA">
        <w:rPr>
          <w:rFonts w:ascii="Times New Roman" w:hAnsi="Times New Roman" w:cs="Times New Roman"/>
          <w:sz w:val="24"/>
          <w:szCs w:val="24"/>
          <w:lang w:val="en-US"/>
        </w:rPr>
        <w:t xml:space="preserve"> doi: </w:t>
      </w:r>
      <w:r w:rsidR="00CF18EA" w:rsidRPr="00CF18EA">
        <w:rPr>
          <w:rFonts w:ascii="Times New Roman" w:hAnsi="Times New Roman" w:cs="Times New Roman"/>
          <w:sz w:val="24"/>
          <w:szCs w:val="24"/>
          <w:lang w:val="en-US"/>
        </w:rPr>
        <w:t>10.1037/0021-843X.106.3.486</w:t>
      </w:r>
    </w:p>
    <w:p w14:paraId="221F1C28" w14:textId="613E01C6" w:rsidR="00286BF5" w:rsidRDefault="00286BF5">
      <w:pPr>
        <w:autoSpaceDE w:val="0"/>
        <w:autoSpaceDN w:val="0"/>
        <w:adjustRightInd w:val="0"/>
        <w:spacing w:before="240" w:after="240"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Horobin, K., &amp; Acredolo, C. (1989). </w:t>
      </w:r>
      <w:r w:rsidRPr="00286BF5">
        <w:rPr>
          <w:rFonts w:ascii="Times New Roman" w:hAnsi="Times New Roman" w:cs="Times New Roman"/>
          <w:sz w:val="24"/>
          <w:szCs w:val="24"/>
          <w:lang w:val="en-US"/>
        </w:rPr>
        <w:t>The Impact of Probability Judgments on Reasoning about Multiple Possibilities</w:t>
      </w:r>
      <w:r>
        <w:rPr>
          <w:rFonts w:ascii="Times New Roman" w:hAnsi="Times New Roman" w:cs="Times New Roman"/>
          <w:sz w:val="24"/>
          <w:szCs w:val="24"/>
          <w:lang w:val="en-US"/>
        </w:rPr>
        <w:t xml:space="preserve">. </w:t>
      </w:r>
      <w:r w:rsidRPr="007F47EB">
        <w:rPr>
          <w:rFonts w:ascii="Times New Roman" w:hAnsi="Times New Roman" w:cs="Times New Roman"/>
          <w:i/>
          <w:sz w:val="24"/>
          <w:szCs w:val="24"/>
          <w:lang w:val="en-US"/>
        </w:rPr>
        <w:t>Child Development, 60 (1),</w:t>
      </w:r>
      <w:r w:rsidRPr="00286BF5">
        <w:rPr>
          <w:rFonts w:ascii="Times New Roman" w:hAnsi="Times New Roman" w:cs="Times New Roman"/>
          <w:sz w:val="24"/>
          <w:szCs w:val="24"/>
          <w:lang w:val="en-US"/>
        </w:rPr>
        <w:t xml:space="preserve"> 183-200</w:t>
      </w:r>
      <w:r>
        <w:rPr>
          <w:rFonts w:ascii="Times New Roman" w:hAnsi="Times New Roman" w:cs="Times New Roman"/>
          <w:sz w:val="24"/>
          <w:szCs w:val="24"/>
          <w:lang w:val="en-US"/>
        </w:rPr>
        <w:t>.</w:t>
      </w:r>
      <w:r w:rsidR="00CF18EA">
        <w:rPr>
          <w:rFonts w:ascii="Times New Roman" w:hAnsi="Times New Roman" w:cs="Times New Roman"/>
          <w:sz w:val="24"/>
          <w:szCs w:val="24"/>
          <w:lang w:val="en-US"/>
        </w:rPr>
        <w:t xml:space="preserve"> doi: </w:t>
      </w:r>
      <w:r w:rsidR="00CF18EA" w:rsidRPr="00CF18EA">
        <w:rPr>
          <w:rFonts w:ascii="Times New Roman" w:hAnsi="Times New Roman" w:cs="Times New Roman"/>
          <w:sz w:val="24"/>
          <w:szCs w:val="24"/>
          <w:lang w:val="en-US"/>
        </w:rPr>
        <w:t>10.2307/1131084</w:t>
      </w:r>
    </w:p>
    <w:p w14:paraId="1F723BA0" w14:textId="4FB37358" w:rsidR="005A3D3B" w:rsidRDefault="005A3D3B">
      <w:pPr>
        <w:autoSpaceDE w:val="0"/>
        <w:autoSpaceDN w:val="0"/>
        <w:adjustRightInd w:val="0"/>
        <w:spacing w:before="240" w:after="240"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Hudson, J. L.</w:t>
      </w:r>
      <w:r w:rsidRPr="005A3D3B">
        <w:rPr>
          <w:rFonts w:ascii="Times New Roman" w:hAnsi="Times New Roman" w:cs="Times New Roman"/>
          <w:sz w:val="24"/>
          <w:szCs w:val="24"/>
          <w:lang w:val="en-US"/>
        </w:rPr>
        <w:t>, Dodd, H. F.</w:t>
      </w:r>
      <w:r>
        <w:rPr>
          <w:rFonts w:ascii="Times New Roman" w:hAnsi="Times New Roman" w:cs="Times New Roman"/>
          <w:sz w:val="24"/>
          <w:szCs w:val="24"/>
          <w:lang w:val="en-US"/>
        </w:rPr>
        <w:t>, &amp;</w:t>
      </w:r>
      <w:r w:rsidRPr="005A3D3B">
        <w:rPr>
          <w:rFonts w:ascii="Times New Roman" w:hAnsi="Times New Roman" w:cs="Times New Roman"/>
          <w:sz w:val="24"/>
          <w:szCs w:val="24"/>
          <w:lang w:val="en-US"/>
        </w:rPr>
        <w:t xml:space="preserve"> Bovopoulos, N. (2011)</w:t>
      </w:r>
      <w:r>
        <w:rPr>
          <w:rFonts w:ascii="Times New Roman" w:hAnsi="Times New Roman" w:cs="Times New Roman"/>
          <w:sz w:val="24"/>
          <w:szCs w:val="24"/>
          <w:lang w:val="en-US"/>
        </w:rPr>
        <w:t>.</w:t>
      </w:r>
      <w:r w:rsidRPr="005A3D3B">
        <w:rPr>
          <w:rFonts w:ascii="Times New Roman" w:hAnsi="Times New Roman" w:cs="Times New Roman"/>
          <w:sz w:val="24"/>
          <w:szCs w:val="24"/>
          <w:lang w:val="en-US"/>
        </w:rPr>
        <w:t xml:space="preserve"> Temperament, family environment and anxiety in preschool children. </w:t>
      </w:r>
      <w:r w:rsidRPr="00240754">
        <w:rPr>
          <w:rFonts w:ascii="Times New Roman" w:hAnsi="Times New Roman" w:cs="Times New Roman"/>
          <w:i/>
          <w:sz w:val="24"/>
          <w:szCs w:val="24"/>
          <w:lang w:val="en-US"/>
        </w:rPr>
        <w:t>Journal of Abnormal Child Psychology, 39 (7)</w:t>
      </w:r>
      <w:r>
        <w:rPr>
          <w:rFonts w:ascii="Times New Roman" w:hAnsi="Times New Roman" w:cs="Times New Roman"/>
          <w:i/>
          <w:sz w:val="24"/>
          <w:szCs w:val="24"/>
          <w:lang w:val="en-US"/>
        </w:rPr>
        <w:t>,</w:t>
      </w:r>
      <w:r w:rsidRPr="005A3D3B">
        <w:rPr>
          <w:rFonts w:ascii="Times New Roman" w:hAnsi="Times New Roman" w:cs="Times New Roman"/>
          <w:sz w:val="24"/>
          <w:szCs w:val="24"/>
          <w:lang w:val="en-US"/>
        </w:rPr>
        <w:t xml:space="preserve"> 939-951. doi: 10.1007/s10802-011-9502-x</w:t>
      </w:r>
    </w:p>
    <w:p w14:paraId="1AB20DA8" w14:textId="6595124F" w:rsidR="00286BF5" w:rsidRPr="003C1481" w:rsidRDefault="00286BF5" w:rsidP="003866F3">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286BF5">
        <w:rPr>
          <w:rFonts w:ascii="Times New Roman" w:hAnsi="Times New Roman" w:cs="Times New Roman"/>
          <w:sz w:val="24"/>
          <w:szCs w:val="24"/>
          <w:lang w:val="en-US"/>
        </w:rPr>
        <w:t xml:space="preserve">James, A., Soler, A., &amp; Weatherall, R. (2005). Cognitive behavioural therapy for anxiety disorders in children and adolescents. </w:t>
      </w:r>
      <w:r w:rsidRPr="007F47EB">
        <w:rPr>
          <w:rFonts w:ascii="Times New Roman" w:hAnsi="Times New Roman" w:cs="Times New Roman"/>
          <w:i/>
          <w:sz w:val="24"/>
          <w:szCs w:val="24"/>
          <w:lang w:val="en-US"/>
        </w:rPr>
        <w:t>Cochrane Database Systematic Reviews, 4,</w:t>
      </w:r>
      <w:r w:rsidRPr="00286BF5">
        <w:rPr>
          <w:rFonts w:ascii="Times New Roman" w:hAnsi="Times New Roman" w:cs="Times New Roman"/>
          <w:sz w:val="24"/>
          <w:szCs w:val="24"/>
          <w:lang w:val="en-US"/>
        </w:rPr>
        <w:t xml:space="preserve"> 1–26.</w:t>
      </w:r>
      <w:r w:rsidR="00CF18EA">
        <w:rPr>
          <w:rFonts w:ascii="Times New Roman" w:hAnsi="Times New Roman" w:cs="Times New Roman"/>
          <w:sz w:val="24"/>
          <w:szCs w:val="24"/>
          <w:lang w:val="en-US"/>
        </w:rPr>
        <w:t xml:space="preserve"> doi: </w:t>
      </w:r>
      <w:r w:rsidR="00CF18EA" w:rsidRPr="00CF18EA">
        <w:rPr>
          <w:rFonts w:ascii="Times New Roman" w:hAnsi="Times New Roman" w:cs="Times New Roman"/>
          <w:sz w:val="24"/>
          <w:szCs w:val="24"/>
          <w:lang w:val="en-US"/>
        </w:rPr>
        <w:t>10.1002/14651858.CD004690.pub2</w:t>
      </w:r>
    </w:p>
    <w:p w14:paraId="57EA305D" w14:textId="77777777" w:rsidR="003A323A" w:rsidRDefault="003A323A" w:rsidP="003A323A">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40654C">
        <w:rPr>
          <w:rFonts w:ascii="Times New Roman" w:hAnsi="Times New Roman" w:cs="Times New Roman"/>
          <w:sz w:val="24"/>
          <w:szCs w:val="24"/>
          <w:lang w:val="en-US"/>
        </w:rPr>
        <w:t xml:space="preserve">Lau, J.Y.F. Molyneaux, E., Telman, M. &amp; Belli, S. (2011). The Plasticity of Adolescent Cognitions: Data from a Novel Cognitive Bias Modification Training Task. </w:t>
      </w:r>
      <w:r w:rsidRPr="0098681C">
        <w:rPr>
          <w:rFonts w:ascii="Times New Roman" w:hAnsi="Times New Roman" w:cs="Times New Roman"/>
          <w:i/>
          <w:sz w:val="24"/>
          <w:szCs w:val="24"/>
          <w:lang w:val="en-US"/>
        </w:rPr>
        <w:t xml:space="preserve">Child Psychiatry &amp; Human Development, 42 (6), </w:t>
      </w:r>
      <w:r w:rsidRPr="0040654C">
        <w:rPr>
          <w:rFonts w:ascii="Times New Roman" w:hAnsi="Times New Roman" w:cs="Times New Roman"/>
          <w:sz w:val="24"/>
          <w:szCs w:val="24"/>
          <w:lang w:val="en-US"/>
        </w:rPr>
        <w:t>679-693.</w:t>
      </w:r>
      <w:r>
        <w:rPr>
          <w:rFonts w:ascii="Times New Roman" w:hAnsi="Times New Roman" w:cs="Times New Roman"/>
          <w:sz w:val="24"/>
          <w:szCs w:val="24"/>
          <w:lang w:val="en-US"/>
        </w:rPr>
        <w:t xml:space="preserve"> Doi: </w:t>
      </w:r>
      <w:r w:rsidRPr="0040654C">
        <w:rPr>
          <w:rFonts w:ascii="Times New Roman" w:hAnsi="Times New Roman" w:cs="Times New Roman"/>
          <w:sz w:val="24"/>
          <w:szCs w:val="24"/>
          <w:lang w:val="en-US"/>
        </w:rPr>
        <w:t>10.1007/s10578-011-0244-3</w:t>
      </w:r>
    </w:p>
    <w:p w14:paraId="0BDDD2BC" w14:textId="2E74EDB7" w:rsidR="003A323A" w:rsidRDefault="003A323A" w:rsidP="003A323A">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204BB6">
        <w:rPr>
          <w:rFonts w:ascii="Times New Roman" w:hAnsi="Times New Roman" w:cs="Times New Roman"/>
          <w:sz w:val="24"/>
          <w:szCs w:val="24"/>
          <w:lang w:val="en-US"/>
        </w:rPr>
        <w:lastRenderedPageBreak/>
        <w:t>Lothmann,</w:t>
      </w:r>
      <w:r>
        <w:rPr>
          <w:rFonts w:ascii="Times New Roman" w:hAnsi="Times New Roman" w:cs="Times New Roman"/>
          <w:sz w:val="24"/>
          <w:szCs w:val="24"/>
          <w:lang w:val="en-US"/>
        </w:rPr>
        <w:t xml:space="preserve"> </w:t>
      </w:r>
      <w:r w:rsidRPr="00204BB6">
        <w:rPr>
          <w:rFonts w:ascii="Times New Roman" w:hAnsi="Times New Roman" w:cs="Times New Roman"/>
          <w:sz w:val="24"/>
          <w:szCs w:val="24"/>
          <w:lang w:val="en-US"/>
        </w:rPr>
        <w:t xml:space="preserve">C., Holmes, E.A., Chan, S.W.Y., &amp; Lau, J.Y.F. (2011). Cognitive bias modification training in adolescents: effects on interpretation biases and mood. </w:t>
      </w:r>
      <w:r w:rsidRPr="0098681C">
        <w:rPr>
          <w:rFonts w:ascii="Times New Roman" w:hAnsi="Times New Roman" w:cs="Times New Roman"/>
          <w:i/>
          <w:sz w:val="24"/>
          <w:szCs w:val="24"/>
          <w:lang w:val="en-US"/>
        </w:rPr>
        <w:t>Journal of Child Psychology and Psychiatry, 52 (1),</w:t>
      </w:r>
      <w:r w:rsidRPr="00204BB6">
        <w:rPr>
          <w:rFonts w:ascii="Times New Roman" w:hAnsi="Times New Roman" w:cs="Times New Roman"/>
          <w:sz w:val="24"/>
          <w:szCs w:val="24"/>
          <w:lang w:val="en-US"/>
        </w:rPr>
        <w:t xml:space="preserve"> 24-32. doi: 10.1111/j.1469-7610.2010.02286.x</w:t>
      </w:r>
    </w:p>
    <w:p w14:paraId="49D495D2" w14:textId="14D5456C" w:rsidR="00542304" w:rsidRDefault="00542304" w:rsidP="00542304">
      <w:pPr>
        <w:pStyle w:val="EndNoteBibliography"/>
        <w:ind w:left="720" w:hanging="720"/>
        <w:rPr>
          <w:noProof/>
        </w:rPr>
      </w:pPr>
      <w:bookmarkStart w:id="1" w:name="_ENREF_38"/>
      <w:r w:rsidRPr="00011793">
        <w:rPr>
          <w:noProof/>
        </w:rPr>
        <w:t xml:space="preserve">Nauta, M. H., Scholing, A., Rapee, R. M., Spence, S. H., &amp; Waters, A. (2004). A parent-report measure of children’s anxiety: Psychometric properties and comparison with child-report in a clinic and normal sample. </w:t>
      </w:r>
      <w:r w:rsidRPr="00011793">
        <w:rPr>
          <w:i/>
          <w:noProof/>
        </w:rPr>
        <w:t>Behaviour Research and Therapy, 42</w:t>
      </w:r>
      <w:r w:rsidRPr="00011793">
        <w:rPr>
          <w:noProof/>
        </w:rPr>
        <w:t xml:space="preserve">, 813-839. </w:t>
      </w:r>
      <w:bookmarkEnd w:id="1"/>
      <w:r w:rsidR="00CF18EA">
        <w:rPr>
          <w:noProof/>
        </w:rPr>
        <w:t xml:space="preserve">doi: </w:t>
      </w:r>
      <w:r w:rsidR="00CF18EA" w:rsidRPr="00CF18EA">
        <w:rPr>
          <w:noProof/>
        </w:rPr>
        <w:t>10.1016/S0005-7967(03)00200-6</w:t>
      </w:r>
    </w:p>
    <w:p w14:paraId="5ADA42EA" w14:textId="6796D0E4" w:rsidR="004361C8" w:rsidRPr="00011793" w:rsidRDefault="004361C8" w:rsidP="004361C8">
      <w:pPr>
        <w:pStyle w:val="EndNoteBibliography"/>
        <w:ind w:left="720" w:hanging="720"/>
        <w:rPr>
          <w:noProof/>
        </w:rPr>
      </w:pPr>
      <w:r>
        <w:rPr>
          <w:noProof/>
        </w:rPr>
        <w:t xml:space="preserve">Salbach-Andrae, H., Lenz, K., &amp; Lehmkuhl, U. (2009). Patterns of agreement among parent, teacher and youth ratings in a referred sample. </w:t>
      </w:r>
      <w:r w:rsidRPr="00240754">
        <w:rPr>
          <w:i/>
          <w:noProof/>
        </w:rPr>
        <w:t>European Psychiatry, 24 (5),</w:t>
      </w:r>
      <w:r>
        <w:rPr>
          <w:noProof/>
        </w:rPr>
        <w:t xml:space="preserve"> 345-351. doi: 10.1016/j.eurpsy.2008.07.008</w:t>
      </w:r>
    </w:p>
    <w:p w14:paraId="0AF23DE4" w14:textId="77777777" w:rsidR="00753D91" w:rsidRPr="003C1481" w:rsidRDefault="00753D91" w:rsidP="00753D91">
      <w:pPr>
        <w:spacing w:before="240" w:after="240" w:line="360" w:lineRule="auto"/>
        <w:ind w:left="720" w:hanging="720"/>
        <w:rPr>
          <w:rFonts w:ascii="Times New Roman" w:eastAsia="Calibri" w:hAnsi="Times New Roman" w:cs="Times New Roman"/>
          <w:noProof/>
          <w:sz w:val="24"/>
          <w:szCs w:val="24"/>
        </w:rPr>
      </w:pPr>
      <w:r w:rsidRPr="003C1481">
        <w:rPr>
          <w:rFonts w:ascii="Times New Roman" w:eastAsia="Calibri" w:hAnsi="Times New Roman" w:cs="Times New Roman"/>
          <w:noProof/>
          <w:sz w:val="24"/>
          <w:szCs w:val="24"/>
        </w:rPr>
        <w:t>Sanson, A., Smart, D., Prior, M., Oberklaid, F., &amp; Pedlow, R. (1994). The structure of temperament from a</w:t>
      </w:r>
      <w:r>
        <w:rPr>
          <w:rFonts w:ascii="Times New Roman" w:hAnsi="Times New Roman" w:cs="Times New Roman"/>
          <w:noProof/>
          <w:sz w:val="24"/>
          <w:szCs w:val="24"/>
        </w:rPr>
        <w:t>ge 3 to 7 y</w:t>
      </w:r>
      <w:r w:rsidRPr="003C1481">
        <w:rPr>
          <w:rFonts w:ascii="Times New Roman" w:eastAsia="Calibri" w:hAnsi="Times New Roman" w:cs="Times New Roman"/>
          <w:noProof/>
          <w:sz w:val="24"/>
          <w:szCs w:val="24"/>
        </w:rPr>
        <w:t xml:space="preserve">ears: Age, sex, and sociodemographic influences. </w:t>
      </w:r>
      <w:r w:rsidRPr="003C1481">
        <w:rPr>
          <w:rFonts w:ascii="Times New Roman" w:eastAsia="Calibri" w:hAnsi="Times New Roman" w:cs="Times New Roman"/>
          <w:i/>
          <w:noProof/>
          <w:sz w:val="24"/>
          <w:szCs w:val="24"/>
        </w:rPr>
        <w:t>Merrill-Palmer Quarterly, 40</w:t>
      </w:r>
      <w:r w:rsidRPr="003C1481">
        <w:rPr>
          <w:rFonts w:ascii="Times New Roman" w:eastAsia="Calibri" w:hAnsi="Times New Roman" w:cs="Times New Roman"/>
          <w:noProof/>
          <w:sz w:val="24"/>
          <w:szCs w:val="24"/>
        </w:rPr>
        <w:t xml:space="preserve">, 233-252. </w:t>
      </w:r>
    </w:p>
    <w:p w14:paraId="0A3D17A4" w14:textId="77777777" w:rsidR="00753D91" w:rsidRPr="003C1481" w:rsidRDefault="00753D91" w:rsidP="00753D91">
      <w:pPr>
        <w:spacing w:before="240" w:after="240" w:line="360" w:lineRule="auto"/>
        <w:ind w:left="720" w:hanging="720"/>
        <w:rPr>
          <w:rFonts w:ascii="Times New Roman" w:eastAsia="Calibri" w:hAnsi="Times New Roman" w:cs="Times New Roman"/>
          <w:noProof/>
          <w:sz w:val="24"/>
          <w:szCs w:val="24"/>
        </w:rPr>
      </w:pPr>
      <w:r w:rsidRPr="003C1481">
        <w:rPr>
          <w:rFonts w:ascii="Times New Roman" w:eastAsia="Calibri" w:hAnsi="Times New Roman" w:cs="Times New Roman"/>
          <w:noProof/>
          <w:sz w:val="24"/>
          <w:szCs w:val="24"/>
        </w:rPr>
        <w:t xml:space="preserve">Silverman, W. K., &amp; Albano, A. M. (1996). </w:t>
      </w:r>
      <w:r w:rsidRPr="003C1481">
        <w:rPr>
          <w:rFonts w:ascii="Times New Roman" w:eastAsia="Calibri" w:hAnsi="Times New Roman" w:cs="Times New Roman"/>
          <w:i/>
          <w:noProof/>
          <w:sz w:val="24"/>
          <w:szCs w:val="24"/>
        </w:rPr>
        <w:t>The Anxiety Disorders Interview Schedule for Children for DSM-IV: Child and Parent Versions</w:t>
      </w:r>
      <w:r w:rsidRPr="003C1481">
        <w:rPr>
          <w:rFonts w:ascii="Times New Roman" w:eastAsia="Calibri" w:hAnsi="Times New Roman" w:cs="Times New Roman"/>
          <w:noProof/>
          <w:sz w:val="24"/>
          <w:szCs w:val="24"/>
        </w:rPr>
        <w:t>. San Antonia, TX: Psychological Corporation.</w:t>
      </w:r>
    </w:p>
    <w:p w14:paraId="64C0B0D0" w14:textId="7399C7AC" w:rsidR="00753D91" w:rsidRPr="003C1481" w:rsidRDefault="00753D91" w:rsidP="00753D91">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3C1481">
        <w:rPr>
          <w:rFonts w:ascii="Times New Roman" w:hAnsi="Times New Roman" w:cs="Times New Roman"/>
          <w:sz w:val="24"/>
          <w:szCs w:val="24"/>
          <w:lang w:val="en-US"/>
        </w:rPr>
        <w:t xml:space="preserve">Spence, S. H. (1998). A measure of anxiety symptoms among children. </w:t>
      </w:r>
      <w:r w:rsidRPr="003C1481">
        <w:rPr>
          <w:rFonts w:ascii="Times New Roman" w:hAnsi="Times New Roman" w:cs="Times New Roman"/>
          <w:i/>
          <w:sz w:val="24"/>
          <w:szCs w:val="24"/>
          <w:lang w:val="en-US"/>
        </w:rPr>
        <w:t xml:space="preserve">Behavioural Research and Therapy, 36, </w:t>
      </w:r>
      <w:r w:rsidRPr="003C1481">
        <w:rPr>
          <w:rFonts w:ascii="Times New Roman" w:hAnsi="Times New Roman" w:cs="Times New Roman"/>
          <w:sz w:val="24"/>
          <w:szCs w:val="24"/>
          <w:lang w:val="en-US"/>
        </w:rPr>
        <w:t>545-566.</w:t>
      </w:r>
      <w:r w:rsidR="00CF18EA">
        <w:rPr>
          <w:rFonts w:ascii="Times New Roman" w:hAnsi="Times New Roman" w:cs="Times New Roman"/>
          <w:sz w:val="24"/>
          <w:szCs w:val="24"/>
          <w:lang w:val="en-US"/>
        </w:rPr>
        <w:t xml:space="preserve"> doi: </w:t>
      </w:r>
      <w:r w:rsidR="00CF18EA" w:rsidRPr="00CF18EA">
        <w:rPr>
          <w:rFonts w:ascii="Times New Roman" w:hAnsi="Times New Roman" w:cs="Times New Roman"/>
          <w:sz w:val="24"/>
          <w:szCs w:val="24"/>
          <w:lang w:val="en-US"/>
        </w:rPr>
        <w:t>10.1016/S0005-7967(98)00034-5</w:t>
      </w:r>
    </w:p>
    <w:p w14:paraId="7E0C87C2" w14:textId="6720C563" w:rsidR="00286BF5" w:rsidRPr="00286BF5" w:rsidRDefault="00286BF5" w:rsidP="00286BF5">
      <w:pPr>
        <w:autoSpaceDE w:val="0"/>
        <w:autoSpaceDN w:val="0"/>
        <w:adjustRightInd w:val="0"/>
        <w:spacing w:before="240" w:after="240" w:line="360" w:lineRule="auto"/>
        <w:ind w:left="720" w:hanging="720"/>
        <w:rPr>
          <w:rFonts w:ascii="Times New Roman" w:hAnsi="Times New Roman" w:cs="Times New Roman"/>
          <w:sz w:val="24"/>
          <w:szCs w:val="24"/>
          <w:lang w:val="en-US"/>
        </w:rPr>
      </w:pPr>
      <w:r w:rsidRPr="00286BF5">
        <w:rPr>
          <w:rFonts w:ascii="Times New Roman" w:hAnsi="Times New Roman" w:cs="Times New Roman"/>
          <w:sz w:val="24"/>
          <w:szCs w:val="24"/>
          <w:lang w:val="en-US"/>
        </w:rPr>
        <w:t xml:space="preserve">Waters, A. M., Craske, M. G., Bergman, R. L., &amp; Treanor, M. (2008). Threat interpretation bias as a vulnerability factor in childhood anxiety disorders, </w:t>
      </w:r>
      <w:r w:rsidRPr="007F47EB">
        <w:rPr>
          <w:rFonts w:ascii="Times New Roman" w:hAnsi="Times New Roman" w:cs="Times New Roman"/>
          <w:i/>
          <w:sz w:val="24"/>
          <w:szCs w:val="24"/>
          <w:lang w:val="en-US"/>
        </w:rPr>
        <w:t xml:space="preserve">Behaviour Research &amp; Therapy. 46(1), </w:t>
      </w:r>
      <w:r w:rsidRPr="00286BF5">
        <w:rPr>
          <w:rFonts w:ascii="Times New Roman" w:hAnsi="Times New Roman" w:cs="Times New Roman"/>
          <w:sz w:val="24"/>
          <w:szCs w:val="24"/>
          <w:lang w:val="en-US"/>
        </w:rPr>
        <w:t>39-47.</w:t>
      </w:r>
      <w:r w:rsidR="00CF18EA">
        <w:rPr>
          <w:rFonts w:ascii="Times New Roman" w:hAnsi="Times New Roman" w:cs="Times New Roman"/>
          <w:sz w:val="24"/>
          <w:szCs w:val="24"/>
          <w:lang w:val="en-US"/>
        </w:rPr>
        <w:t xml:space="preserve"> doi: </w:t>
      </w:r>
      <w:r w:rsidR="00CF18EA" w:rsidRPr="00CF18EA">
        <w:rPr>
          <w:rFonts w:ascii="Times New Roman" w:hAnsi="Times New Roman" w:cs="Times New Roman"/>
          <w:sz w:val="24"/>
          <w:szCs w:val="24"/>
          <w:lang w:val="en-US"/>
        </w:rPr>
        <w:t>10.1016/j.brat.2007.10.002</w:t>
      </w:r>
    </w:p>
    <w:p w14:paraId="5AF4241E" w14:textId="6CB06313" w:rsidR="00286BF5" w:rsidRPr="00F96EDA" w:rsidRDefault="00286BF5" w:rsidP="00286BF5">
      <w:pPr>
        <w:autoSpaceDE w:val="0"/>
        <w:autoSpaceDN w:val="0"/>
        <w:adjustRightInd w:val="0"/>
        <w:spacing w:before="240" w:after="240" w:line="360" w:lineRule="auto"/>
        <w:ind w:left="720" w:hanging="720"/>
        <w:rPr>
          <w:rFonts w:ascii="Times" w:hAnsi="Times" w:cs="Times New Roman"/>
          <w:sz w:val="24"/>
          <w:szCs w:val="24"/>
          <w:lang w:val="en-US"/>
        </w:rPr>
      </w:pPr>
      <w:r w:rsidRPr="00286BF5">
        <w:rPr>
          <w:rFonts w:ascii="Times New Roman" w:hAnsi="Times New Roman" w:cs="Times New Roman"/>
          <w:sz w:val="24"/>
          <w:szCs w:val="24"/>
          <w:lang w:val="en-US"/>
        </w:rPr>
        <w:t xml:space="preserve">Waters, A. M., Wharton, T. A., Zimmer-Gembeck, M. J., &amp; Craske, M. G. (2008). Threat-based cognitive biases in anxious children: Comparison with non-anxious children before and after cognitive-behavioural treatment. </w:t>
      </w:r>
      <w:r w:rsidRPr="007F47EB">
        <w:rPr>
          <w:rFonts w:ascii="Times New Roman" w:hAnsi="Times New Roman" w:cs="Times New Roman"/>
          <w:i/>
          <w:sz w:val="24"/>
          <w:szCs w:val="24"/>
          <w:lang w:val="en-US"/>
        </w:rPr>
        <w:t xml:space="preserve">Behaviour Research &amp; Therapy. </w:t>
      </w:r>
      <w:r w:rsidRPr="00F96EDA">
        <w:rPr>
          <w:rFonts w:ascii="Times" w:hAnsi="Times" w:cs="Times New Roman"/>
          <w:i/>
          <w:sz w:val="24"/>
          <w:szCs w:val="24"/>
          <w:lang w:val="en-US"/>
        </w:rPr>
        <w:t>46(3)</w:t>
      </w:r>
      <w:r w:rsidRPr="00F96EDA">
        <w:rPr>
          <w:rFonts w:ascii="Times" w:hAnsi="Times" w:cs="Times New Roman"/>
          <w:sz w:val="24"/>
          <w:szCs w:val="24"/>
          <w:lang w:val="en-US"/>
        </w:rPr>
        <w:t>, 358-374.</w:t>
      </w:r>
      <w:r w:rsidR="00CF18EA" w:rsidRPr="00F96EDA">
        <w:rPr>
          <w:rFonts w:ascii="Times" w:hAnsi="Times" w:cs="Times New Roman"/>
          <w:sz w:val="24"/>
          <w:szCs w:val="24"/>
          <w:lang w:val="en-US"/>
        </w:rPr>
        <w:t xml:space="preserve"> doi: 10.1016/j.brat.2008.01.002</w:t>
      </w:r>
    </w:p>
    <w:p w14:paraId="71B300B1" w14:textId="77777777" w:rsidR="00753D91" w:rsidRPr="00F96EDA" w:rsidRDefault="00753D91" w:rsidP="00753D91">
      <w:pPr>
        <w:autoSpaceDE w:val="0"/>
        <w:autoSpaceDN w:val="0"/>
        <w:adjustRightInd w:val="0"/>
        <w:spacing w:before="240" w:after="240" w:line="360" w:lineRule="auto"/>
        <w:ind w:left="720" w:hanging="720"/>
        <w:rPr>
          <w:rFonts w:ascii="Times" w:hAnsi="Times" w:cs="Times New Roman"/>
          <w:i/>
          <w:sz w:val="24"/>
          <w:szCs w:val="24"/>
          <w:lang w:val="en-US"/>
        </w:rPr>
      </w:pPr>
      <w:r w:rsidRPr="00F96EDA">
        <w:rPr>
          <w:rFonts w:ascii="Times" w:hAnsi="Times" w:cs="Times New Roman"/>
          <w:sz w:val="24"/>
          <w:szCs w:val="24"/>
          <w:lang w:val="en-US"/>
        </w:rPr>
        <w:lastRenderedPageBreak/>
        <w:t xml:space="preserve">Williams, J.M.G., Watts, P.N., MacLeod, C., &amp; Mathews, A. (1997). </w:t>
      </w:r>
      <w:r w:rsidRPr="00F96EDA">
        <w:rPr>
          <w:rFonts w:ascii="Times" w:hAnsi="Times" w:cs="Times New Roman"/>
          <w:i/>
          <w:sz w:val="24"/>
          <w:szCs w:val="24"/>
          <w:lang w:val="en-US"/>
        </w:rPr>
        <w:t>Cognitive psychology and emotional disorders</w:t>
      </w:r>
      <w:r w:rsidRPr="00F96EDA">
        <w:rPr>
          <w:rFonts w:ascii="Times" w:hAnsi="Times" w:cs="Times New Roman"/>
          <w:sz w:val="24"/>
          <w:szCs w:val="24"/>
          <w:lang w:val="en-US"/>
        </w:rPr>
        <w:t xml:space="preserve"> (2nd ed.). Chichester, UK: Wiley.</w:t>
      </w:r>
    </w:p>
    <w:p w14:paraId="43FBE866" w14:textId="68D25765" w:rsidR="00753D91" w:rsidRPr="00F96EDA" w:rsidRDefault="00753D91" w:rsidP="00753D91">
      <w:pPr>
        <w:autoSpaceDE w:val="0"/>
        <w:autoSpaceDN w:val="0"/>
        <w:adjustRightInd w:val="0"/>
        <w:spacing w:before="240" w:after="240" w:line="360" w:lineRule="auto"/>
        <w:ind w:left="720" w:hanging="720"/>
        <w:rPr>
          <w:rFonts w:ascii="Times" w:hAnsi="Times" w:cs="Times New Roman"/>
          <w:sz w:val="24"/>
          <w:szCs w:val="24"/>
          <w:lang w:val="en-US"/>
        </w:rPr>
      </w:pPr>
      <w:r w:rsidRPr="00F96EDA">
        <w:rPr>
          <w:rFonts w:ascii="Times" w:hAnsi="Times" w:cs="Times New Roman"/>
          <w:sz w:val="24"/>
          <w:szCs w:val="24"/>
          <w:lang w:val="en-US"/>
        </w:rPr>
        <w:t xml:space="preserve">Wisco, B. E., &amp; Nolen-Hoeskma, S. (2010). Interpretation bias and depressive symptoms: The role of self-relevance. </w:t>
      </w:r>
      <w:r w:rsidRPr="00F96EDA">
        <w:rPr>
          <w:rFonts w:ascii="Times" w:hAnsi="Times" w:cs="Times New Roman"/>
          <w:i/>
          <w:sz w:val="24"/>
          <w:szCs w:val="24"/>
          <w:lang w:val="en-US"/>
        </w:rPr>
        <w:t xml:space="preserve">Behaviour Research and Therapy, 48, </w:t>
      </w:r>
      <w:r w:rsidRPr="00F96EDA">
        <w:rPr>
          <w:rFonts w:ascii="Times" w:hAnsi="Times" w:cs="Times New Roman"/>
          <w:sz w:val="24"/>
          <w:szCs w:val="24"/>
          <w:lang w:val="en-US"/>
        </w:rPr>
        <w:t>1113-1122.</w:t>
      </w:r>
      <w:r w:rsidR="00CF18EA" w:rsidRPr="00F96EDA">
        <w:rPr>
          <w:rFonts w:ascii="Times" w:hAnsi="Times" w:cs="Times New Roman"/>
          <w:sz w:val="24"/>
          <w:szCs w:val="24"/>
          <w:lang w:val="en-US"/>
        </w:rPr>
        <w:t xml:space="preserve"> doi: 10.1016/j.brat.2010.08.004</w:t>
      </w:r>
    </w:p>
    <w:p w14:paraId="7D8C7A35" w14:textId="40639923" w:rsidR="008A3170" w:rsidRPr="00E3631C" w:rsidRDefault="008A3170" w:rsidP="008A3170">
      <w:pPr>
        <w:autoSpaceDE w:val="0"/>
        <w:autoSpaceDN w:val="0"/>
        <w:adjustRightInd w:val="0"/>
        <w:spacing w:after="0" w:line="480" w:lineRule="auto"/>
        <w:ind w:firstLine="720"/>
        <w:rPr>
          <w:rFonts w:ascii="Times New Roman" w:hAnsi="Times New Roman" w:cs="Times New Roman"/>
          <w:sz w:val="24"/>
          <w:szCs w:val="24"/>
          <w:lang w:val="en-US"/>
        </w:rPr>
      </w:pPr>
    </w:p>
    <w:p w14:paraId="0D908D61" w14:textId="77777777" w:rsidR="008A3170" w:rsidRPr="00266FDD" w:rsidRDefault="008A3170" w:rsidP="00266FDD">
      <w:pPr>
        <w:jc w:val="center"/>
        <w:rPr>
          <w:rFonts w:ascii="Times" w:eastAsia="Calibri" w:hAnsi="Times" w:cs="Calibri"/>
          <w:b/>
          <w:sz w:val="24"/>
          <w:szCs w:val="24"/>
          <w:u w:val="single"/>
          <w:lang w:val="en-GB" w:eastAsia="en-GB"/>
        </w:rPr>
      </w:pPr>
    </w:p>
    <w:p w14:paraId="30EE0ACD" w14:textId="77777777" w:rsidR="008A3170" w:rsidRDefault="008A3170">
      <w:pPr>
        <w:rPr>
          <w:rFonts w:ascii="Times" w:eastAsia="Calibri" w:hAnsi="Times" w:cs="Calibri"/>
          <w:sz w:val="24"/>
          <w:szCs w:val="24"/>
          <w:lang w:val="en-GB" w:eastAsia="en-GB"/>
        </w:rPr>
      </w:pPr>
    </w:p>
    <w:p w14:paraId="1E0D83F6" w14:textId="0D46F824" w:rsidR="006024C5" w:rsidRPr="00F96EDA" w:rsidRDefault="006024C5">
      <w:pPr>
        <w:rPr>
          <w:rFonts w:ascii="Times" w:eastAsia="Calibri" w:hAnsi="Times" w:cs="Calibri"/>
          <w:sz w:val="24"/>
          <w:szCs w:val="24"/>
          <w:lang w:val="en-GB" w:eastAsia="en-GB"/>
        </w:rPr>
      </w:pPr>
      <w:r w:rsidRPr="00F96EDA">
        <w:rPr>
          <w:rFonts w:ascii="Times" w:eastAsia="Calibri" w:hAnsi="Times" w:cs="Calibri"/>
          <w:sz w:val="24"/>
          <w:szCs w:val="24"/>
          <w:lang w:val="en-GB" w:eastAsia="en-GB"/>
        </w:rPr>
        <w:br w:type="page"/>
      </w:r>
    </w:p>
    <w:p w14:paraId="3257E03A" w14:textId="3EDF780E" w:rsidR="00CE1960" w:rsidRPr="00F96EDA" w:rsidRDefault="00CE1960" w:rsidP="00CE1960">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lastRenderedPageBreak/>
        <w:t>Table 1</w:t>
      </w:r>
    </w:p>
    <w:p w14:paraId="7041DE05" w14:textId="77777777" w:rsidR="00CE1960" w:rsidRPr="00F96EDA" w:rsidRDefault="00CE1960" w:rsidP="00CE1960">
      <w:pPr>
        <w:spacing w:after="0" w:line="240" w:lineRule="auto"/>
        <w:rPr>
          <w:rFonts w:ascii="Times" w:eastAsia="Calibri" w:hAnsi="Times" w:cs="Calibri"/>
          <w:sz w:val="24"/>
          <w:szCs w:val="24"/>
          <w:lang w:val="en-GB" w:eastAsia="en-GB"/>
        </w:rPr>
      </w:pPr>
    </w:p>
    <w:p w14:paraId="29EF5490" w14:textId="0CC00AF1" w:rsidR="00CE1960" w:rsidRPr="00F96EDA" w:rsidRDefault="00CE1960" w:rsidP="00CE1960">
      <w:pPr>
        <w:spacing w:after="0" w:line="240" w:lineRule="auto"/>
        <w:rPr>
          <w:rFonts w:ascii="Times" w:eastAsia="Calibri" w:hAnsi="Times" w:cs="Calibri"/>
          <w:sz w:val="24"/>
          <w:szCs w:val="24"/>
          <w:lang w:val="en-GB" w:eastAsia="en-GB"/>
        </w:rPr>
      </w:pPr>
      <w:r w:rsidRPr="00F96EDA">
        <w:rPr>
          <w:rFonts w:ascii="Times" w:eastAsia="Calibri" w:hAnsi="Times" w:cs="Calibri"/>
          <w:i/>
          <w:sz w:val="24"/>
          <w:szCs w:val="24"/>
          <w:lang w:val="en-GB" w:eastAsia="en-GB"/>
        </w:rPr>
        <w:t>Group means and standard deviations for clinically anxious and non-anxious children on each of the questionnaire measures.</w:t>
      </w:r>
    </w:p>
    <w:p w14:paraId="5D8BDDC5" w14:textId="77777777" w:rsidR="00CE1960" w:rsidRPr="00F96EDA" w:rsidRDefault="00CE1960" w:rsidP="00CE1960">
      <w:pPr>
        <w:spacing w:after="0" w:line="240" w:lineRule="auto"/>
        <w:rPr>
          <w:rFonts w:ascii="Times" w:eastAsia="Calibri" w:hAnsi="Times" w:cs="Calibri"/>
          <w:sz w:val="24"/>
          <w:szCs w:val="24"/>
          <w:lang w:val="en-GB" w:eastAsia="en-GB"/>
        </w:rPr>
      </w:pPr>
    </w:p>
    <w:tbl>
      <w:tblPr>
        <w:tblW w:w="0" w:type="auto"/>
        <w:tblLook w:val="04A0" w:firstRow="1" w:lastRow="0" w:firstColumn="1" w:lastColumn="0" w:noHBand="0" w:noVBand="1"/>
      </w:tblPr>
      <w:tblGrid>
        <w:gridCol w:w="2586"/>
        <w:gridCol w:w="2086"/>
        <w:gridCol w:w="1966"/>
        <w:gridCol w:w="1111"/>
        <w:gridCol w:w="1111"/>
      </w:tblGrid>
      <w:tr w:rsidR="001F27C0" w:rsidRPr="00F96EDA" w14:paraId="0D9E7869" w14:textId="77777777" w:rsidTr="00471C54">
        <w:tc>
          <w:tcPr>
            <w:tcW w:w="2586" w:type="dxa"/>
            <w:tcBorders>
              <w:top w:val="single" w:sz="4" w:space="0" w:color="auto"/>
              <w:bottom w:val="single" w:sz="4" w:space="0" w:color="auto"/>
            </w:tcBorders>
          </w:tcPr>
          <w:p w14:paraId="5DC4F63C" w14:textId="77777777" w:rsidR="001F27C0" w:rsidRPr="00F96EDA" w:rsidRDefault="001F27C0" w:rsidP="00CE1960">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Variable</w:t>
            </w:r>
          </w:p>
        </w:tc>
        <w:tc>
          <w:tcPr>
            <w:tcW w:w="2086" w:type="dxa"/>
            <w:tcBorders>
              <w:top w:val="single" w:sz="4" w:space="0" w:color="auto"/>
              <w:bottom w:val="single" w:sz="4" w:space="0" w:color="auto"/>
            </w:tcBorders>
          </w:tcPr>
          <w:p w14:paraId="68273735" w14:textId="77777777"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Clinically Anxious children</w:t>
            </w:r>
          </w:p>
          <w:p w14:paraId="437DDD2C" w14:textId="77777777"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 xml:space="preserve"> N = 28</w:t>
            </w:r>
          </w:p>
        </w:tc>
        <w:tc>
          <w:tcPr>
            <w:tcW w:w="1966" w:type="dxa"/>
            <w:tcBorders>
              <w:top w:val="single" w:sz="4" w:space="0" w:color="auto"/>
              <w:bottom w:val="single" w:sz="4" w:space="0" w:color="auto"/>
            </w:tcBorders>
          </w:tcPr>
          <w:p w14:paraId="4E9AB08F" w14:textId="77777777"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 xml:space="preserve">Non-anxious </w:t>
            </w:r>
          </w:p>
          <w:p w14:paraId="1F74340B" w14:textId="77777777"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children</w:t>
            </w:r>
          </w:p>
          <w:p w14:paraId="47FD5885" w14:textId="77777777"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N = 75</w:t>
            </w:r>
          </w:p>
        </w:tc>
        <w:tc>
          <w:tcPr>
            <w:tcW w:w="1111" w:type="dxa"/>
            <w:tcBorders>
              <w:top w:val="single" w:sz="4" w:space="0" w:color="auto"/>
              <w:bottom w:val="single" w:sz="4" w:space="0" w:color="auto"/>
            </w:tcBorders>
          </w:tcPr>
          <w:p w14:paraId="5D80FA97" w14:textId="71AC49C0"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 xml:space="preserve">Cohen’s </w:t>
            </w:r>
            <w:r w:rsidRPr="00F96EDA">
              <w:rPr>
                <w:rFonts w:ascii="Times" w:eastAsia="Calibri" w:hAnsi="Times" w:cs="Calibri"/>
                <w:i/>
                <w:sz w:val="24"/>
                <w:szCs w:val="24"/>
                <w:lang w:val="en-GB" w:eastAsia="en-GB"/>
              </w:rPr>
              <w:t>d</w:t>
            </w:r>
          </w:p>
        </w:tc>
        <w:tc>
          <w:tcPr>
            <w:tcW w:w="1111" w:type="dxa"/>
            <w:tcBorders>
              <w:top w:val="single" w:sz="4" w:space="0" w:color="auto"/>
              <w:bottom w:val="single" w:sz="4" w:space="0" w:color="auto"/>
            </w:tcBorders>
          </w:tcPr>
          <w:p w14:paraId="7FFEB4CD" w14:textId="14B8B517" w:rsidR="001F27C0" w:rsidRPr="00F96EDA" w:rsidRDefault="00471C54"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i/>
                <w:sz w:val="24"/>
                <w:szCs w:val="24"/>
                <w:lang w:val="en-GB" w:eastAsia="en-GB"/>
              </w:rPr>
              <w:t>p</w:t>
            </w:r>
            <w:r w:rsidR="001F27C0" w:rsidRPr="00F96EDA">
              <w:rPr>
                <w:rFonts w:ascii="Times" w:eastAsia="Calibri" w:hAnsi="Times" w:cs="Calibri"/>
                <w:sz w:val="24"/>
                <w:szCs w:val="24"/>
                <w:lang w:val="en-GB" w:eastAsia="en-GB"/>
              </w:rPr>
              <w:t xml:space="preserve"> - value</w:t>
            </w:r>
          </w:p>
        </w:tc>
      </w:tr>
      <w:tr w:rsidR="001F27C0" w:rsidRPr="00F96EDA" w14:paraId="722B8861" w14:textId="77777777" w:rsidTr="00471C54">
        <w:tc>
          <w:tcPr>
            <w:tcW w:w="2586" w:type="dxa"/>
            <w:tcBorders>
              <w:top w:val="single" w:sz="4" w:space="0" w:color="auto"/>
            </w:tcBorders>
          </w:tcPr>
          <w:p w14:paraId="663EE1B0" w14:textId="47352F1D" w:rsidR="001F27C0" w:rsidRPr="00F96EDA" w:rsidRDefault="001F27C0" w:rsidP="00CE1960">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SCAS</w:t>
            </w:r>
          </w:p>
          <w:p w14:paraId="15651341" w14:textId="77777777" w:rsidR="001F27C0" w:rsidRPr="00F96EDA" w:rsidRDefault="001F27C0" w:rsidP="00CE1960">
            <w:pPr>
              <w:spacing w:after="0" w:line="240" w:lineRule="auto"/>
              <w:rPr>
                <w:rFonts w:ascii="Times" w:eastAsia="Calibri" w:hAnsi="Times" w:cs="Calibri"/>
                <w:sz w:val="24"/>
                <w:szCs w:val="24"/>
                <w:lang w:val="en-GB" w:eastAsia="en-GB"/>
              </w:rPr>
            </w:pPr>
          </w:p>
        </w:tc>
        <w:tc>
          <w:tcPr>
            <w:tcW w:w="2086" w:type="dxa"/>
            <w:tcBorders>
              <w:top w:val="single" w:sz="4" w:space="0" w:color="auto"/>
            </w:tcBorders>
          </w:tcPr>
          <w:p w14:paraId="61A050D2" w14:textId="4EBB08E7"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24.12 (12.46)</w:t>
            </w:r>
          </w:p>
        </w:tc>
        <w:tc>
          <w:tcPr>
            <w:tcW w:w="1966" w:type="dxa"/>
            <w:tcBorders>
              <w:top w:val="single" w:sz="4" w:space="0" w:color="auto"/>
            </w:tcBorders>
          </w:tcPr>
          <w:p w14:paraId="5E496892" w14:textId="78CA04A3"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12.6 (8.83)</w:t>
            </w:r>
          </w:p>
        </w:tc>
        <w:tc>
          <w:tcPr>
            <w:tcW w:w="1111" w:type="dxa"/>
            <w:tcBorders>
              <w:top w:val="single" w:sz="4" w:space="0" w:color="auto"/>
            </w:tcBorders>
          </w:tcPr>
          <w:p w14:paraId="64FCEED3" w14:textId="799648C7"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1.04**</w:t>
            </w:r>
          </w:p>
        </w:tc>
        <w:tc>
          <w:tcPr>
            <w:tcW w:w="1111" w:type="dxa"/>
            <w:tcBorders>
              <w:top w:val="single" w:sz="4" w:space="0" w:color="auto"/>
            </w:tcBorders>
          </w:tcPr>
          <w:p w14:paraId="4DEA2293" w14:textId="7F41CA14"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i/>
                <w:sz w:val="24"/>
                <w:szCs w:val="24"/>
                <w:lang w:val="en-GB" w:eastAsia="en-GB"/>
              </w:rPr>
              <w:t xml:space="preserve">p </w:t>
            </w:r>
            <w:r w:rsidRPr="00F96EDA">
              <w:rPr>
                <w:rFonts w:ascii="Times" w:eastAsia="Calibri" w:hAnsi="Times" w:cs="Calibri"/>
                <w:sz w:val="24"/>
                <w:szCs w:val="24"/>
                <w:lang w:val="en-GB" w:eastAsia="en-GB"/>
              </w:rPr>
              <w:t>&lt;.001</w:t>
            </w:r>
          </w:p>
        </w:tc>
      </w:tr>
      <w:tr w:rsidR="001F27C0" w:rsidRPr="00F96EDA" w14:paraId="7E4E573F" w14:textId="77777777" w:rsidTr="00471C54">
        <w:trPr>
          <w:trHeight w:val="716"/>
        </w:trPr>
        <w:tc>
          <w:tcPr>
            <w:tcW w:w="2586" w:type="dxa"/>
          </w:tcPr>
          <w:p w14:paraId="47610C86" w14:textId="3960FAE3" w:rsidR="001F27C0" w:rsidRPr="00F96EDA" w:rsidRDefault="001F27C0" w:rsidP="00CE1960">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SCAS-P</w:t>
            </w:r>
          </w:p>
          <w:p w14:paraId="712A433F" w14:textId="77777777" w:rsidR="001F27C0" w:rsidRPr="00F96EDA" w:rsidRDefault="001F27C0" w:rsidP="00CE1960">
            <w:pPr>
              <w:spacing w:after="0" w:line="240" w:lineRule="auto"/>
              <w:rPr>
                <w:rFonts w:ascii="Times" w:eastAsia="Calibri" w:hAnsi="Times" w:cs="Calibri"/>
                <w:sz w:val="24"/>
                <w:szCs w:val="24"/>
                <w:lang w:val="en-GB" w:eastAsia="en-GB"/>
              </w:rPr>
            </w:pPr>
          </w:p>
        </w:tc>
        <w:tc>
          <w:tcPr>
            <w:tcW w:w="2086" w:type="dxa"/>
          </w:tcPr>
          <w:p w14:paraId="7D62CE88" w14:textId="78516F6A"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21.53 (10.21)</w:t>
            </w:r>
          </w:p>
        </w:tc>
        <w:tc>
          <w:tcPr>
            <w:tcW w:w="1966" w:type="dxa"/>
          </w:tcPr>
          <w:p w14:paraId="529A20FB" w14:textId="7920C817"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9.1 (7.66)</w:t>
            </w:r>
          </w:p>
        </w:tc>
        <w:tc>
          <w:tcPr>
            <w:tcW w:w="1111" w:type="dxa"/>
          </w:tcPr>
          <w:p w14:paraId="2ED9AD20" w14:textId="1572E837"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1.33**</w:t>
            </w:r>
          </w:p>
        </w:tc>
        <w:tc>
          <w:tcPr>
            <w:tcW w:w="1111" w:type="dxa"/>
          </w:tcPr>
          <w:p w14:paraId="0D04C972" w14:textId="60862CB0"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i/>
                <w:sz w:val="24"/>
                <w:szCs w:val="24"/>
                <w:lang w:val="en-GB" w:eastAsia="en-GB"/>
              </w:rPr>
              <w:t>p</w:t>
            </w:r>
            <w:r w:rsidRPr="00F96EDA">
              <w:rPr>
                <w:rFonts w:ascii="Times" w:eastAsia="Calibri" w:hAnsi="Times" w:cs="Calibri"/>
                <w:sz w:val="24"/>
                <w:szCs w:val="24"/>
                <w:lang w:val="en-GB" w:eastAsia="en-GB"/>
              </w:rPr>
              <w:t xml:space="preserve"> &lt;.001</w:t>
            </w:r>
          </w:p>
        </w:tc>
      </w:tr>
      <w:tr w:rsidR="001F27C0" w:rsidRPr="00F96EDA" w14:paraId="7C9C0D0D" w14:textId="77777777" w:rsidTr="00471C54">
        <w:tc>
          <w:tcPr>
            <w:tcW w:w="2586" w:type="dxa"/>
          </w:tcPr>
          <w:p w14:paraId="2FA9B7E6" w14:textId="1A22E505" w:rsidR="001F27C0" w:rsidRPr="00F96EDA" w:rsidRDefault="001F27C0" w:rsidP="00CE1960">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SMFQ</w:t>
            </w:r>
          </w:p>
          <w:p w14:paraId="1D00C9EC" w14:textId="77777777" w:rsidR="001F27C0" w:rsidRPr="00F96EDA" w:rsidRDefault="001F27C0" w:rsidP="00CE1960">
            <w:pPr>
              <w:spacing w:after="0" w:line="240" w:lineRule="auto"/>
              <w:rPr>
                <w:rFonts w:ascii="Times" w:eastAsia="Calibri" w:hAnsi="Times" w:cs="Calibri"/>
                <w:sz w:val="24"/>
                <w:szCs w:val="24"/>
                <w:lang w:val="en-GB" w:eastAsia="en-GB"/>
              </w:rPr>
            </w:pPr>
          </w:p>
        </w:tc>
        <w:tc>
          <w:tcPr>
            <w:tcW w:w="2086" w:type="dxa"/>
          </w:tcPr>
          <w:p w14:paraId="424F34A2" w14:textId="672C2C1E"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4.04 (3.78)</w:t>
            </w:r>
          </w:p>
        </w:tc>
        <w:tc>
          <w:tcPr>
            <w:tcW w:w="1966" w:type="dxa"/>
          </w:tcPr>
          <w:p w14:paraId="73A2F2C8" w14:textId="79A90354"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1.81 (2.81)</w:t>
            </w:r>
          </w:p>
        </w:tc>
        <w:tc>
          <w:tcPr>
            <w:tcW w:w="1111" w:type="dxa"/>
          </w:tcPr>
          <w:p w14:paraId="1C90F078" w14:textId="74434B70"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0.64*</w:t>
            </w:r>
          </w:p>
        </w:tc>
        <w:tc>
          <w:tcPr>
            <w:tcW w:w="1111" w:type="dxa"/>
          </w:tcPr>
          <w:p w14:paraId="188F98BC" w14:textId="4498E411"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i/>
                <w:sz w:val="24"/>
                <w:szCs w:val="24"/>
                <w:lang w:val="en-GB" w:eastAsia="en-GB"/>
              </w:rPr>
              <w:t xml:space="preserve">p </w:t>
            </w:r>
            <w:r w:rsidRPr="00F96EDA">
              <w:rPr>
                <w:rFonts w:ascii="Times" w:eastAsia="Calibri" w:hAnsi="Times" w:cs="Calibri"/>
                <w:sz w:val="24"/>
                <w:szCs w:val="24"/>
                <w:lang w:val="en-GB" w:eastAsia="en-GB"/>
              </w:rPr>
              <w:t xml:space="preserve"> = .003</w:t>
            </w:r>
          </w:p>
        </w:tc>
      </w:tr>
      <w:tr w:rsidR="001F27C0" w:rsidRPr="00F96EDA" w14:paraId="72840436" w14:textId="77777777" w:rsidTr="00471C54">
        <w:tc>
          <w:tcPr>
            <w:tcW w:w="2586" w:type="dxa"/>
            <w:tcBorders>
              <w:bottom w:val="single" w:sz="4" w:space="0" w:color="auto"/>
            </w:tcBorders>
          </w:tcPr>
          <w:p w14:paraId="640BB30D" w14:textId="03BC4929" w:rsidR="001F27C0" w:rsidRPr="00F96EDA" w:rsidRDefault="001F27C0" w:rsidP="00CE1960">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SMFQ-P</w:t>
            </w:r>
          </w:p>
          <w:p w14:paraId="2FE0E22D" w14:textId="77777777" w:rsidR="001F27C0" w:rsidRPr="00F96EDA" w:rsidRDefault="001F27C0" w:rsidP="00CE1960">
            <w:pPr>
              <w:spacing w:after="0" w:line="240" w:lineRule="auto"/>
              <w:rPr>
                <w:rFonts w:ascii="Times" w:eastAsia="Calibri" w:hAnsi="Times" w:cs="Calibri"/>
                <w:sz w:val="24"/>
                <w:szCs w:val="24"/>
                <w:lang w:val="en-GB" w:eastAsia="en-GB"/>
              </w:rPr>
            </w:pPr>
          </w:p>
        </w:tc>
        <w:tc>
          <w:tcPr>
            <w:tcW w:w="2086" w:type="dxa"/>
            <w:tcBorders>
              <w:bottom w:val="single" w:sz="4" w:space="0" w:color="auto"/>
            </w:tcBorders>
          </w:tcPr>
          <w:p w14:paraId="615193C4" w14:textId="24A5696B"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4.73 (4.64)</w:t>
            </w:r>
          </w:p>
        </w:tc>
        <w:tc>
          <w:tcPr>
            <w:tcW w:w="1966" w:type="dxa"/>
            <w:tcBorders>
              <w:bottom w:val="single" w:sz="4" w:space="0" w:color="auto"/>
            </w:tcBorders>
          </w:tcPr>
          <w:p w14:paraId="119EA19E" w14:textId="63F199C9"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1.17 (2.14)</w:t>
            </w:r>
          </w:p>
        </w:tc>
        <w:tc>
          <w:tcPr>
            <w:tcW w:w="1111" w:type="dxa"/>
            <w:tcBorders>
              <w:bottom w:val="single" w:sz="4" w:space="0" w:color="auto"/>
            </w:tcBorders>
          </w:tcPr>
          <w:p w14:paraId="0539640A" w14:textId="54B1F023"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1.06**</w:t>
            </w:r>
          </w:p>
        </w:tc>
        <w:tc>
          <w:tcPr>
            <w:tcW w:w="1111" w:type="dxa"/>
            <w:tcBorders>
              <w:bottom w:val="single" w:sz="4" w:space="0" w:color="auto"/>
            </w:tcBorders>
          </w:tcPr>
          <w:p w14:paraId="41F38BFC" w14:textId="46EF8AC5" w:rsidR="001F27C0" w:rsidRPr="00F96EDA" w:rsidRDefault="001F27C0" w:rsidP="00CE1960">
            <w:pPr>
              <w:spacing w:after="0" w:line="240" w:lineRule="auto"/>
              <w:jc w:val="center"/>
              <w:rPr>
                <w:rFonts w:ascii="Times" w:eastAsia="Calibri" w:hAnsi="Times" w:cs="Calibri"/>
                <w:sz w:val="24"/>
                <w:szCs w:val="24"/>
                <w:lang w:val="en-GB" w:eastAsia="en-GB"/>
              </w:rPr>
            </w:pPr>
            <w:r w:rsidRPr="00F96EDA">
              <w:rPr>
                <w:rFonts w:ascii="Times" w:eastAsia="Calibri" w:hAnsi="Times" w:cs="Calibri"/>
                <w:i/>
                <w:sz w:val="24"/>
                <w:szCs w:val="24"/>
                <w:lang w:val="en-GB" w:eastAsia="en-GB"/>
              </w:rPr>
              <w:t>p</w:t>
            </w:r>
            <w:r w:rsidRPr="00F96EDA">
              <w:rPr>
                <w:rFonts w:ascii="Times" w:eastAsia="Calibri" w:hAnsi="Times" w:cs="Calibri"/>
                <w:sz w:val="24"/>
                <w:szCs w:val="24"/>
                <w:lang w:val="en-GB" w:eastAsia="en-GB"/>
              </w:rPr>
              <w:t xml:space="preserve"> &lt; .001</w:t>
            </w:r>
          </w:p>
        </w:tc>
      </w:tr>
    </w:tbl>
    <w:p w14:paraId="4DA28813" w14:textId="535F3E58" w:rsidR="00CE1960" w:rsidRPr="00F96EDA" w:rsidRDefault="00CE1960" w:rsidP="00CE1960">
      <w:pPr>
        <w:spacing w:after="0" w:line="240" w:lineRule="auto"/>
        <w:rPr>
          <w:rFonts w:ascii="Times" w:eastAsia="Calibri" w:hAnsi="Times" w:cs="Calibri"/>
          <w:sz w:val="24"/>
          <w:szCs w:val="24"/>
          <w:lang w:val="en-GB" w:eastAsia="en-GB"/>
        </w:rPr>
      </w:pPr>
      <w:r w:rsidRPr="00F96EDA">
        <w:rPr>
          <w:rFonts w:ascii="Times" w:eastAsia="Calibri" w:hAnsi="Times" w:cs="Calibri"/>
          <w:i/>
          <w:sz w:val="24"/>
          <w:szCs w:val="24"/>
          <w:lang w:val="en-GB" w:eastAsia="en-GB"/>
        </w:rPr>
        <w:t>* p&lt;</w:t>
      </w:r>
      <w:r w:rsidRPr="00F96EDA">
        <w:rPr>
          <w:rFonts w:ascii="Times" w:eastAsia="Calibri" w:hAnsi="Times" w:cs="Calibri"/>
          <w:sz w:val="24"/>
          <w:szCs w:val="24"/>
          <w:lang w:val="en-GB" w:eastAsia="en-GB"/>
        </w:rPr>
        <w:t>.0</w:t>
      </w:r>
      <w:r w:rsidR="008B3A45" w:rsidRPr="00F96EDA">
        <w:rPr>
          <w:rFonts w:ascii="Times" w:eastAsia="Calibri" w:hAnsi="Times" w:cs="Calibri"/>
          <w:sz w:val="24"/>
          <w:szCs w:val="24"/>
          <w:lang w:val="en-GB" w:eastAsia="en-GB"/>
        </w:rPr>
        <w:t>1</w:t>
      </w:r>
      <w:r w:rsidRPr="00F96EDA">
        <w:rPr>
          <w:rFonts w:ascii="Times" w:eastAsia="Calibri" w:hAnsi="Times" w:cs="Calibri"/>
          <w:i/>
          <w:sz w:val="24"/>
          <w:szCs w:val="24"/>
          <w:lang w:val="en-GB" w:eastAsia="en-GB"/>
        </w:rPr>
        <w:t>; **p</w:t>
      </w:r>
      <w:r w:rsidRPr="00F96EDA">
        <w:rPr>
          <w:rFonts w:ascii="Times" w:eastAsia="Calibri" w:hAnsi="Times" w:cs="Calibri"/>
          <w:sz w:val="24"/>
          <w:szCs w:val="24"/>
          <w:lang w:val="en-GB" w:eastAsia="en-GB"/>
        </w:rPr>
        <w:t>&lt;.0</w:t>
      </w:r>
      <w:r w:rsidR="008B3A45" w:rsidRPr="00F96EDA">
        <w:rPr>
          <w:rFonts w:ascii="Times" w:eastAsia="Calibri" w:hAnsi="Times" w:cs="Calibri"/>
          <w:sz w:val="24"/>
          <w:szCs w:val="24"/>
          <w:lang w:val="en-GB" w:eastAsia="en-GB"/>
        </w:rPr>
        <w:t>01</w:t>
      </w:r>
    </w:p>
    <w:p w14:paraId="341E9485" w14:textId="77777777" w:rsidR="00CD3DE8" w:rsidRPr="00F96EDA" w:rsidRDefault="00CD3DE8" w:rsidP="00B1727C">
      <w:pPr>
        <w:spacing w:after="0" w:line="240" w:lineRule="auto"/>
        <w:rPr>
          <w:rFonts w:ascii="Times" w:eastAsia="Calibri" w:hAnsi="Times" w:cs="Calibri"/>
          <w:sz w:val="24"/>
          <w:szCs w:val="24"/>
          <w:lang w:val="en-GB" w:eastAsia="en-GB"/>
        </w:rPr>
      </w:pPr>
    </w:p>
    <w:p w14:paraId="466E975B" w14:textId="77777777" w:rsidR="008B3A45" w:rsidRPr="00F96EDA" w:rsidRDefault="008B3A45" w:rsidP="00B1727C">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br w:type="page"/>
      </w:r>
    </w:p>
    <w:p w14:paraId="55AB4062" w14:textId="7C26E5D9" w:rsidR="00626EBE" w:rsidRPr="00F96EDA" w:rsidRDefault="00626EBE" w:rsidP="00B1727C">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lastRenderedPageBreak/>
        <w:t>Table 2</w:t>
      </w:r>
    </w:p>
    <w:p w14:paraId="55F035E0" w14:textId="77777777" w:rsidR="00B1727C" w:rsidRPr="00F96EDA" w:rsidRDefault="00B1727C" w:rsidP="00B1727C">
      <w:pPr>
        <w:spacing w:after="0" w:line="240" w:lineRule="auto"/>
        <w:rPr>
          <w:rFonts w:ascii="Times" w:eastAsia="Calibri" w:hAnsi="Times" w:cs="Calibri"/>
          <w:sz w:val="24"/>
          <w:szCs w:val="24"/>
          <w:lang w:val="en-GB" w:eastAsia="en-GB"/>
        </w:rPr>
      </w:pPr>
    </w:p>
    <w:p w14:paraId="7B4FABFD" w14:textId="727E58B3" w:rsidR="00B1727C" w:rsidRPr="00F96EDA" w:rsidRDefault="00B1727C" w:rsidP="00B1727C">
      <w:pPr>
        <w:spacing w:after="0" w:line="240" w:lineRule="auto"/>
        <w:rPr>
          <w:rFonts w:ascii="Times" w:eastAsia="Calibri" w:hAnsi="Times" w:cs="Calibri"/>
          <w:sz w:val="24"/>
          <w:szCs w:val="24"/>
          <w:lang w:val="en-GB" w:eastAsia="en-GB"/>
        </w:rPr>
      </w:pPr>
      <w:r w:rsidRPr="00F96EDA">
        <w:rPr>
          <w:rFonts w:ascii="Times" w:eastAsia="Calibri" w:hAnsi="Times" w:cs="Calibri"/>
          <w:i/>
          <w:sz w:val="24"/>
          <w:szCs w:val="24"/>
          <w:lang w:val="en-GB" w:eastAsia="en-GB"/>
        </w:rPr>
        <w:t xml:space="preserve">Group </w:t>
      </w:r>
      <w:r w:rsidR="00A77054" w:rsidRPr="00F96EDA">
        <w:rPr>
          <w:rFonts w:ascii="Times" w:eastAsia="Calibri" w:hAnsi="Times" w:cs="Calibri"/>
          <w:i/>
          <w:sz w:val="24"/>
          <w:szCs w:val="24"/>
          <w:lang w:val="en-GB" w:eastAsia="en-GB"/>
        </w:rPr>
        <w:t>means and standard deviations for</w:t>
      </w:r>
      <w:r w:rsidRPr="00F96EDA">
        <w:rPr>
          <w:rFonts w:ascii="Times" w:eastAsia="Calibri" w:hAnsi="Times" w:cs="Calibri"/>
          <w:i/>
          <w:sz w:val="24"/>
          <w:szCs w:val="24"/>
          <w:lang w:val="en-GB" w:eastAsia="en-GB"/>
        </w:rPr>
        <w:t xml:space="preserve"> clinically anxious and non-anxious children on each of the interpretation bias variables</w:t>
      </w:r>
      <w:r w:rsidR="00A77054" w:rsidRPr="00F96EDA">
        <w:rPr>
          <w:rFonts w:ascii="Times" w:eastAsia="Calibri" w:hAnsi="Times" w:cs="Calibri"/>
          <w:i/>
          <w:sz w:val="24"/>
          <w:szCs w:val="24"/>
          <w:lang w:val="en-GB" w:eastAsia="en-GB"/>
        </w:rPr>
        <w:t xml:space="preserve"> and point biserial correlations.</w:t>
      </w:r>
    </w:p>
    <w:p w14:paraId="3A85FA6D" w14:textId="77777777" w:rsidR="00B1727C" w:rsidRPr="00F96EDA" w:rsidRDefault="00B1727C" w:rsidP="00B1727C">
      <w:pPr>
        <w:spacing w:after="0" w:line="240" w:lineRule="auto"/>
        <w:rPr>
          <w:rFonts w:ascii="Times" w:eastAsia="Calibri" w:hAnsi="Times" w:cs="Calibri"/>
          <w:sz w:val="24"/>
          <w:szCs w:val="24"/>
          <w:lang w:val="en-GB" w:eastAsia="en-GB"/>
        </w:rPr>
      </w:pPr>
    </w:p>
    <w:tbl>
      <w:tblPr>
        <w:tblW w:w="0" w:type="auto"/>
        <w:tblLook w:val="04A0" w:firstRow="1" w:lastRow="0" w:firstColumn="1" w:lastColumn="0" w:noHBand="0" w:noVBand="1"/>
      </w:tblPr>
      <w:tblGrid>
        <w:gridCol w:w="1523"/>
        <w:gridCol w:w="2153"/>
        <w:gridCol w:w="1761"/>
        <w:gridCol w:w="1652"/>
        <w:gridCol w:w="1256"/>
        <w:gridCol w:w="891"/>
      </w:tblGrid>
      <w:tr w:rsidR="002818CD" w:rsidRPr="00F96EDA" w14:paraId="2EE5A0B6" w14:textId="77777777" w:rsidTr="002818CD">
        <w:tc>
          <w:tcPr>
            <w:tcW w:w="1459" w:type="dxa"/>
            <w:tcBorders>
              <w:top w:val="single" w:sz="4" w:space="0" w:color="auto"/>
              <w:bottom w:val="single" w:sz="4" w:space="0" w:color="auto"/>
            </w:tcBorders>
          </w:tcPr>
          <w:p w14:paraId="40E508A1" w14:textId="77777777" w:rsidR="002818CD" w:rsidRPr="00F96EDA" w:rsidRDefault="002818CD" w:rsidP="00B1727C">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Stage</w:t>
            </w:r>
          </w:p>
        </w:tc>
        <w:tc>
          <w:tcPr>
            <w:tcW w:w="2237" w:type="dxa"/>
            <w:tcBorders>
              <w:top w:val="single" w:sz="4" w:space="0" w:color="auto"/>
              <w:bottom w:val="single" w:sz="4" w:space="0" w:color="auto"/>
            </w:tcBorders>
          </w:tcPr>
          <w:p w14:paraId="2D88EAF2" w14:textId="77777777" w:rsidR="002818CD" w:rsidRPr="00F96EDA" w:rsidRDefault="002818CD" w:rsidP="00B1727C">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Variable</w:t>
            </w:r>
          </w:p>
        </w:tc>
        <w:tc>
          <w:tcPr>
            <w:tcW w:w="1815" w:type="dxa"/>
            <w:tcBorders>
              <w:top w:val="single" w:sz="4" w:space="0" w:color="auto"/>
              <w:bottom w:val="single" w:sz="4" w:space="0" w:color="auto"/>
            </w:tcBorders>
          </w:tcPr>
          <w:p w14:paraId="01137148" w14:textId="741DB2CD"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Clinically Anxious children</w:t>
            </w:r>
          </w:p>
          <w:p w14:paraId="78AA1350" w14:textId="6378D970"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 xml:space="preserve"> N = 28</w:t>
            </w:r>
          </w:p>
        </w:tc>
        <w:tc>
          <w:tcPr>
            <w:tcW w:w="1711" w:type="dxa"/>
            <w:tcBorders>
              <w:top w:val="single" w:sz="4" w:space="0" w:color="auto"/>
              <w:bottom w:val="single" w:sz="4" w:space="0" w:color="auto"/>
            </w:tcBorders>
          </w:tcPr>
          <w:p w14:paraId="16752BC9" w14:textId="77777777"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 xml:space="preserve">Non-anxious </w:t>
            </w:r>
          </w:p>
          <w:p w14:paraId="7059A11E" w14:textId="32616945"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children</w:t>
            </w:r>
          </w:p>
          <w:p w14:paraId="2FB3D641" w14:textId="2E3A87B6"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N = 75</w:t>
            </w:r>
          </w:p>
        </w:tc>
        <w:tc>
          <w:tcPr>
            <w:tcW w:w="903" w:type="dxa"/>
            <w:tcBorders>
              <w:top w:val="single" w:sz="4" w:space="0" w:color="auto"/>
              <w:bottom w:val="single" w:sz="4" w:space="0" w:color="auto"/>
            </w:tcBorders>
          </w:tcPr>
          <w:p w14:paraId="79638E07" w14:textId="275CE0C2"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Point-biserial correlation</w:t>
            </w:r>
          </w:p>
        </w:tc>
        <w:tc>
          <w:tcPr>
            <w:tcW w:w="903" w:type="dxa"/>
            <w:tcBorders>
              <w:top w:val="single" w:sz="4" w:space="0" w:color="auto"/>
              <w:bottom w:val="single" w:sz="4" w:space="0" w:color="auto"/>
            </w:tcBorders>
          </w:tcPr>
          <w:p w14:paraId="44CE26D4" w14:textId="256516AC"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i/>
                <w:sz w:val="24"/>
                <w:szCs w:val="24"/>
                <w:lang w:val="en-GB" w:eastAsia="en-GB"/>
              </w:rPr>
              <w:t>p</w:t>
            </w:r>
            <w:r w:rsidRPr="00F96EDA">
              <w:rPr>
                <w:rFonts w:ascii="Times" w:eastAsia="Calibri" w:hAnsi="Times" w:cs="Calibri"/>
                <w:sz w:val="24"/>
                <w:szCs w:val="24"/>
                <w:lang w:val="en-GB" w:eastAsia="en-GB"/>
              </w:rPr>
              <w:t>-value</w:t>
            </w:r>
          </w:p>
        </w:tc>
      </w:tr>
      <w:tr w:rsidR="002818CD" w:rsidRPr="00F96EDA" w14:paraId="3CDACCFA" w14:textId="77777777" w:rsidTr="002818CD">
        <w:tc>
          <w:tcPr>
            <w:tcW w:w="1459" w:type="dxa"/>
            <w:tcBorders>
              <w:top w:val="single" w:sz="4" w:space="0" w:color="auto"/>
            </w:tcBorders>
          </w:tcPr>
          <w:p w14:paraId="3A533B03" w14:textId="77777777" w:rsidR="002818CD" w:rsidRPr="00F96EDA" w:rsidRDefault="002818CD" w:rsidP="00B1727C">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Initial Interpretation</w:t>
            </w:r>
          </w:p>
        </w:tc>
        <w:tc>
          <w:tcPr>
            <w:tcW w:w="2237" w:type="dxa"/>
            <w:tcBorders>
              <w:top w:val="single" w:sz="4" w:space="0" w:color="auto"/>
            </w:tcBorders>
          </w:tcPr>
          <w:p w14:paraId="260BB437" w14:textId="77777777" w:rsidR="002818CD" w:rsidRPr="00F96EDA" w:rsidRDefault="002818CD" w:rsidP="00B1727C">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Proportion of initial responses that were negative</w:t>
            </w:r>
          </w:p>
          <w:p w14:paraId="2A0D5874" w14:textId="77777777" w:rsidR="002818CD" w:rsidRPr="00F96EDA" w:rsidRDefault="002818CD" w:rsidP="00B1727C">
            <w:pPr>
              <w:spacing w:after="0" w:line="240" w:lineRule="auto"/>
              <w:rPr>
                <w:rFonts w:ascii="Times" w:eastAsia="Calibri" w:hAnsi="Times" w:cs="Calibri"/>
                <w:sz w:val="24"/>
                <w:szCs w:val="24"/>
                <w:lang w:val="en-GB" w:eastAsia="en-GB"/>
              </w:rPr>
            </w:pPr>
          </w:p>
        </w:tc>
        <w:tc>
          <w:tcPr>
            <w:tcW w:w="1815" w:type="dxa"/>
            <w:tcBorders>
              <w:top w:val="single" w:sz="4" w:space="0" w:color="auto"/>
            </w:tcBorders>
          </w:tcPr>
          <w:p w14:paraId="5D073600" w14:textId="68444CB6"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.28 (.17)</w:t>
            </w:r>
          </w:p>
        </w:tc>
        <w:tc>
          <w:tcPr>
            <w:tcW w:w="1711" w:type="dxa"/>
            <w:tcBorders>
              <w:top w:val="single" w:sz="4" w:space="0" w:color="auto"/>
            </w:tcBorders>
          </w:tcPr>
          <w:p w14:paraId="78AF925C" w14:textId="1F3FD19D"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.24 (.16)</w:t>
            </w:r>
          </w:p>
        </w:tc>
        <w:tc>
          <w:tcPr>
            <w:tcW w:w="903" w:type="dxa"/>
            <w:tcBorders>
              <w:top w:val="single" w:sz="4" w:space="0" w:color="auto"/>
            </w:tcBorders>
          </w:tcPr>
          <w:p w14:paraId="4493BC00" w14:textId="31273EAE"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.12^</w:t>
            </w:r>
          </w:p>
        </w:tc>
        <w:tc>
          <w:tcPr>
            <w:tcW w:w="903" w:type="dxa"/>
            <w:tcBorders>
              <w:top w:val="single" w:sz="4" w:space="0" w:color="auto"/>
            </w:tcBorders>
          </w:tcPr>
          <w:p w14:paraId="2A930CD0" w14:textId="32238706"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.22</w:t>
            </w:r>
          </w:p>
        </w:tc>
      </w:tr>
      <w:tr w:rsidR="002818CD" w:rsidRPr="00F96EDA" w14:paraId="1D4FCD6F" w14:textId="77777777" w:rsidTr="002818CD">
        <w:trPr>
          <w:trHeight w:val="716"/>
        </w:trPr>
        <w:tc>
          <w:tcPr>
            <w:tcW w:w="1459" w:type="dxa"/>
          </w:tcPr>
          <w:p w14:paraId="30F67295" w14:textId="5D58DA22" w:rsidR="002818CD" w:rsidRPr="00F96EDA" w:rsidRDefault="002818CD" w:rsidP="00B1727C">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Generation</w:t>
            </w:r>
          </w:p>
        </w:tc>
        <w:tc>
          <w:tcPr>
            <w:tcW w:w="2237" w:type="dxa"/>
          </w:tcPr>
          <w:p w14:paraId="79968DD9" w14:textId="77777777" w:rsidR="002818CD" w:rsidRPr="00F96EDA" w:rsidRDefault="002818CD" w:rsidP="00B1727C">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Proportion of responses generated that were negative</w:t>
            </w:r>
          </w:p>
          <w:p w14:paraId="1FCCC83A" w14:textId="77777777" w:rsidR="002818CD" w:rsidRPr="00F96EDA" w:rsidRDefault="002818CD" w:rsidP="00B1727C">
            <w:pPr>
              <w:spacing w:after="0" w:line="240" w:lineRule="auto"/>
              <w:rPr>
                <w:rFonts w:ascii="Times" w:eastAsia="Calibri" w:hAnsi="Times" w:cs="Calibri"/>
                <w:sz w:val="24"/>
                <w:szCs w:val="24"/>
                <w:lang w:val="en-GB" w:eastAsia="en-GB"/>
              </w:rPr>
            </w:pPr>
          </w:p>
        </w:tc>
        <w:tc>
          <w:tcPr>
            <w:tcW w:w="1815" w:type="dxa"/>
          </w:tcPr>
          <w:p w14:paraId="0E2A1F6E" w14:textId="34B5362D"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.30 (.13)</w:t>
            </w:r>
          </w:p>
        </w:tc>
        <w:tc>
          <w:tcPr>
            <w:tcW w:w="1711" w:type="dxa"/>
          </w:tcPr>
          <w:p w14:paraId="010487F2" w14:textId="4B586A1B"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.28 (.11)</w:t>
            </w:r>
          </w:p>
        </w:tc>
        <w:tc>
          <w:tcPr>
            <w:tcW w:w="903" w:type="dxa"/>
          </w:tcPr>
          <w:p w14:paraId="053476A5" w14:textId="499C68A2"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.10</w:t>
            </w:r>
          </w:p>
        </w:tc>
        <w:tc>
          <w:tcPr>
            <w:tcW w:w="903" w:type="dxa"/>
          </w:tcPr>
          <w:p w14:paraId="6FF28E96" w14:textId="0543BC2A"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.33</w:t>
            </w:r>
          </w:p>
        </w:tc>
      </w:tr>
      <w:tr w:rsidR="002818CD" w:rsidRPr="00F96EDA" w14:paraId="00699974" w14:textId="77777777" w:rsidTr="002818CD">
        <w:tc>
          <w:tcPr>
            <w:tcW w:w="1459" w:type="dxa"/>
          </w:tcPr>
          <w:p w14:paraId="1988ED7C" w14:textId="77777777" w:rsidR="002818CD" w:rsidRPr="00F96EDA" w:rsidRDefault="002818CD" w:rsidP="00B1727C">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Selection</w:t>
            </w:r>
          </w:p>
        </w:tc>
        <w:tc>
          <w:tcPr>
            <w:tcW w:w="2237" w:type="dxa"/>
          </w:tcPr>
          <w:p w14:paraId="350B7B30" w14:textId="77777777" w:rsidR="002818CD" w:rsidRPr="00F96EDA" w:rsidRDefault="002818CD" w:rsidP="00B1727C">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Proportion of selected responses that were negative</w:t>
            </w:r>
          </w:p>
          <w:p w14:paraId="1481A70F" w14:textId="77777777" w:rsidR="002818CD" w:rsidRPr="00F96EDA" w:rsidRDefault="002818CD" w:rsidP="00B1727C">
            <w:pPr>
              <w:spacing w:after="0" w:line="240" w:lineRule="auto"/>
              <w:rPr>
                <w:rFonts w:ascii="Times" w:eastAsia="Calibri" w:hAnsi="Times" w:cs="Calibri"/>
                <w:sz w:val="24"/>
                <w:szCs w:val="24"/>
                <w:lang w:val="en-GB" w:eastAsia="en-GB"/>
              </w:rPr>
            </w:pPr>
          </w:p>
        </w:tc>
        <w:tc>
          <w:tcPr>
            <w:tcW w:w="1815" w:type="dxa"/>
          </w:tcPr>
          <w:p w14:paraId="4CF2B8A3" w14:textId="19CF2BEB"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.19 (.16)</w:t>
            </w:r>
          </w:p>
        </w:tc>
        <w:tc>
          <w:tcPr>
            <w:tcW w:w="1711" w:type="dxa"/>
          </w:tcPr>
          <w:p w14:paraId="16A220AB" w14:textId="5D9BC11B"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.13 (.13)</w:t>
            </w:r>
          </w:p>
        </w:tc>
        <w:tc>
          <w:tcPr>
            <w:tcW w:w="903" w:type="dxa"/>
          </w:tcPr>
          <w:p w14:paraId="5EA2B707" w14:textId="129651B4" w:rsidR="002818CD" w:rsidRPr="00F96EDA" w:rsidRDefault="002818CD" w:rsidP="00BB3BF6">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.20^</w:t>
            </w:r>
          </w:p>
        </w:tc>
        <w:tc>
          <w:tcPr>
            <w:tcW w:w="903" w:type="dxa"/>
          </w:tcPr>
          <w:p w14:paraId="213E1EBA" w14:textId="392CB421" w:rsidR="002818CD" w:rsidRPr="00F96EDA" w:rsidRDefault="002818CD" w:rsidP="00BB3BF6">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.038*</w:t>
            </w:r>
          </w:p>
        </w:tc>
      </w:tr>
      <w:tr w:rsidR="002818CD" w:rsidRPr="00F96EDA" w14:paraId="0A384BDA" w14:textId="77777777" w:rsidTr="002818CD">
        <w:tc>
          <w:tcPr>
            <w:tcW w:w="1459" w:type="dxa"/>
            <w:tcBorders>
              <w:bottom w:val="single" w:sz="4" w:space="0" w:color="auto"/>
            </w:tcBorders>
          </w:tcPr>
          <w:p w14:paraId="6E30B82D" w14:textId="3DC6C626" w:rsidR="002818CD" w:rsidRPr="00F96EDA" w:rsidRDefault="002818CD" w:rsidP="00B1727C">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Emotional response</w:t>
            </w:r>
          </w:p>
        </w:tc>
        <w:tc>
          <w:tcPr>
            <w:tcW w:w="2237" w:type="dxa"/>
            <w:tcBorders>
              <w:bottom w:val="single" w:sz="4" w:space="0" w:color="auto"/>
            </w:tcBorders>
          </w:tcPr>
          <w:p w14:paraId="5E1689AA" w14:textId="0DAC6365" w:rsidR="002818CD" w:rsidRPr="00F96EDA" w:rsidRDefault="002818CD" w:rsidP="00B1727C">
            <w:pPr>
              <w:spacing w:after="0" w:line="240" w:lineRule="auto"/>
              <w:rPr>
                <w:rFonts w:ascii="Times" w:eastAsia="Calibri" w:hAnsi="Times" w:cs="Calibri"/>
                <w:sz w:val="24"/>
                <w:szCs w:val="24"/>
                <w:lang w:val="en-GB" w:eastAsia="en-GB"/>
              </w:rPr>
            </w:pPr>
            <w:r w:rsidRPr="00F96EDA">
              <w:rPr>
                <w:rFonts w:ascii="Times" w:eastAsia="Calibri" w:hAnsi="Times" w:cs="Calibri"/>
                <w:sz w:val="24"/>
                <w:szCs w:val="24"/>
                <w:lang w:val="en-GB" w:eastAsia="en-GB"/>
              </w:rPr>
              <w:t>Mean emotional response rating</w:t>
            </w:r>
          </w:p>
          <w:p w14:paraId="21AC159A" w14:textId="77777777" w:rsidR="002818CD" w:rsidRPr="00F96EDA" w:rsidRDefault="002818CD" w:rsidP="00B1727C">
            <w:pPr>
              <w:spacing w:after="0" w:line="240" w:lineRule="auto"/>
              <w:rPr>
                <w:rFonts w:ascii="Times" w:eastAsia="Calibri" w:hAnsi="Times" w:cs="Calibri"/>
                <w:sz w:val="24"/>
                <w:szCs w:val="24"/>
                <w:lang w:val="en-GB" w:eastAsia="en-GB"/>
              </w:rPr>
            </w:pPr>
          </w:p>
        </w:tc>
        <w:tc>
          <w:tcPr>
            <w:tcW w:w="1815" w:type="dxa"/>
            <w:tcBorders>
              <w:bottom w:val="single" w:sz="4" w:space="0" w:color="auto"/>
            </w:tcBorders>
          </w:tcPr>
          <w:p w14:paraId="61C57C6D" w14:textId="296DC706"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-.26 (.76)</w:t>
            </w:r>
          </w:p>
        </w:tc>
        <w:tc>
          <w:tcPr>
            <w:tcW w:w="1711" w:type="dxa"/>
            <w:tcBorders>
              <w:bottom w:val="single" w:sz="4" w:space="0" w:color="auto"/>
            </w:tcBorders>
          </w:tcPr>
          <w:p w14:paraId="70434660" w14:textId="3B4C08CB"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.06 (.69)</w:t>
            </w:r>
          </w:p>
        </w:tc>
        <w:tc>
          <w:tcPr>
            <w:tcW w:w="903" w:type="dxa"/>
            <w:tcBorders>
              <w:bottom w:val="single" w:sz="4" w:space="0" w:color="auto"/>
            </w:tcBorders>
          </w:tcPr>
          <w:p w14:paraId="79EBDE75" w14:textId="2BC933F1"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-.20</w:t>
            </w:r>
          </w:p>
        </w:tc>
        <w:tc>
          <w:tcPr>
            <w:tcW w:w="903" w:type="dxa"/>
            <w:tcBorders>
              <w:bottom w:val="single" w:sz="4" w:space="0" w:color="auto"/>
            </w:tcBorders>
          </w:tcPr>
          <w:p w14:paraId="58F3973A" w14:textId="60DA7E50" w:rsidR="002818CD" w:rsidRPr="00F96EDA" w:rsidRDefault="002818CD" w:rsidP="00B1727C">
            <w:pPr>
              <w:spacing w:after="0" w:line="240" w:lineRule="auto"/>
              <w:jc w:val="center"/>
              <w:rPr>
                <w:rFonts w:ascii="Times" w:eastAsia="Calibri" w:hAnsi="Times" w:cs="Calibri"/>
                <w:sz w:val="24"/>
                <w:szCs w:val="24"/>
                <w:lang w:val="en-GB" w:eastAsia="en-GB"/>
              </w:rPr>
            </w:pPr>
            <w:r w:rsidRPr="00F96EDA">
              <w:rPr>
                <w:rFonts w:ascii="Times" w:eastAsia="Calibri" w:hAnsi="Times" w:cs="Calibri"/>
                <w:sz w:val="24"/>
                <w:szCs w:val="24"/>
                <w:lang w:val="en-GB" w:eastAsia="en-GB"/>
              </w:rPr>
              <w:t>.041*</w:t>
            </w:r>
          </w:p>
        </w:tc>
      </w:tr>
    </w:tbl>
    <w:p w14:paraId="2CC2A265" w14:textId="1946BE8D" w:rsidR="00B1727C" w:rsidRPr="00F96EDA" w:rsidRDefault="00B1727C" w:rsidP="00B1727C">
      <w:pPr>
        <w:spacing w:after="0" w:line="240" w:lineRule="auto"/>
        <w:rPr>
          <w:rFonts w:ascii="Times" w:eastAsia="Calibri" w:hAnsi="Times" w:cs="Calibri"/>
          <w:sz w:val="24"/>
          <w:szCs w:val="24"/>
          <w:lang w:val="en-GB" w:eastAsia="en-GB"/>
        </w:rPr>
      </w:pPr>
      <w:r w:rsidRPr="00F96EDA">
        <w:rPr>
          <w:rFonts w:ascii="Times" w:eastAsia="Calibri" w:hAnsi="Times" w:cs="Calibri"/>
          <w:i/>
          <w:sz w:val="24"/>
          <w:szCs w:val="24"/>
          <w:lang w:val="en-GB" w:eastAsia="en-GB"/>
        </w:rPr>
        <w:t>* p&lt;</w:t>
      </w:r>
      <w:r w:rsidRPr="00F96EDA">
        <w:rPr>
          <w:rFonts w:ascii="Times" w:eastAsia="Calibri" w:hAnsi="Times" w:cs="Calibri"/>
          <w:sz w:val="24"/>
          <w:szCs w:val="24"/>
          <w:lang w:val="en-GB" w:eastAsia="en-GB"/>
        </w:rPr>
        <w:t>.05</w:t>
      </w:r>
      <w:r w:rsidRPr="00F96EDA">
        <w:rPr>
          <w:rFonts w:ascii="Times" w:eastAsia="Calibri" w:hAnsi="Times" w:cs="Calibri"/>
          <w:i/>
          <w:sz w:val="24"/>
          <w:szCs w:val="24"/>
          <w:lang w:val="en-GB" w:eastAsia="en-GB"/>
        </w:rPr>
        <w:t>; **p</w:t>
      </w:r>
      <w:r w:rsidRPr="00F96EDA">
        <w:rPr>
          <w:rFonts w:ascii="Times" w:eastAsia="Calibri" w:hAnsi="Times" w:cs="Calibri"/>
          <w:sz w:val="24"/>
          <w:szCs w:val="24"/>
          <w:lang w:val="en-GB" w:eastAsia="en-GB"/>
        </w:rPr>
        <w:t xml:space="preserve">&lt;.01; </w:t>
      </w:r>
      <w:r w:rsidR="00A77054" w:rsidRPr="00F96EDA">
        <w:rPr>
          <w:rFonts w:ascii="Times" w:eastAsia="Calibri" w:hAnsi="Times" w:cs="Calibri"/>
          <w:sz w:val="24"/>
          <w:szCs w:val="24"/>
          <w:lang w:val="en-GB" w:eastAsia="en-GB"/>
        </w:rPr>
        <w:t>^ Bootstrapped estimate</w:t>
      </w:r>
    </w:p>
    <w:p w14:paraId="41DCB902" w14:textId="77777777" w:rsidR="00B1727C" w:rsidRPr="00F96EDA" w:rsidRDefault="00B1727C" w:rsidP="00B1727C">
      <w:pPr>
        <w:spacing w:after="0" w:line="240" w:lineRule="auto"/>
        <w:rPr>
          <w:rFonts w:ascii="Times" w:eastAsia="Calibri" w:hAnsi="Times" w:cs="Calibri"/>
          <w:sz w:val="24"/>
          <w:szCs w:val="24"/>
          <w:lang w:val="en-GB" w:eastAsia="en-GB"/>
        </w:rPr>
      </w:pPr>
    </w:p>
    <w:p w14:paraId="2B83F1B8" w14:textId="77777777" w:rsidR="00CD3DE8" w:rsidRPr="00F96EDA" w:rsidRDefault="00CD3DE8" w:rsidP="00B1727C">
      <w:pPr>
        <w:spacing w:after="0" w:line="240" w:lineRule="auto"/>
        <w:rPr>
          <w:rFonts w:ascii="Times" w:eastAsia="Calibri" w:hAnsi="Times" w:cs="Calibri"/>
          <w:sz w:val="24"/>
          <w:szCs w:val="24"/>
          <w:lang w:val="en-GB" w:eastAsia="en-GB"/>
        </w:rPr>
      </w:pPr>
    </w:p>
    <w:p w14:paraId="7FDCEB5E" w14:textId="77777777" w:rsidR="00CD3DE8" w:rsidRPr="00F96EDA" w:rsidRDefault="00CD3DE8" w:rsidP="00B1727C">
      <w:pPr>
        <w:spacing w:after="0" w:line="240" w:lineRule="auto"/>
        <w:rPr>
          <w:rFonts w:ascii="Times" w:eastAsia="Calibri" w:hAnsi="Times" w:cs="Calibri"/>
          <w:sz w:val="24"/>
          <w:szCs w:val="24"/>
          <w:lang w:val="en-GB" w:eastAsia="en-GB"/>
        </w:rPr>
      </w:pPr>
    </w:p>
    <w:p w14:paraId="593E78F2" w14:textId="77777777" w:rsidR="00CD3DE8" w:rsidRPr="00F96EDA" w:rsidRDefault="00CD3DE8" w:rsidP="00B1727C">
      <w:pPr>
        <w:spacing w:after="0" w:line="240" w:lineRule="auto"/>
        <w:rPr>
          <w:rFonts w:ascii="Times" w:eastAsia="Calibri" w:hAnsi="Times" w:cs="Calibri"/>
          <w:sz w:val="24"/>
          <w:szCs w:val="24"/>
          <w:lang w:val="en-GB" w:eastAsia="en-GB"/>
        </w:rPr>
      </w:pPr>
    </w:p>
    <w:p w14:paraId="73903D42" w14:textId="54AE862E" w:rsidR="00CD3DE8" w:rsidRPr="00F96EDA" w:rsidRDefault="00862E90" w:rsidP="00B1727C">
      <w:pPr>
        <w:spacing w:after="0" w:line="240" w:lineRule="auto"/>
        <w:rPr>
          <w:rFonts w:ascii="Times" w:eastAsia="Calibri" w:hAnsi="Times" w:cs="Calibri"/>
          <w:sz w:val="24"/>
          <w:szCs w:val="24"/>
          <w:lang w:val="en-GB" w:eastAsia="en-GB"/>
        </w:rPr>
      </w:pPr>
      <w:r>
        <w:rPr>
          <w:rFonts w:ascii="Times" w:eastAsia="Calibri" w:hAnsi="Times" w:cs="Calibri"/>
          <w:sz w:val="24"/>
          <w:szCs w:val="24"/>
          <w:lang w:val="en-GB" w:eastAsia="en-GB"/>
        </w:rPr>
        <w:br w:type="page"/>
      </w:r>
    </w:p>
    <w:p w14:paraId="01DEDD2A" w14:textId="77777777" w:rsidR="00CD3DE8" w:rsidRPr="00F96EDA" w:rsidRDefault="00CD3DE8" w:rsidP="00B1727C">
      <w:pPr>
        <w:spacing w:after="0" w:line="240" w:lineRule="auto"/>
        <w:rPr>
          <w:rFonts w:ascii="Times" w:eastAsia="Calibri" w:hAnsi="Times" w:cs="Calibri"/>
          <w:sz w:val="24"/>
          <w:szCs w:val="24"/>
          <w:lang w:val="en-GB" w:eastAsia="en-GB"/>
        </w:rPr>
      </w:pPr>
    </w:p>
    <w:p w14:paraId="69EF0D2A" w14:textId="77777777" w:rsidR="00862E90" w:rsidRPr="00B1727C" w:rsidRDefault="00862E90" w:rsidP="00C41950">
      <w:pPr>
        <w:spacing w:after="0" w:line="240" w:lineRule="auto"/>
        <w:rPr>
          <w:rFonts w:ascii="Calibri" w:eastAsia="Calibri" w:hAnsi="Calibri" w:cs="Calibri"/>
          <w:sz w:val="20"/>
          <w:szCs w:val="20"/>
          <w:lang w:val="en-GB" w:eastAsia="en-GB"/>
        </w:rPr>
      </w:pPr>
      <w:r>
        <w:rPr>
          <w:rFonts w:ascii="Calibri" w:eastAsia="Calibri" w:hAnsi="Calibri" w:cs="Calibri"/>
          <w:sz w:val="20"/>
          <w:szCs w:val="20"/>
          <w:lang w:val="en-GB" w:eastAsia="en-GB"/>
        </w:rPr>
        <w:t>Table 3</w:t>
      </w:r>
    </w:p>
    <w:p w14:paraId="12D8FD1F" w14:textId="77777777" w:rsidR="00862E90" w:rsidRPr="00B1727C" w:rsidRDefault="00862E90" w:rsidP="00C41950">
      <w:pPr>
        <w:spacing w:after="0" w:line="240" w:lineRule="auto"/>
        <w:rPr>
          <w:rFonts w:ascii="Calibri" w:eastAsia="Calibri" w:hAnsi="Calibri" w:cs="Calibri"/>
          <w:sz w:val="20"/>
          <w:szCs w:val="20"/>
          <w:lang w:val="en-GB" w:eastAsia="en-GB"/>
        </w:rPr>
      </w:pPr>
    </w:p>
    <w:p w14:paraId="29734137" w14:textId="77777777" w:rsidR="00862E90" w:rsidRPr="00B1727C" w:rsidRDefault="00862E90" w:rsidP="00C41950">
      <w:pPr>
        <w:spacing w:after="0" w:line="240" w:lineRule="auto"/>
        <w:rPr>
          <w:rFonts w:ascii="Calibri" w:eastAsia="Calibri" w:hAnsi="Calibri" w:cs="Calibri"/>
          <w:sz w:val="20"/>
          <w:szCs w:val="20"/>
          <w:lang w:val="en-GB" w:eastAsia="en-GB"/>
        </w:rPr>
      </w:pPr>
      <w:r>
        <w:rPr>
          <w:rFonts w:ascii="Calibri" w:eastAsia="Calibri" w:hAnsi="Calibri" w:cs="Calibri"/>
          <w:i/>
          <w:sz w:val="20"/>
          <w:szCs w:val="20"/>
          <w:lang w:val="en-GB" w:eastAsia="en-GB"/>
        </w:rPr>
        <w:t xml:space="preserve">Bootstrapped bivariate correlations (and </w:t>
      </w:r>
      <w:r w:rsidRPr="0098681C">
        <w:rPr>
          <w:rFonts w:ascii="Calibri" w:eastAsia="Calibri" w:hAnsi="Calibri" w:cs="Calibri"/>
          <w:i/>
          <w:sz w:val="20"/>
          <w:szCs w:val="20"/>
          <w:lang w:val="en-GB" w:eastAsia="en-GB"/>
        </w:rPr>
        <w:t>p</w:t>
      </w:r>
      <w:r>
        <w:rPr>
          <w:rFonts w:ascii="Calibri" w:eastAsia="Calibri" w:hAnsi="Calibri" w:cs="Calibri"/>
          <w:i/>
          <w:sz w:val="20"/>
          <w:szCs w:val="20"/>
          <w:lang w:val="en-GB" w:eastAsia="en-GB"/>
        </w:rPr>
        <w:t>-values) between SCAS scores, SMFQ scores and IGQ-C variables.</w:t>
      </w:r>
      <w:r w:rsidRPr="00B1727C">
        <w:rPr>
          <w:rFonts w:ascii="Calibri" w:eastAsia="Calibri" w:hAnsi="Calibri" w:cs="Calibri"/>
          <w:sz w:val="20"/>
          <w:szCs w:val="20"/>
          <w:lang w:val="en-GB" w:eastAsia="en-GB"/>
        </w:rPr>
        <w:t xml:space="preserve">  </w:t>
      </w:r>
    </w:p>
    <w:p w14:paraId="4599A23D" w14:textId="77777777" w:rsidR="00862E90" w:rsidRDefault="00862E90"/>
    <w:tbl>
      <w:tblPr>
        <w:tblW w:w="0" w:type="auto"/>
        <w:tblLook w:val="04A0" w:firstRow="1" w:lastRow="0" w:firstColumn="1" w:lastColumn="0" w:noHBand="0" w:noVBand="1"/>
      </w:tblPr>
      <w:tblGrid>
        <w:gridCol w:w="1377"/>
        <w:gridCol w:w="1202"/>
        <w:gridCol w:w="748"/>
        <w:gridCol w:w="762"/>
        <w:gridCol w:w="781"/>
        <w:gridCol w:w="835"/>
        <w:gridCol w:w="1364"/>
        <w:gridCol w:w="1161"/>
        <w:gridCol w:w="1006"/>
      </w:tblGrid>
      <w:tr w:rsidR="00862E90" w14:paraId="18A9D45B" w14:textId="77777777" w:rsidTr="00F117C7">
        <w:tc>
          <w:tcPr>
            <w:tcW w:w="1437" w:type="dxa"/>
            <w:tcBorders>
              <w:top w:val="single" w:sz="4" w:space="0" w:color="auto"/>
              <w:bottom w:val="single" w:sz="4" w:space="0" w:color="auto"/>
            </w:tcBorders>
          </w:tcPr>
          <w:p w14:paraId="31F1CE09" w14:textId="77777777" w:rsidR="00862E90" w:rsidRPr="00B1727C" w:rsidRDefault="00862E90" w:rsidP="008C0D31">
            <w:pPr>
              <w:spacing w:after="0" w:line="240" w:lineRule="auto"/>
              <w:rPr>
                <w:rFonts w:ascii="Calibri" w:eastAsia="Calibri" w:hAnsi="Calibri" w:cs="Calibri"/>
                <w:sz w:val="20"/>
                <w:szCs w:val="20"/>
                <w:lang w:val="en-GB" w:eastAsia="en-GB"/>
              </w:rPr>
            </w:pPr>
            <w:r w:rsidRPr="00B1727C">
              <w:rPr>
                <w:rFonts w:ascii="Calibri" w:eastAsia="Calibri" w:hAnsi="Calibri" w:cs="Calibri"/>
                <w:sz w:val="20"/>
                <w:szCs w:val="20"/>
                <w:lang w:val="en-GB" w:eastAsia="en-GB"/>
              </w:rPr>
              <w:t>Stage</w:t>
            </w:r>
          </w:p>
        </w:tc>
        <w:tc>
          <w:tcPr>
            <w:tcW w:w="1979" w:type="dxa"/>
            <w:tcBorders>
              <w:top w:val="single" w:sz="4" w:space="0" w:color="auto"/>
              <w:bottom w:val="single" w:sz="4" w:space="0" w:color="auto"/>
            </w:tcBorders>
          </w:tcPr>
          <w:p w14:paraId="2479FAE0" w14:textId="77777777" w:rsidR="00862E90" w:rsidRPr="00B1727C" w:rsidRDefault="00862E90" w:rsidP="008C0D31">
            <w:pPr>
              <w:spacing w:after="0" w:line="240" w:lineRule="auto"/>
              <w:rPr>
                <w:rFonts w:ascii="Calibri" w:eastAsia="Calibri" w:hAnsi="Calibri" w:cs="Calibri"/>
                <w:sz w:val="20"/>
                <w:szCs w:val="20"/>
                <w:lang w:val="en-GB" w:eastAsia="en-GB"/>
              </w:rPr>
            </w:pPr>
            <w:r w:rsidRPr="00B1727C">
              <w:rPr>
                <w:rFonts w:ascii="Calibri" w:eastAsia="Calibri" w:hAnsi="Calibri" w:cs="Calibri"/>
                <w:sz w:val="20"/>
                <w:szCs w:val="20"/>
                <w:lang w:val="en-GB" w:eastAsia="en-GB"/>
              </w:rPr>
              <w:t>Variable</w:t>
            </w:r>
          </w:p>
        </w:tc>
        <w:tc>
          <w:tcPr>
            <w:tcW w:w="1345" w:type="dxa"/>
            <w:tcBorders>
              <w:top w:val="single" w:sz="4" w:space="0" w:color="auto"/>
              <w:bottom w:val="single" w:sz="4" w:space="0" w:color="auto"/>
            </w:tcBorders>
          </w:tcPr>
          <w:p w14:paraId="769A216A"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SCAS total score</w:t>
            </w:r>
          </w:p>
        </w:tc>
        <w:tc>
          <w:tcPr>
            <w:tcW w:w="1345" w:type="dxa"/>
            <w:tcBorders>
              <w:top w:val="single" w:sz="4" w:space="0" w:color="auto"/>
              <w:bottom w:val="single" w:sz="4" w:space="0" w:color="auto"/>
            </w:tcBorders>
          </w:tcPr>
          <w:p w14:paraId="1200C8A3"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SCAS-P total score</w:t>
            </w:r>
          </w:p>
        </w:tc>
        <w:tc>
          <w:tcPr>
            <w:tcW w:w="1345" w:type="dxa"/>
            <w:tcBorders>
              <w:top w:val="single" w:sz="4" w:space="0" w:color="auto"/>
              <w:bottom w:val="single" w:sz="4" w:space="0" w:color="auto"/>
            </w:tcBorders>
          </w:tcPr>
          <w:p w14:paraId="431DC2B2"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SMFQ total score</w:t>
            </w:r>
          </w:p>
        </w:tc>
        <w:tc>
          <w:tcPr>
            <w:tcW w:w="1345" w:type="dxa"/>
            <w:tcBorders>
              <w:top w:val="single" w:sz="4" w:space="0" w:color="auto"/>
              <w:bottom w:val="single" w:sz="4" w:space="0" w:color="auto"/>
            </w:tcBorders>
          </w:tcPr>
          <w:p w14:paraId="67C30A51"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SMFQ-P total score</w:t>
            </w:r>
          </w:p>
        </w:tc>
        <w:tc>
          <w:tcPr>
            <w:tcW w:w="1364" w:type="dxa"/>
            <w:tcBorders>
              <w:top w:val="single" w:sz="4" w:space="0" w:color="auto"/>
              <w:bottom w:val="single" w:sz="4" w:space="0" w:color="auto"/>
            </w:tcBorders>
          </w:tcPr>
          <w:p w14:paraId="406FB598"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Initial interpretation</w:t>
            </w:r>
          </w:p>
        </w:tc>
        <w:tc>
          <w:tcPr>
            <w:tcW w:w="1345" w:type="dxa"/>
            <w:tcBorders>
              <w:top w:val="single" w:sz="4" w:space="0" w:color="auto"/>
              <w:bottom w:val="single" w:sz="4" w:space="0" w:color="auto"/>
            </w:tcBorders>
          </w:tcPr>
          <w:p w14:paraId="18965ED7"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Generation</w:t>
            </w:r>
          </w:p>
        </w:tc>
        <w:tc>
          <w:tcPr>
            <w:tcW w:w="1345" w:type="dxa"/>
            <w:tcBorders>
              <w:top w:val="single" w:sz="4" w:space="0" w:color="auto"/>
              <w:bottom w:val="single" w:sz="4" w:space="0" w:color="auto"/>
            </w:tcBorders>
          </w:tcPr>
          <w:p w14:paraId="5BC110AE"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Selection</w:t>
            </w:r>
          </w:p>
        </w:tc>
      </w:tr>
      <w:tr w:rsidR="00862E90" w:rsidRPr="0007464E" w14:paraId="47DBD98C" w14:textId="77777777" w:rsidTr="00F117C7">
        <w:tc>
          <w:tcPr>
            <w:tcW w:w="1437" w:type="dxa"/>
            <w:tcBorders>
              <w:top w:val="single" w:sz="4" w:space="0" w:color="auto"/>
            </w:tcBorders>
          </w:tcPr>
          <w:p w14:paraId="4644652D"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p>
        </w:tc>
        <w:tc>
          <w:tcPr>
            <w:tcW w:w="1979" w:type="dxa"/>
            <w:tcBorders>
              <w:top w:val="single" w:sz="4" w:space="0" w:color="auto"/>
            </w:tcBorders>
          </w:tcPr>
          <w:p w14:paraId="48EA3914"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SCAS-P total score</w:t>
            </w:r>
          </w:p>
        </w:tc>
        <w:tc>
          <w:tcPr>
            <w:tcW w:w="1345" w:type="dxa"/>
            <w:tcBorders>
              <w:top w:val="single" w:sz="4" w:space="0" w:color="auto"/>
            </w:tcBorders>
          </w:tcPr>
          <w:p w14:paraId="5C9C83EA"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.58**</w:t>
            </w:r>
          </w:p>
          <w:p w14:paraId="7B7D8511"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&lt; .001)</w:t>
            </w:r>
          </w:p>
        </w:tc>
        <w:tc>
          <w:tcPr>
            <w:tcW w:w="1345" w:type="dxa"/>
            <w:tcBorders>
              <w:top w:val="single" w:sz="4" w:space="0" w:color="auto"/>
            </w:tcBorders>
          </w:tcPr>
          <w:p w14:paraId="1966CDF2" w14:textId="77777777" w:rsidR="00862E90" w:rsidRDefault="00862E90" w:rsidP="00F117C7">
            <w:pPr>
              <w:spacing w:after="0" w:line="480" w:lineRule="auto"/>
              <w:jc w:val="center"/>
              <w:rPr>
                <w:rFonts w:ascii="Calibri" w:eastAsia="Calibri" w:hAnsi="Calibri" w:cs="Calibri"/>
                <w:sz w:val="20"/>
                <w:szCs w:val="20"/>
                <w:lang w:val="en-GB" w:eastAsia="en-GB"/>
              </w:rPr>
            </w:pPr>
          </w:p>
        </w:tc>
        <w:tc>
          <w:tcPr>
            <w:tcW w:w="1345" w:type="dxa"/>
            <w:tcBorders>
              <w:top w:val="single" w:sz="4" w:space="0" w:color="auto"/>
            </w:tcBorders>
          </w:tcPr>
          <w:p w14:paraId="17F77EA1" w14:textId="77777777" w:rsidR="00862E90" w:rsidRDefault="00862E90" w:rsidP="00F117C7">
            <w:pPr>
              <w:spacing w:after="0" w:line="480" w:lineRule="auto"/>
              <w:jc w:val="center"/>
              <w:rPr>
                <w:rFonts w:ascii="Calibri" w:eastAsia="Calibri" w:hAnsi="Calibri" w:cs="Calibri"/>
                <w:sz w:val="20"/>
                <w:szCs w:val="20"/>
                <w:lang w:val="en-GB" w:eastAsia="en-GB"/>
              </w:rPr>
            </w:pPr>
          </w:p>
        </w:tc>
        <w:tc>
          <w:tcPr>
            <w:tcW w:w="1345" w:type="dxa"/>
            <w:tcBorders>
              <w:top w:val="single" w:sz="4" w:space="0" w:color="auto"/>
            </w:tcBorders>
          </w:tcPr>
          <w:p w14:paraId="0CC1A56E" w14:textId="77777777" w:rsidR="00862E90" w:rsidRDefault="00862E90" w:rsidP="00F117C7">
            <w:pPr>
              <w:spacing w:after="0" w:line="480" w:lineRule="auto"/>
              <w:jc w:val="center"/>
              <w:rPr>
                <w:rFonts w:ascii="Calibri" w:eastAsia="Calibri" w:hAnsi="Calibri" w:cs="Calibri"/>
                <w:sz w:val="20"/>
                <w:szCs w:val="20"/>
                <w:lang w:val="en-GB" w:eastAsia="en-GB"/>
              </w:rPr>
            </w:pPr>
          </w:p>
        </w:tc>
        <w:tc>
          <w:tcPr>
            <w:tcW w:w="1364" w:type="dxa"/>
            <w:tcBorders>
              <w:top w:val="single" w:sz="4" w:space="0" w:color="auto"/>
            </w:tcBorders>
          </w:tcPr>
          <w:p w14:paraId="7BF4369D" w14:textId="77777777" w:rsidR="00862E90" w:rsidRDefault="00862E90" w:rsidP="00F117C7">
            <w:pPr>
              <w:spacing w:after="0" w:line="480" w:lineRule="auto"/>
              <w:jc w:val="center"/>
              <w:rPr>
                <w:rFonts w:ascii="Calibri" w:eastAsia="Calibri" w:hAnsi="Calibri" w:cs="Calibri"/>
                <w:sz w:val="20"/>
                <w:szCs w:val="20"/>
                <w:lang w:val="en-GB" w:eastAsia="en-GB"/>
              </w:rPr>
            </w:pPr>
          </w:p>
        </w:tc>
        <w:tc>
          <w:tcPr>
            <w:tcW w:w="1345" w:type="dxa"/>
            <w:tcBorders>
              <w:top w:val="single" w:sz="4" w:space="0" w:color="auto"/>
            </w:tcBorders>
          </w:tcPr>
          <w:p w14:paraId="62E01414" w14:textId="77777777" w:rsidR="00862E90" w:rsidRDefault="00862E90" w:rsidP="00F117C7">
            <w:pPr>
              <w:spacing w:after="0" w:line="480" w:lineRule="auto"/>
              <w:jc w:val="center"/>
              <w:rPr>
                <w:rFonts w:ascii="Calibri" w:eastAsia="Calibri" w:hAnsi="Calibri" w:cs="Calibri"/>
                <w:sz w:val="20"/>
                <w:szCs w:val="20"/>
                <w:lang w:val="en-GB" w:eastAsia="en-GB"/>
              </w:rPr>
            </w:pPr>
          </w:p>
        </w:tc>
        <w:tc>
          <w:tcPr>
            <w:tcW w:w="1345" w:type="dxa"/>
            <w:tcBorders>
              <w:top w:val="single" w:sz="4" w:space="0" w:color="auto"/>
            </w:tcBorders>
          </w:tcPr>
          <w:p w14:paraId="496F2499" w14:textId="77777777" w:rsidR="00862E90" w:rsidRDefault="00862E90" w:rsidP="00F117C7">
            <w:pPr>
              <w:spacing w:after="0" w:line="480" w:lineRule="auto"/>
              <w:jc w:val="center"/>
              <w:rPr>
                <w:rFonts w:ascii="Calibri" w:eastAsia="Calibri" w:hAnsi="Calibri" w:cs="Calibri"/>
                <w:sz w:val="20"/>
                <w:szCs w:val="20"/>
                <w:lang w:val="en-GB" w:eastAsia="en-GB"/>
              </w:rPr>
            </w:pPr>
          </w:p>
        </w:tc>
      </w:tr>
      <w:tr w:rsidR="00862E90" w:rsidRPr="0007464E" w14:paraId="65BCF932" w14:textId="77777777" w:rsidTr="00F117C7">
        <w:tc>
          <w:tcPr>
            <w:tcW w:w="1437" w:type="dxa"/>
          </w:tcPr>
          <w:p w14:paraId="5835B323"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p>
        </w:tc>
        <w:tc>
          <w:tcPr>
            <w:tcW w:w="1979" w:type="dxa"/>
          </w:tcPr>
          <w:p w14:paraId="1F263968"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SMFQ total score</w:t>
            </w:r>
          </w:p>
        </w:tc>
        <w:tc>
          <w:tcPr>
            <w:tcW w:w="1345" w:type="dxa"/>
          </w:tcPr>
          <w:p w14:paraId="18750FA5"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.59 **</w:t>
            </w:r>
          </w:p>
          <w:p w14:paraId="5DE5DDA5" w14:textId="77777777" w:rsidR="00862E90" w:rsidRPr="008C0D31"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&lt; .001)</w:t>
            </w:r>
          </w:p>
        </w:tc>
        <w:tc>
          <w:tcPr>
            <w:tcW w:w="1345" w:type="dxa"/>
          </w:tcPr>
          <w:p w14:paraId="5674DF54"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.26*</w:t>
            </w:r>
          </w:p>
          <w:p w14:paraId="5CA871EE" w14:textId="77777777" w:rsidR="00862E90" w:rsidRPr="008C0D31"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.01)</w:t>
            </w:r>
          </w:p>
        </w:tc>
        <w:tc>
          <w:tcPr>
            <w:tcW w:w="1345" w:type="dxa"/>
          </w:tcPr>
          <w:p w14:paraId="45279E30" w14:textId="77777777" w:rsidR="00862E90" w:rsidRPr="008C0D31" w:rsidRDefault="00862E90" w:rsidP="00F117C7">
            <w:pPr>
              <w:spacing w:after="0" w:line="480" w:lineRule="auto"/>
              <w:jc w:val="center"/>
              <w:rPr>
                <w:rFonts w:ascii="Calibri" w:eastAsia="Calibri" w:hAnsi="Calibri" w:cs="Calibri"/>
                <w:sz w:val="20"/>
                <w:szCs w:val="20"/>
                <w:lang w:val="en-GB" w:eastAsia="en-GB"/>
              </w:rPr>
            </w:pPr>
          </w:p>
        </w:tc>
        <w:tc>
          <w:tcPr>
            <w:tcW w:w="1345" w:type="dxa"/>
          </w:tcPr>
          <w:p w14:paraId="1BEC7267" w14:textId="77777777" w:rsidR="00862E90" w:rsidRDefault="00862E90" w:rsidP="00F117C7">
            <w:pPr>
              <w:spacing w:after="0" w:line="480" w:lineRule="auto"/>
              <w:jc w:val="center"/>
              <w:rPr>
                <w:rFonts w:ascii="Calibri" w:eastAsia="Calibri" w:hAnsi="Calibri" w:cs="Calibri"/>
                <w:sz w:val="20"/>
                <w:szCs w:val="20"/>
                <w:lang w:val="en-GB" w:eastAsia="en-GB"/>
              </w:rPr>
            </w:pPr>
          </w:p>
        </w:tc>
        <w:tc>
          <w:tcPr>
            <w:tcW w:w="1364" w:type="dxa"/>
          </w:tcPr>
          <w:p w14:paraId="58EDA086" w14:textId="77777777" w:rsidR="00862E90" w:rsidRDefault="00862E90" w:rsidP="00F117C7">
            <w:pPr>
              <w:spacing w:after="0" w:line="480" w:lineRule="auto"/>
              <w:jc w:val="center"/>
              <w:rPr>
                <w:rFonts w:ascii="Calibri" w:eastAsia="Calibri" w:hAnsi="Calibri" w:cs="Calibri"/>
                <w:sz w:val="20"/>
                <w:szCs w:val="20"/>
                <w:lang w:val="en-GB" w:eastAsia="en-GB"/>
              </w:rPr>
            </w:pPr>
          </w:p>
        </w:tc>
        <w:tc>
          <w:tcPr>
            <w:tcW w:w="1345" w:type="dxa"/>
          </w:tcPr>
          <w:p w14:paraId="2F341CFB" w14:textId="77777777" w:rsidR="00862E90" w:rsidRDefault="00862E90" w:rsidP="00F117C7">
            <w:pPr>
              <w:spacing w:after="0" w:line="480" w:lineRule="auto"/>
              <w:jc w:val="center"/>
              <w:rPr>
                <w:rFonts w:ascii="Calibri" w:eastAsia="Calibri" w:hAnsi="Calibri" w:cs="Calibri"/>
                <w:sz w:val="20"/>
                <w:szCs w:val="20"/>
                <w:lang w:val="en-GB" w:eastAsia="en-GB"/>
              </w:rPr>
            </w:pPr>
          </w:p>
        </w:tc>
        <w:tc>
          <w:tcPr>
            <w:tcW w:w="1345" w:type="dxa"/>
          </w:tcPr>
          <w:p w14:paraId="7D489D06" w14:textId="77777777" w:rsidR="00862E90" w:rsidRDefault="00862E90" w:rsidP="00F117C7">
            <w:pPr>
              <w:spacing w:after="0" w:line="480" w:lineRule="auto"/>
              <w:jc w:val="center"/>
              <w:rPr>
                <w:rFonts w:ascii="Calibri" w:eastAsia="Calibri" w:hAnsi="Calibri" w:cs="Calibri"/>
                <w:sz w:val="20"/>
                <w:szCs w:val="20"/>
                <w:lang w:val="en-GB" w:eastAsia="en-GB"/>
              </w:rPr>
            </w:pPr>
          </w:p>
        </w:tc>
      </w:tr>
      <w:tr w:rsidR="00862E90" w:rsidRPr="0007464E" w14:paraId="70AB8D08" w14:textId="77777777" w:rsidTr="00F117C7">
        <w:tc>
          <w:tcPr>
            <w:tcW w:w="1437" w:type="dxa"/>
          </w:tcPr>
          <w:p w14:paraId="1DB0E37C"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p>
        </w:tc>
        <w:tc>
          <w:tcPr>
            <w:tcW w:w="1979" w:type="dxa"/>
          </w:tcPr>
          <w:p w14:paraId="2613CA3D"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SMFQ-P total score</w:t>
            </w:r>
          </w:p>
        </w:tc>
        <w:tc>
          <w:tcPr>
            <w:tcW w:w="1345" w:type="dxa"/>
          </w:tcPr>
          <w:p w14:paraId="604256DB"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.47**</w:t>
            </w:r>
          </w:p>
          <w:p w14:paraId="6C0B0172" w14:textId="77777777" w:rsidR="00862E90" w:rsidRPr="008C0D31"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&lt; .001)</w:t>
            </w:r>
          </w:p>
        </w:tc>
        <w:tc>
          <w:tcPr>
            <w:tcW w:w="1345" w:type="dxa"/>
          </w:tcPr>
          <w:p w14:paraId="7D437636"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.41**</w:t>
            </w:r>
          </w:p>
          <w:p w14:paraId="201AE2F1" w14:textId="77777777" w:rsidR="00862E90" w:rsidRPr="008C0D31"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&lt; .001)</w:t>
            </w:r>
          </w:p>
        </w:tc>
        <w:tc>
          <w:tcPr>
            <w:tcW w:w="1345" w:type="dxa"/>
          </w:tcPr>
          <w:p w14:paraId="4280EBA0"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.42**</w:t>
            </w:r>
          </w:p>
          <w:p w14:paraId="66DC3C2E" w14:textId="77777777" w:rsidR="00862E90" w:rsidRPr="00F117C7"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&lt; .001)</w:t>
            </w:r>
          </w:p>
        </w:tc>
        <w:tc>
          <w:tcPr>
            <w:tcW w:w="1345" w:type="dxa"/>
          </w:tcPr>
          <w:p w14:paraId="29FD8F7F" w14:textId="77777777" w:rsidR="00862E90" w:rsidRPr="0007464E" w:rsidRDefault="00862E90" w:rsidP="00F117C7">
            <w:pPr>
              <w:spacing w:after="0" w:line="480" w:lineRule="auto"/>
              <w:jc w:val="center"/>
              <w:rPr>
                <w:rFonts w:ascii="Calibri" w:eastAsia="Calibri" w:hAnsi="Calibri" w:cs="Calibri"/>
                <w:sz w:val="20"/>
                <w:szCs w:val="20"/>
                <w:lang w:val="en-GB" w:eastAsia="en-GB"/>
              </w:rPr>
            </w:pPr>
          </w:p>
        </w:tc>
        <w:tc>
          <w:tcPr>
            <w:tcW w:w="1364" w:type="dxa"/>
          </w:tcPr>
          <w:p w14:paraId="7F76CC5B" w14:textId="77777777" w:rsidR="00862E90" w:rsidRPr="00C41950" w:rsidRDefault="00862E90" w:rsidP="00F117C7">
            <w:pPr>
              <w:spacing w:after="0" w:line="480" w:lineRule="auto"/>
              <w:jc w:val="center"/>
              <w:rPr>
                <w:rFonts w:ascii="Calibri" w:eastAsia="Calibri" w:hAnsi="Calibri" w:cs="Calibri"/>
                <w:sz w:val="20"/>
                <w:szCs w:val="20"/>
                <w:lang w:val="en-GB" w:eastAsia="en-GB"/>
              </w:rPr>
            </w:pPr>
          </w:p>
        </w:tc>
        <w:tc>
          <w:tcPr>
            <w:tcW w:w="1345" w:type="dxa"/>
          </w:tcPr>
          <w:p w14:paraId="0B8ABB5E" w14:textId="77777777" w:rsidR="00862E90" w:rsidRPr="00C41950" w:rsidRDefault="00862E90" w:rsidP="00F117C7">
            <w:pPr>
              <w:spacing w:after="0" w:line="480" w:lineRule="auto"/>
              <w:jc w:val="center"/>
              <w:rPr>
                <w:rFonts w:ascii="Calibri" w:eastAsia="Calibri" w:hAnsi="Calibri" w:cs="Calibri"/>
                <w:sz w:val="20"/>
                <w:szCs w:val="20"/>
                <w:lang w:val="en-GB" w:eastAsia="en-GB"/>
              </w:rPr>
            </w:pPr>
          </w:p>
        </w:tc>
        <w:tc>
          <w:tcPr>
            <w:tcW w:w="1345" w:type="dxa"/>
          </w:tcPr>
          <w:p w14:paraId="6442C5CF" w14:textId="77777777" w:rsidR="00862E90" w:rsidRDefault="00862E90" w:rsidP="00F117C7">
            <w:pPr>
              <w:spacing w:after="0" w:line="480" w:lineRule="auto"/>
              <w:jc w:val="center"/>
              <w:rPr>
                <w:rFonts w:ascii="Calibri" w:eastAsia="Calibri" w:hAnsi="Calibri" w:cs="Calibri"/>
                <w:sz w:val="20"/>
                <w:szCs w:val="20"/>
                <w:lang w:val="en-GB" w:eastAsia="en-GB"/>
              </w:rPr>
            </w:pPr>
          </w:p>
        </w:tc>
      </w:tr>
      <w:tr w:rsidR="00862E90" w:rsidRPr="0007464E" w14:paraId="1F765AB9" w14:textId="77777777" w:rsidTr="00F117C7">
        <w:tc>
          <w:tcPr>
            <w:tcW w:w="1437" w:type="dxa"/>
          </w:tcPr>
          <w:p w14:paraId="004E6F42" w14:textId="77777777" w:rsidR="00862E90" w:rsidRPr="00B1727C" w:rsidRDefault="00862E90" w:rsidP="00F117C7">
            <w:pPr>
              <w:spacing w:after="0" w:line="240" w:lineRule="auto"/>
              <w:rPr>
                <w:rFonts w:ascii="Calibri" w:eastAsia="Calibri" w:hAnsi="Calibri" w:cs="Calibri"/>
                <w:sz w:val="20"/>
                <w:szCs w:val="20"/>
                <w:lang w:val="en-GB" w:eastAsia="en-GB"/>
              </w:rPr>
            </w:pPr>
            <w:r w:rsidRPr="00B1727C">
              <w:rPr>
                <w:rFonts w:ascii="Calibri" w:eastAsia="Calibri" w:hAnsi="Calibri" w:cs="Calibri"/>
                <w:sz w:val="20"/>
                <w:szCs w:val="20"/>
                <w:lang w:val="en-GB" w:eastAsia="en-GB"/>
              </w:rPr>
              <w:t>Initial Interpretation</w:t>
            </w:r>
          </w:p>
        </w:tc>
        <w:tc>
          <w:tcPr>
            <w:tcW w:w="1979" w:type="dxa"/>
          </w:tcPr>
          <w:p w14:paraId="5C0EFA7C" w14:textId="77777777" w:rsidR="00862E90" w:rsidRPr="00B1727C" w:rsidRDefault="00862E90" w:rsidP="00F117C7">
            <w:pPr>
              <w:spacing w:after="0" w:line="240" w:lineRule="auto"/>
              <w:rPr>
                <w:rFonts w:ascii="Calibri" w:eastAsia="Calibri" w:hAnsi="Calibri" w:cs="Calibri"/>
                <w:sz w:val="20"/>
                <w:szCs w:val="20"/>
                <w:lang w:val="en-GB" w:eastAsia="en-GB"/>
              </w:rPr>
            </w:pPr>
            <w:r w:rsidRPr="00B1727C">
              <w:rPr>
                <w:rFonts w:ascii="Calibri" w:eastAsia="Calibri" w:hAnsi="Calibri" w:cs="Calibri"/>
                <w:sz w:val="20"/>
                <w:szCs w:val="20"/>
                <w:lang w:val="en-GB" w:eastAsia="en-GB"/>
              </w:rPr>
              <w:t>Proportion of initial responses that were negative</w:t>
            </w:r>
          </w:p>
        </w:tc>
        <w:tc>
          <w:tcPr>
            <w:tcW w:w="1345" w:type="dxa"/>
          </w:tcPr>
          <w:p w14:paraId="45AC5A23"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.23*</w:t>
            </w:r>
          </w:p>
          <w:p w14:paraId="000AD8F2" w14:textId="77777777" w:rsidR="00862E90" w:rsidRPr="0007464E"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.026)</w:t>
            </w:r>
          </w:p>
        </w:tc>
        <w:tc>
          <w:tcPr>
            <w:tcW w:w="1345" w:type="dxa"/>
          </w:tcPr>
          <w:p w14:paraId="3B31626E"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.07</w:t>
            </w:r>
          </w:p>
          <w:p w14:paraId="7099D75F"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.48)</w:t>
            </w:r>
          </w:p>
        </w:tc>
        <w:tc>
          <w:tcPr>
            <w:tcW w:w="1345" w:type="dxa"/>
          </w:tcPr>
          <w:p w14:paraId="58E854F1"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.17</w:t>
            </w:r>
          </w:p>
          <w:p w14:paraId="640F7E16" w14:textId="77777777" w:rsidR="00862E90" w:rsidRPr="0007464E"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.1)</w:t>
            </w:r>
          </w:p>
        </w:tc>
        <w:tc>
          <w:tcPr>
            <w:tcW w:w="1345" w:type="dxa"/>
          </w:tcPr>
          <w:p w14:paraId="4164F858" w14:textId="77777777" w:rsidR="00862E90"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.07</w:t>
            </w:r>
          </w:p>
          <w:p w14:paraId="59982674" w14:textId="77777777" w:rsidR="00862E90" w:rsidRPr="0007464E" w:rsidRDefault="00862E90" w:rsidP="00F117C7">
            <w:pPr>
              <w:spacing w:after="0" w:line="48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.51)</w:t>
            </w:r>
          </w:p>
        </w:tc>
        <w:tc>
          <w:tcPr>
            <w:tcW w:w="1364" w:type="dxa"/>
          </w:tcPr>
          <w:p w14:paraId="3D080BDA" w14:textId="77777777" w:rsidR="00862E90" w:rsidRDefault="00862E90" w:rsidP="00F117C7">
            <w:pPr>
              <w:spacing w:after="0" w:line="480" w:lineRule="auto"/>
              <w:jc w:val="center"/>
              <w:rPr>
                <w:rFonts w:ascii="Calibri" w:eastAsia="Calibri" w:hAnsi="Calibri" w:cs="Calibri"/>
                <w:sz w:val="20"/>
                <w:szCs w:val="20"/>
                <w:lang w:val="en-GB" w:eastAsia="en-GB"/>
              </w:rPr>
            </w:pPr>
          </w:p>
        </w:tc>
        <w:tc>
          <w:tcPr>
            <w:tcW w:w="1345" w:type="dxa"/>
          </w:tcPr>
          <w:p w14:paraId="78BB909F" w14:textId="77777777" w:rsidR="00862E90" w:rsidRDefault="00862E90" w:rsidP="00F117C7">
            <w:pPr>
              <w:spacing w:after="0" w:line="480" w:lineRule="auto"/>
              <w:jc w:val="center"/>
              <w:rPr>
                <w:rFonts w:ascii="Calibri" w:eastAsia="Calibri" w:hAnsi="Calibri" w:cs="Calibri"/>
                <w:sz w:val="20"/>
                <w:szCs w:val="20"/>
                <w:lang w:val="en-GB" w:eastAsia="en-GB"/>
              </w:rPr>
            </w:pPr>
          </w:p>
        </w:tc>
        <w:tc>
          <w:tcPr>
            <w:tcW w:w="1345" w:type="dxa"/>
          </w:tcPr>
          <w:p w14:paraId="4EA80937" w14:textId="77777777" w:rsidR="00862E90" w:rsidRDefault="00862E90" w:rsidP="00F117C7">
            <w:pPr>
              <w:spacing w:after="0" w:line="480" w:lineRule="auto"/>
              <w:jc w:val="center"/>
              <w:rPr>
                <w:rFonts w:ascii="Calibri" w:eastAsia="Calibri" w:hAnsi="Calibri" w:cs="Calibri"/>
                <w:sz w:val="20"/>
                <w:szCs w:val="20"/>
                <w:lang w:val="en-GB" w:eastAsia="en-GB"/>
              </w:rPr>
            </w:pPr>
          </w:p>
        </w:tc>
      </w:tr>
      <w:tr w:rsidR="00862E90" w14:paraId="3536AC18" w14:textId="77777777" w:rsidTr="00C41950">
        <w:trPr>
          <w:trHeight w:val="716"/>
        </w:trPr>
        <w:tc>
          <w:tcPr>
            <w:tcW w:w="1437" w:type="dxa"/>
          </w:tcPr>
          <w:p w14:paraId="1A833996" w14:textId="77777777" w:rsidR="00862E90" w:rsidRPr="00B1727C" w:rsidRDefault="00862E90" w:rsidP="008C0D31">
            <w:pPr>
              <w:spacing w:after="0" w:line="240" w:lineRule="auto"/>
              <w:rPr>
                <w:rFonts w:ascii="Calibri" w:eastAsia="Calibri" w:hAnsi="Calibri" w:cs="Calibri"/>
                <w:sz w:val="20"/>
                <w:szCs w:val="20"/>
                <w:lang w:val="en-GB" w:eastAsia="en-GB"/>
              </w:rPr>
            </w:pPr>
            <w:r w:rsidRPr="00B1727C">
              <w:rPr>
                <w:rFonts w:ascii="Calibri" w:eastAsia="Calibri" w:hAnsi="Calibri" w:cs="Calibri"/>
                <w:sz w:val="20"/>
                <w:szCs w:val="20"/>
                <w:lang w:val="en-GB" w:eastAsia="en-GB"/>
              </w:rPr>
              <w:t>Generation</w:t>
            </w:r>
          </w:p>
        </w:tc>
        <w:tc>
          <w:tcPr>
            <w:tcW w:w="1979" w:type="dxa"/>
          </w:tcPr>
          <w:p w14:paraId="3744E2D2" w14:textId="77777777" w:rsidR="00862E90" w:rsidRPr="00B1727C" w:rsidRDefault="00862E90" w:rsidP="008C0D31">
            <w:pPr>
              <w:spacing w:after="0" w:line="240" w:lineRule="auto"/>
              <w:rPr>
                <w:rFonts w:ascii="Calibri" w:eastAsia="Calibri" w:hAnsi="Calibri" w:cs="Calibri"/>
                <w:sz w:val="20"/>
                <w:szCs w:val="20"/>
                <w:lang w:val="en-GB" w:eastAsia="en-GB"/>
              </w:rPr>
            </w:pPr>
            <w:r w:rsidRPr="00B1727C">
              <w:rPr>
                <w:rFonts w:ascii="Calibri" w:eastAsia="Calibri" w:hAnsi="Calibri" w:cs="Calibri"/>
                <w:sz w:val="20"/>
                <w:szCs w:val="20"/>
                <w:lang w:val="en-GB" w:eastAsia="en-GB"/>
              </w:rPr>
              <w:t>Proportion of responses generated that were negative</w:t>
            </w:r>
          </w:p>
          <w:p w14:paraId="68BE5606" w14:textId="77777777" w:rsidR="00862E90" w:rsidRPr="00B1727C" w:rsidRDefault="00862E90" w:rsidP="008C0D31">
            <w:pPr>
              <w:spacing w:after="0" w:line="240" w:lineRule="auto"/>
              <w:rPr>
                <w:rFonts w:ascii="Calibri" w:eastAsia="Calibri" w:hAnsi="Calibri" w:cs="Calibri"/>
                <w:sz w:val="20"/>
                <w:szCs w:val="20"/>
                <w:lang w:val="en-GB" w:eastAsia="en-GB"/>
              </w:rPr>
            </w:pPr>
          </w:p>
        </w:tc>
        <w:tc>
          <w:tcPr>
            <w:tcW w:w="1345" w:type="dxa"/>
          </w:tcPr>
          <w:p w14:paraId="68F705CF"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.22*</w:t>
            </w:r>
          </w:p>
          <w:p w14:paraId="67A6CA09" w14:textId="77777777" w:rsidR="00862E90" w:rsidRPr="00D90964"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.03)</w:t>
            </w:r>
          </w:p>
        </w:tc>
        <w:tc>
          <w:tcPr>
            <w:tcW w:w="1345" w:type="dxa"/>
          </w:tcPr>
          <w:p w14:paraId="04A1B46F"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.9</w:t>
            </w:r>
          </w:p>
          <w:p w14:paraId="4A93AEC9" w14:textId="77777777" w:rsidR="00862E90" w:rsidRPr="00D90964"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 xml:space="preserve">p </w:t>
            </w:r>
            <w:r>
              <w:rPr>
                <w:rFonts w:ascii="Calibri" w:eastAsia="Calibri" w:hAnsi="Calibri" w:cs="Calibri"/>
                <w:sz w:val="20"/>
                <w:szCs w:val="20"/>
                <w:lang w:val="en-GB" w:eastAsia="en-GB"/>
              </w:rPr>
              <w:t xml:space="preserve">= .39) </w:t>
            </w:r>
          </w:p>
        </w:tc>
        <w:tc>
          <w:tcPr>
            <w:tcW w:w="1345" w:type="dxa"/>
          </w:tcPr>
          <w:p w14:paraId="1EA53228"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.08</w:t>
            </w:r>
          </w:p>
          <w:p w14:paraId="4281F9E7" w14:textId="77777777" w:rsidR="00862E90" w:rsidRPr="00D90964"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.44)</w:t>
            </w:r>
          </w:p>
        </w:tc>
        <w:tc>
          <w:tcPr>
            <w:tcW w:w="1345" w:type="dxa"/>
          </w:tcPr>
          <w:p w14:paraId="0F5CF6CD"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.1</w:t>
            </w:r>
          </w:p>
          <w:p w14:paraId="7C74CED1"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.34)</w:t>
            </w:r>
          </w:p>
        </w:tc>
        <w:tc>
          <w:tcPr>
            <w:tcW w:w="1364" w:type="dxa"/>
          </w:tcPr>
          <w:p w14:paraId="282F188B"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.65**</w:t>
            </w:r>
          </w:p>
          <w:p w14:paraId="31CD66A3"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&lt; .001)</w:t>
            </w:r>
          </w:p>
        </w:tc>
        <w:tc>
          <w:tcPr>
            <w:tcW w:w="1345" w:type="dxa"/>
          </w:tcPr>
          <w:p w14:paraId="2FE74266" w14:textId="77777777" w:rsidR="00862E90" w:rsidRDefault="00862E90" w:rsidP="008C0D31">
            <w:pPr>
              <w:spacing w:after="0" w:line="240" w:lineRule="auto"/>
              <w:jc w:val="center"/>
              <w:rPr>
                <w:rFonts w:ascii="Calibri" w:eastAsia="Calibri" w:hAnsi="Calibri" w:cs="Calibri"/>
                <w:sz w:val="20"/>
                <w:szCs w:val="20"/>
                <w:lang w:val="en-GB" w:eastAsia="en-GB"/>
              </w:rPr>
            </w:pPr>
          </w:p>
        </w:tc>
        <w:tc>
          <w:tcPr>
            <w:tcW w:w="1345" w:type="dxa"/>
          </w:tcPr>
          <w:p w14:paraId="55EB0BF5" w14:textId="77777777" w:rsidR="00862E90" w:rsidRDefault="00862E90" w:rsidP="00F117C7">
            <w:pPr>
              <w:spacing w:after="0" w:line="240" w:lineRule="auto"/>
              <w:jc w:val="center"/>
              <w:rPr>
                <w:rFonts w:ascii="Calibri" w:eastAsia="Calibri" w:hAnsi="Calibri" w:cs="Calibri"/>
                <w:sz w:val="20"/>
                <w:szCs w:val="20"/>
                <w:lang w:val="en-GB" w:eastAsia="en-GB"/>
              </w:rPr>
            </w:pPr>
          </w:p>
        </w:tc>
      </w:tr>
      <w:tr w:rsidR="00862E90" w:rsidRPr="0007464E" w14:paraId="7B8F0056" w14:textId="77777777" w:rsidTr="00C41950">
        <w:tc>
          <w:tcPr>
            <w:tcW w:w="1437" w:type="dxa"/>
          </w:tcPr>
          <w:p w14:paraId="0D74D263" w14:textId="77777777" w:rsidR="00862E90" w:rsidRPr="00B1727C" w:rsidRDefault="00862E90" w:rsidP="008C0D31">
            <w:pPr>
              <w:spacing w:after="0" w:line="240" w:lineRule="auto"/>
              <w:rPr>
                <w:rFonts w:ascii="Calibri" w:eastAsia="Calibri" w:hAnsi="Calibri" w:cs="Calibri"/>
                <w:sz w:val="20"/>
                <w:szCs w:val="20"/>
                <w:lang w:val="en-GB" w:eastAsia="en-GB"/>
              </w:rPr>
            </w:pPr>
            <w:r w:rsidRPr="00B1727C">
              <w:rPr>
                <w:rFonts w:ascii="Calibri" w:eastAsia="Calibri" w:hAnsi="Calibri" w:cs="Calibri"/>
                <w:sz w:val="20"/>
                <w:szCs w:val="20"/>
                <w:lang w:val="en-GB" w:eastAsia="en-GB"/>
              </w:rPr>
              <w:t>Selection</w:t>
            </w:r>
          </w:p>
        </w:tc>
        <w:tc>
          <w:tcPr>
            <w:tcW w:w="1979" w:type="dxa"/>
          </w:tcPr>
          <w:p w14:paraId="55B7E63F" w14:textId="77777777" w:rsidR="00862E90" w:rsidRPr="00B1727C" w:rsidRDefault="00862E90" w:rsidP="008C0D31">
            <w:pPr>
              <w:spacing w:after="0" w:line="240" w:lineRule="auto"/>
              <w:rPr>
                <w:rFonts w:ascii="Calibri" w:eastAsia="Calibri" w:hAnsi="Calibri" w:cs="Calibri"/>
                <w:sz w:val="20"/>
                <w:szCs w:val="20"/>
                <w:lang w:val="en-GB" w:eastAsia="en-GB"/>
              </w:rPr>
            </w:pPr>
            <w:r w:rsidRPr="00B1727C">
              <w:rPr>
                <w:rFonts w:ascii="Calibri" w:eastAsia="Calibri" w:hAnsi="Calibri" w:cs="Calibri"/>
                <w:sz w:val="20"/>
                <w:szCs w:val="20"/>
                <w:lang w:val="en-GB" w:eastAsia="en-GB"/>
              </w:rPr>
              <w:t>Proportion of selected responses that were negative</w:t>
            </w:r>
          </w:p>
          <w:p w14:paraId="0B08E744" w14:textId="77777777" w:rsidR="00862E90" w:rsidRPr="00B1727C" w:rsidRDefault="00862E90" w:rsidP="008C0D31">
            <w:pPr>
              <w:spacing w:after="0" w:line="240" w:lineRule="auto"/>
              <w:rPr>
                <w:rFonts w:ascii="Calibri" w:eastAsia="Calibri" w:hAnsi="Calibri" w:cs="Calibri"/>
                <w:sz w:val="20"/>
                <w:szCs w:val="20"/>
                <w:lang w:val="en-GB" w:eastAsia="en-GB"/>
              </w:rPr>
            </w:pPr>
          </w:p>
        </w:tc>
        <w:tc>
          <w:tcPr>
            <w:tcW w:w="1345" w:type="dxa"/>
          </w:tcPr>
          <w:p w14:paraId="6F9CD026"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.19</w:t>
            </w:r>
          </w:p>
          <w:p w14:paraId="6DEA47B3" w14:textId="77777777" w:rsidR="00862E90" w:rsidRPr="0007464E"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.07)</w:t>
            </w:r>
          </w:p>
        </w:tc>
        <w:tc>
          <w:tcPr>
            <w:tcW w:w="1345" w:type="dxa"/>
          </w:tcPr>
          <w:p w14:paraId="4FCD8EA5"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.03</w:t>
            </w:r>
          </w:p>
          <w:p w14:paraId="1BE62A15" w14:textId="77777777" w:rsidR="00862E90" w:rsidRPr="0007464E"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.8)</w:t>
            </w:r>
          </w:p>
        </w:tc>
        <w:tc>
          <w:tcPr>
            <w:tcW w:w="1345" w:type="dxa"/>
          </w:tcPr>
          <w:p w14:paraId="67E92ECF"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.16</w:t>
            </w:r>
          </w:p>
          <w:p w14:paraId="77B5AA77" w14:textId="77777777" w:rsidR="00862E90" w:rsidRPr="0007464E"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.14)</w:t>
            </w:r>
          </w:p>
        </w:tc>
        <w:tc>
          <w:tcPr>
            <w:tcW w:w="1345" w:type="dxa"/>
          </w:tcPr>
          <w:p w14:paraId="0F598D52"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.11</w:t>
            </w:r>
          </w:p>
          <w:p w14:paraId="798F4074" w14:textId="77777777" w:rsidR="00862E90" w:rsidRPr="0007464E"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.27)</w:t>
            </w:r>
          </w:p>
        </w:tc>
        <w:tc>
          <w:tcPr>
            <w:tcW w:w="1364" w:type="dxa"/>
          </w:tcPr>
          <w:p w14:paraId="07A88ECA"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.45**</w:t>
            </w:r>
          </w:p>
          <w:p w14:paraId="687A9D8B"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&lt; .001)</w:t>
            </w:r>
          </w:p>
        </w:tc>
        <w:tc>
          <w:tcPr>
            <w:tcW w:w="1345" w:type="dxa"/>
          </w:tcPr>
          <w:p w14:paraId="42FAC63F"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.58**</w:t>
            </w:r>
          </w:p>
          <w:p w14:paraId="2994362E" w14:textId="77777777" w:rsidR="00862E90" w:rsidRPr="00C4195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&lt; .001)</w:t>
            </w:r>
          </w:p>
          <w:p w14:paraId="35EF4DA4" w14:textId="77777777" w:rsidR="00862E90" w:rsidRDefault="00862E90" w:rsidP="008C0D31">
            <w:pPr>
              <w:spacing w:after="0" w:line="240" w:lineRule="auto"/>
              <w:jc w:val="center"/>
              <w:rPr>
                <w:rFonts w:ascii="Calibri" w:eastAsia="Calibri" w:hAnsi="Calibri" w:cs="Calibri"/>
                <w:sz w:val="20"/>
                <w:szCs w:val="20"/>
                <w:lang w:val="en-GB" w:eastAsia="en-GB"/>
              </w:rPr>
            </w:pPr>
          </w:p>
        </w:tc>
        <w:tc>
          <w:tcPr>
            <w:tcW w:w="1345" w:type="dxa"/>
          </w:tcPr>
          <w:p w14:paraId="388258A2" w14:textId="77777777" w:rsidR="00862E90" w:rsidRDefault="00862E90" w:rsidP="008C0D31">
            <w:pPr>
              <w:spacing w:after="0" w:line="240" w:lineRule="auto"/>
              <w:jc w:val="center"/>
              <w:rPr>
                <w:rFonts w:ascii="Calibri" w:eastAsia="Calibri" w:hAnsi="Calibri" w:cs="Calibri"/>
                <w:sz w:val="20"/>
                <w:szCs w:val="20"/>
                <w:lang w:val="en-GB" w:eastAsia="en-GB"/>
              </w:rPr>
            </w:pPr>
          </w:p>
        </w:tc>
      </w:tr>
      <w:tr w:rsidR="00862E90" w:rsidRPr="0007464E" w14:paraId="7EED56C8" w14:textId="77777777" w:rsidTr="00C41950">
        <w:tc>
          <w:tcPr>
            <w:tcW w:w="1437" w:type="dxa"/>
            <w:tcBorders>
              <w:bottom w:val="single" w:sz="4" w:space="0" w:color="auto"/>
            </w:tcBorders>
          </w:tcPr>
          <w:p w14:paraId="380CDA01" w14:textId="77777777" w:rsidR="00862E90" w:rsidRPr="00B1727C" w:rsidRDefault="00862E90" w:rsidP="008C0D31">
            <w:pPr>
              <w:spacing w:after="0" w:line="240" w:lineRule="auto"/>
              <w:rPr>
                <w:rFonts w:ascii="Calibri" w:eastAsia="Calibri" w:hAnsi="Calibri" w:cs="Calibri"/>
                <w:sz w:val="20"/>
                <w:szCs w:val="20"/>
                <w:lang w:val="en-GB" w:eastAsia="en-GB"/>
              </w:rPr>
            </w:pPr>
            <w:r>
              <w:rPr>
                <w:rFonts w:ascii="Calibri" w:eastAsia="Calibri" w:hAnsi="Calibri" w:cs="Calibri"/>
                <w:sz w:val="20"/>
                <w:szCs w:val="20"/>
                <w:lang w:val="en-GB" w:eastAsia="en-GB"/>
              </w:rPr>
              <w:t>Emotional Response</w:t>
            </w:r>
          </w:p>
        </w:tc>
        <w:tc>
          <w:tcPr>
            <w:tcW w:w="1979" w:type="dxa"/>
            <w:tcBorders>
              <w:bottom w:val="single" w:sz="4" w:space="0" w:color="auto"/>
            </w:tcBorders>
          </w:tcPr>
          <w:p w14:paraId="60142E74" w14:textId="77777777" w:rsidR="00862E90" w:rsidRPr="00B1727C" w:rsidRDefault="00862E90" w:rsidP="008C0D31">
            <w:pPr>
              <w:spacing w:after="0" w:line="240" w:lineRule="auto"/>
              <w:rPr>
                <w:rFonts w:ascii="Calibri" w:eastAsia="Calibri" w:hAnsi="Calibri" w:cs="Calibri"/>
                <w:sz w:val="20"/>
                <w:szCs w:val="20"/>
                <w:lang w:val="en-GB" w:eastAsia="en-GB"/>
              </w:rPr>
            </w:pPr>
            <w:r w:rsidRPr="00B1727C">
              <w:rPr>
                <w:rFonts w:ascii="Calibri" w:eastAsia="Calibri" w:hAnsi="Calibri" w:cs="Calibri"/>
                <w:sz w:val="20"/>
                <w:szCs w:val="20"/>
                <w:lang w:val="en-GB" w:eastAsia="en-GB"/>
              </w:rPr>
              <w:t xml:space="preserve">Mean </w:t>
            </w:r>
            <w:r>
              <w:rPr>
                <w:rFonts w:ascii="Calibri" w:eastAsia="Calibri" w:hAnsi="Calibri" w:cs="Calibri"/>
                <w:sz w:val="20"/>
                <w:szCs w:val="20"/>
                <w:lang w:val="en-GB" w:eastAsia="en-GB"/>
              </w:rPr>
              <w:t>emotional response</w:t>
            </w:r>
            <w:r w:rsidRPr="00B1727C">
              <w:rPr>
                <w:rFonts w:ascii="Calibri" w:eastAsia="Calibri" w:hAnsi="Calibri" w:cs="Calibri"/>
                <w:sz w:val="20"/>
                <w:szCs w:val="20"/>
                <w:lang w:val="en-GB" w:eastAsia="en-GB"/>
              </w:rPr>
              <w:t xml:space="preserve"> rating</w:t>
            </w:r>
          </w:p>
          <w:p w14:paraId="01470D08" w14:textId="77777777" w:rsidR="00862E90" w:rsidRPr="00B1727C" w:rsidRDefault="00862E90" w:rsidP="008C0D31">
            <w:pPr>
              <w:spacing w:after="0" w:line="240" w:lineRule="auto"/>
              <w:rPr>
                <w:rFonts w:ascii="Calibri" w:eastAsia="Calibri" w:hAnsi="Calibri" w:cs="Calibri"/>
                <w:sz w:val="20"/>
                <w:szCs w:val="20"/>
                <w:lang w:val="en-GB" w:eastAsia="en-GB"/>
              </w:rPr>
            </w:pPr>
          </w:p>
        </w:tc>
        <w:tc>
          <w:tcPr>
            <w:tcW w:w="1345" w:type="dxa"/>
            <w:tcBorders>
              <w:bottom w:val="single" w:sz="4" w:space="0" w:color="auto"/>
            </w:tcBorders>
          </w:tcPr>
          <w:p w14:paraId="1DCBAD2C"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-.32**</w:t>
            </w:r>
          </w:p>
          <w:p w14:paraId="29BF2C7B" w14:textId="77777777" w:rsidR="00862E90" w:rsidRPr="0007464E"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.001)</w:t>
            </w:r>
          </w:p>
        </w:tc>
        <w:tc>
          <w:tcPr>
            <w:tcW w:w="1345" w:type="dxa"/>
            <w:tcBorders>
              <w:bottom w:val="single" w:sz="4" w:space="0" w:color="auto"/>
            </w:tcBorders>
          </w:tcPr>
          <w:p w14:paraId="261A3234"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-.02</w:t>
            </w:r>
          </w:p>
          <w:p w14:paraId="5604C9F8" w14:textId="77777777" w:rsidR="00862E90" w:rsidRPr="0007464E"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.83)</w:t>
            </w:r>
          </w:p>
        </w:tc>
        <w:tc>
          <w:tcPr>
            <w:tcW w:w="1345" w:type="dxa"/>
            <w:tcBorders>
              <w:bottom w:val="single" w:sz="4" w:space="0" w:color="auto"/>
            </w:tcBorders>
          </w:tcPr>
          <w:p w14:paraId="10C525D2"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-.28**</w:t>
            </w:r>
          </w:p>
          <w:p w14:paraId="7648A8AD" w14:textId="77777777" w:rsidR="00862E90" w:rsidRPr="0007464E"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.006)</w:t>
            </w:r>
          </w:p>
        </w:tc>
        <w:tc>
          <w:tcPr>
            <w:tcW w:w="1345" w:type="dxa"/>
            <w:tcBorders>
              <w:bottom w:val="single" w:sz="4" w:space="0" w:color="auto"/>
            </w:tcBorders>
          </w:tcPr>
          <w:p w14:paraId="5C7BE850"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-.06</w:t>
            </w:r>
          </w:p>
          <w:p w14:paraId="188C1B75" w14:textId="77777777" w:rsidR="00862E90" w:rsidRPr="0007464E"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.54)</w:t>
            </w:r>
          </w:p>
        </w:tc>
        <w:tc>
          <w:tcPr>
            <w:tcW w:w="1364" w:type="dxa"/>
            <w:tcBorders>
              <w:bottom w:val="single" w:sz="4" w:space="0" w:color="auto"/>
            </w:tcBorders>
          </w:tcPr>
          <w:p w14:paraId="52061B8A"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-.32 **</w:t>
            </w:r>
          </w:p>
          <w:p w14:paraId="4F5B5446" w14:textId="77777777" w:rsidR="00862E90" w:rsidRPr="00C4195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.003)</w:t>
            </w:r>
          </w:p>
        </w:tc>
        <w:tc>
          <w:tcPr>
            <w:tcW w:w="1345" w:type="dxa"/>
            <w:tcBorders>
              <w:bottom w:val="single" w:sz="4" w:space="0" w:color="auto"/>
            </w:tcBorders>
          </w:tcPr>
          <w:p w14:paraId="7DBCE4C8"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-.32**</w:t>
            </w:r>
          </w:p>
          <w:p w14:paraId="52A1C750" w14:textId="77777777" w:rsidR="00862E90" w:rsidRPr="00C4195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 .002)</w:t>
            </w:r>
          </w:p>
        </w:tc>
        <w:tc>
          <w:tcPr>
            <w:tcW w:w="1345" w:type="dxa"/>
            <w:tcBorders>
              <w:bottom w:val="single" w:sz="4" w:space="0" w:color="auto"/>
            </w:tcBorders>
          </w:tcPr>
          <w:p w14:paraId="23682F3E"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-.64**</w:t>
            </w:r>
          </w:p>
          <w:p w14:paraId="6EE91591" w14:textId="77777777" w:rsidR="00862E90" w:rsidRDefault="00862E90" w:rsidP="008C0D31">
            <w:pPr>
              <w:spacing w:after="0" w:line="240" w:lineRule="auto"/>
              <w:jc w:val="center"/>
              <w:rPr>
                <w:rFonts w:ascii="Calibri" w:eastAsia="Calibri" w:hAnsi="Calibri" w:cs="Calibri"/>
                <w:sz w:val="20"/>
                <w:szCs w:val="20"/>
                <w:lang w:val="en-GB" w:eastAsia="en-GB"/>
              </w:rPr>
            </w:pPr>
            <w:r>
              <w:rPr>
                <w:rFonts w:ascii="Calibri" w:eastAsia="Calibri" w:hAnsi="Calibri" w:cs="Calibri"/>
                <w:sz w:val="20"/>
                <w:szCs w:val="20"/>
                <w:lang w:val="en-GB" w:eastAsia="en-GB"/>
              </w:rPr>
              <w:t>(</w:t>
            </w:r>
            <w:r>
              <w:rPr>
                <w:rFonts w:ascii="Calibri" w:eastAsia="Calibri" w:hAnsi="Calibri" w:cs="Calibri"/>
                <w:i/>
                <w:sz w:val="20"/>
                <w:szCs w:val="20"/>
                <w:lang w:val="en-GB" w:eastAsia="en-GB"/>
              </w:rPr>
              <w:t>p</w:t>
            </w:r>
            <w:r>
              <w:rPr>
                <w:rFonts w:ascii="Calibri" w:eastAsia="Calibri" w:hAnsi="Calibri" w:cs="Calibri"/>
                <w:sz w:val="20"/>
                <w:szCs w:val="20"/>
                <w:lang w:val="en-GB" w:eastAsia="en-GB"/>
              </w:rPr>
              <w:t xml:space="preserve"> &lt; .001)</w:t>
            </w:r>
          </w:p>
        </w:tc>
      </w:tr>
    </w:tbl>
    <w:p w14:paraId="72272147" w14:textId="77777777" w:rsidR="00862E90" w:rsidRDefault="00862E90">
      <w:pPr>
        <w:rPr>
          <w:sz w:val="24"/>
          <w:szCs w:val="24"/>
          <w:lang w:val="en-US" w:eastAsia="en-US"/>
        </w:rPr>
      </w:pPr>
    </w:p>
    <w:p w14:paraId="5DD749FB" w14:textId="77777777" w:rsidR="00CD3DE8" w:rsidRPr="00F96EDA" w:rsidRDefault="00CD3DE8" w:rsidP="00B1727C">
      <w:pPr>
        <w:spacing w:after="0" w:line="240" w:lineRule="auto"/>
        <w:rPr>
          <w:rFonts w:ascii="Times" w:eastAsia="Calibri" w:hAnsi="Times" w:cs="Calibri"/>
          <w:sz w:val="24"/>
          <w:szCs w:val="24"/>
          <w:lang w:val="en-GB" w:eastAsia="en-GB"/>
        </w:rPr>
      </w:pPr>
    </w:p>
    <w:p w14:paraId="735BACE9" w14:textId="77777777" w:rsidR="00A77054" w:rsidRPr="00B1727C" w:rsidRDefault="00A77054" w:rsidP="00A77054">
      <w:pPr>
        <w:spacing w:after="0" w:line="240" w:lineRule="auto"/>
        <w:rPr>
          <w:rFonts w:ascii="Calibri" w:eastAsia="Calibri" w:hAnsi="Calibri" w:cs="Calibri"/>
          <w:sz w:val="20"/>
          <w:szCs w:val="20"/>
          <w:lang w:val="en-GB" w:eastAsia="en-GB"/>
        </w:rPr>
      </w:pPr>
    </w:p>
    <w:p w14:paraId="5BB0931B" w14:textId="5637F177" w:rsidR="00862E90" w:rsidRDefault="00862E90" w:rsidP="00240754">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eastAsia="en-US"/>
        </w:rPr>
        <w:lastRenderedPageBreak/>
        <w:drawing>
          <wp:inline distT="0" distB="0" distL="0" distR="0" wp14:anchorId="72C2CADF" wp14:editId="127CE02B">
            <wp:extent cx="2519024" cy="7492525"/>
            <wp:effectExtent l="0" t="0" r="0" b="635"/>
            <wp:docPr id="1" name="Picture 1" descr="Macintosh HD:Users:helendodd:Dropbox:Work master folder:Papers - shared with Jen:Response generation interpretation bias paper: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dodd:Dropbox:Work master folder:Papers - shared with Jen:Response generation interpretation bias paper:Figure 1.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9339" cy="7493461"/>
                    </a:xfrm>
                    <a:prstGeom prst="rect">
                      <a:avLst/>
                    </a:prstGeom>
                    <a:noFill/>
                    <a:ln>
                      <a:noFill/>
                    </a:ln>
                  </pic:spPr>
                </pic:pic>
              </a:graphicData>
            </a:graphic>
          </wp:inline>
        </w:drawing>
      </w:r>
    </w:p>
    <w:p w14:paraId="1A27737A" w14:textId="04FEAEE0" w:rsidR="00914FC1" w:rsidRDefault="00914FC1" w:rsidP="00862E90">
      <w:pPr>
        <w:spacing w:line="480" w:lineRule="auto"/>
        <w:rPr>
          <w:rFonts w:ascii="Times New Roman" w:hAnsi="Times New Roman" w:cs="Times New Roman"/>
          <w:sz w:val="24"/>
          <w:szCs w:val="24"/>
        </w:rPr>
      </w:pPr>
      <w:r>
        <w:rPr>
          <w:rFonts w:ascii="Times New Roman" w:hAnsi="Times New Roman" w:cs="Times New Roman"/>
          <w:i/>
          <w:sz w:val="24"/>
          <w:szCs w:val="24"/>
        </w:rPr>
        <w:t xml:space="preserve">Figure 1. </w:t>
      </w:r>
      <w:r w:rsidR="00EC1352">
        <w:rPr>
          <w:rFonts w:ascii="Times New Roman" w:hAnsi="Times New Roman" w:cs="Times New Roman"/>
          <w:sz w:val="24"/>
          <w:szCs w:val="24"/>
        </w:rPr>
        <w:t>Anxiety group differences on each of the IGQ-C variables. Boxes show 25</w:t>
      </w:r>
      <w:r w:rsidR="00EC1352" w:rsidRPr="00240754">
        <w:rPr>
          <w:rFonts w:ascii="Times New Roman" w:hAnsi="Times New Roman" w:cs="Times New Roman"/>
          <w:sz w:val="24"/>
          <w:szCs w:val="24"/>
          <w:vertAlign w:val="superscript"/>
        </w:rPr>
        <w:t>th</w:t>
      </w:r>
      <w:r w:rsidR="00EC1352">
        <w:rPr>
          <w:rFonts w:ascii="Times New Roman" w:hAnsi="Times New Roman" w:cs="Times New Roman"/>
          <w:sz w:val="24"/>
          <w:szCs w:val="24"/>
        </w:rPr>
        <w:t xml:space="preserve"> to 75</w:t>
      </w:r>
      <w:r w:rsidR="00EC1352" w:rsidRPr="00240754">
        <w:rPr>
          <w:rFonts w:ascii="Times New Roman" w:hAnsi="Times New Roman" w:cs="Times New Roman"/>
          <w:sz w:val="24"/>
          <w:szCs w:val="24"/>
          <w:vertAlign w:val="superscript"/>
        </w:rPr>
        <w:t>th</w:t>
      </w:r>
      <w:r w:rsidR="00EC1352">
        <w:rPr>
          <w:rFonts w:ascii="Times New Roman" w:hAnsi="Times New Roman" w:cs="Times New Roman"/>
          <w:sz w:val="24"/>
          <w:szCs w:val="24"/>
        </w:rPr>
        <w:t xml:space="preserve"> percentiles, with me</w:t>
      </w:r>
      <w:r w:rsidR="004A6B25">
        <w:rPr>
          <w:rFonts w:ascii="Times New Roman" w:hAnsi="Times New Roman" w:cs="Times New Roman"/>
          <w:sz w:val="24"/>
          <w:szCs w:val="24"/>
        </w:rPr>
        <w:t>dian indicated by horizontal line across box and mean indicated by +</w:t>
      </w:r>
      <w:r w:rsidR="00EC1352">
        <w:rPr>
          <w:rFonts w:ascii="Times New Roman" w:hAnsi="Times New Roman" w:cs="Times New Roman"/>
          <w:sz w:val="24"/>
          <w:szCs w:val="24"/>
        </w:rPr>
        <w:t>, whiskers show 10</w:t>
      </w:r>
      <w:r w:rsidR="00EC1352" w:rsidRPr="00240754">
        <w:rPr>
          <w:rFonts w:ascii="Times New Roman" w:hAnsi="Times New Roman" w:cs="Times New Roman"/>
          <w:sz w:val="24"/>
          <w:szCs w:val="24"/>
          <w:vertAlign w:val="superscript"/>
        </w:rPr>
        <w:t>th</w:t>
      </w:r>
      <w:r w:rsidR="00EC1352">
        <w:rPr>
          <w:rFonts w:ascii="Times New Roman" w:hAnsi="Times New Roman" w:cs="Times New Roman"/>
          <w:sz w:val="24"/>
          <w:szCs w:val="24"/>
        </w:rPr>
        <w:t xml:space="preserve"> to 90</w:t>
      </w:r>
      <w:r w:rsidR="00EC1352" w:rsidRPr="00240754">
        <w:rPr>
          <w:rFonts w:ascii="Times New Roman" w:hAnsi="Times New Roman" w:cs="Times New Roman"/>
          <w:sz w:val="24"/>
          <w:szCs w:val="24"/>
          <w:vertAlign w:val="superscript"/>
        </w:rPr>
        <w:t>th</w:t>
      </w:r>
      <w:r w:rsidR="00EC1352">
        <w:rPr>
          <w:rFonts w:ascii="Times New Roman" w:hAnsi="Times New Roman" w:cs="Times New Roman"/>
          <w:sz w:val="24"/>
          <w:szCs w:val="24"/>
        </w:rPr>
        <w:t xml:space="preserve"> percentiles. </w:t>
      </w:r>
    </w:p>
    <w:p w14:paraId="7DC6DC0E" w14:textId="37F16A28" w:rsidR="00862E90" w:rsidRDefault="00862E90" w:rsidP="00240754">
      <w:pPr>
        <w:spacing w:line="480" w:lineRule="auto"/>
        <w:rPr>
          <w:rFonts w:ascii="Times New Roman" w:hAnsi="Times New Roman" w:cs="Times New Roman"/>
          <w:i/>
          <w:sz w:val="24"/>
          <w:szCs w:val="24"/>
        </w:rPr>
      </w:pPr>
      <w:r>
        <w:rPr>
          <w:rFonts w:ascii="Times New Roman" w:hAnsi="Times New Roman" w:cs="Times New Roman"/>
          <w:i/>
          <w:noProof/>
          <w:sz w:val="24"/>
          <w:szCs w:val="24"/>
          <w:lang w:val="en-US" w:eastAsia="en-US"/>
        </w:rPr>
        <w:lastRenderedPageBreak/>
        <w:drawing>
          <wp:inline distT="0" distB="0" distL="0" distR="0" wp14:anchorId="601B592F" wp14:editId="2933813B">
            <wp:extent cx="5600700" cy="2120265"/>
            <wp:effectExtent l="0" t="0" r="12700" b="0"/>
            <wp:docPr id="2" name="Picture 2" descr="Macintosh HD:Users:helendodd:Dropbox:Work master folder:Papers - shared with Jen:Response generation interpretation bias paper: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endodd:Dropbox:Work master folder:Papers - shared with Jen:Response generation interpretation bias paper:Figure 2.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123" cy="2120425"/>
                    </a:xfrm>
                    <a:prstGeom prst="rect">
                      <a:avLst/>
                    </a:prstGeom>
                    <a:noFill/>
                    <a:ln>
                      <a:noFill/>
                    </a:ln>
                  </pic:spPr>
                </pic:pic>
              </a:graphicData>
            </a:graphic>
          </wp:inline>
        </w:drawing>
      </w:r>
    </w:p>
    <w:p w14:paraId="42BF985B" w14:textId="1F3E90F2" w:rsidR="00EC1352" w:rsidRPr="00240754" w:rsidRDefault="00EC1352" w:rsidP="00240754">
      <w:pPr>
        <w:spacing w:line="480" w:lineRule="auto"/>
        <w:rPr>
          <w:rFonts w:ascii="Times New Roman" w:hAnsi="Times New Roman" w:cs="Times New Roman"/>
          <w:sz w:val="24"/>
          <w:szCs w:val="24"/>
        </w:rPr>
      </w:pPr>
      <w:r>
        <w:rPr>
          <w:rFonts w:ascii="Times New Roman" w:hAnsi="Times New Roman" w:cs="Times New Roman"/>
          <w:i/>
          <w:sz w:val="24"/>
          <w:szCs w:val="24"/>
        </w:rPr>
        <w:t xml:space="preserve">Figure 2. </w:t>
      </w:r>
      <w:r>
        <w:rPr>
          <w:rFonts w:ascii="Times New Roman" w:hAnsi="Times New Roman" w:cs="Times New Roman"/>
          <w:sz w:val="24"/>
          <w:szCs w:val="24"/>
        </w:rPr>
        <w:t xml:space="preserve">Scatterplots of emotional response ratings with SCAS self-report scores and SMFQ self-report scores respectively. </w:t>
      </w:r>
    </w:p>
    <w:p w14:paraId="76A8BF4B" w14:textId="77777777" w:rsidR="00EC1352" w:rsidRPr="00240754" w:rsidRDefault="00EC1352" w:rsidP="00240754">
      <w:pPr>
        <w:spacing w:line="480" w:lineRule="auto"/>
        <w:jc w:val="center"/>
        <w:rPr>
          <w:rFonts w:ascii="Times New Roman" w:hAnsi="Times New Roman" w:cs="Times New Roman"/>
          <w:sz w:val="24"/>
          <w:szCs w:val="24"/>
        </w:rPr>
      </w:pPr>
    </w:p>
    <w:sectPr w:rsidR="00EC1352" w:rsidRPr="00240754" w:rsidSect="007F47EB">
      <w:head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7EA92B" w14:textId="77777777" w:rsidR="008A3170" w:rsidRDefault="008A3170" w:rsidP="00D679B5">
      <w:pPr>
        <w:spacing w:after="0" w:line="240" w:lineRule="auto"/>
      </w:pPr>
      <w:r>
        <w:separator/>
      </w:r>
    </w:p>
  </w:endnote>
  <w:endnote w:type="continuationSeparator" w:id="0">
    <w:p w14:paraId="7654642D" w14:textId="77777777" w:rsidR="008A3170" w:rsidRDefault="008A3170" w:rsidP="00D67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2EB4B2" w14:textId="77777777" w:rsidR="008A3170" w:rsidRDefault="008A3170" w:rsidP="00D679B5">
      <w:pPr>
        <w:spacing w:after="0" w:line="240" w:lineRule="auto"/>
      </w:pPr>
      <w:r>
        <w:separator/>
      </w:r>
    </w:p>
  </w:footnote>
  <w:footnote w:type="continuationSeparator" w:id="0">
    <w:p w14:paraId="11C3B375" w14:textId="77777777" w:rsidR="008A3170" w:rsidRDefault="008A3170" w:rsidP="00D679B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1B56F" w14:textId="6747B307" w:rsidR="008A3170" w:rsidRDefault="008A3170" w:rsidP="001D1AD7">
    <w:pPr>
      <w:pStyle w:val="Header"/>
    </w:pPr>
    <w:r>
      <w:t xml:space="preserve">INTERPRETATION OF AMBIGUITY </w:t>
    </w:r>
    <w:r>
      <w:tab/>
    </w:r>
    <w:r>
      <w:tab/>
    </w:r>
    <w:r>
      <w:fldChar w:fldCharType="begin"/>
    </w:r>
    <w:r>
      <w:instrText xml:space="preserve"> PAGE   \* MERGEFORMAT </w:instrText>
    </w:r>
    <w:r>
      <w:fldChar w:fldCharType="separate"/>
    </w:r>
    <w:r w:rsidR="00862E90">
      <w:rPr>
        <w:noProof/>
      </w:rPr>
      <w:t>16</w:t>
    </w:r>
    <w:r>
      <w:fldChar w:fldCharType="end"/>
    </w:r>
  </w:p>
  <w:p w14:paraId="20E533B5" w14:textId="1AA36765" w:rsidR="008A3170" w:rsidRPr="00D679B5" w:rsidRDefault="008A3170" w:rsidP="001D1AD7">
    <w:pPr>
      <w:pStyle w:val="Header"/>
      <w:jc w:val="center"/>
      <w:rPr>
        <w:rFonts w:ascii="Times New Roman" w:hAnsi="Times New Roman" w:cs="Times New Roman"/>
        <w:sz w:val="24"/>
        <w:szCs w:val="24"/>
      </w:rPr>
    </w:pPr>
  </w:p>
  <w:p w14:paraId="13FD7223" w14:textId="77777777" w:rsidR="008A3170" w:rsidRDefault="008A317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B3BB5"/>
    <w:multiLevelType w:val="hybridMultilevel"/>
    <w:tmpl w:val="7AB6F714"/>
    <w:lvl w:ilvl="0" w:tplc="65A02FDC">
      <w:start w:val="1"/>
      <w:numFmt w:val="decimal"/>
      <w:lvlText w:val="%1."/>
      <w:lvlJc w:val="left"/>
      <w:pPr>
        <w:tabs>
          <w:tab w:val="num" w:pos="720"/>
        </w:tabs>
        <w:ind w:left="720" w:hanging="360"/>
      </w:pPr>
      <w:rPr>
        <w:rFonts w:ascii="Arial" w:hAnsi="Arial"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DF0"/>
    <w:rsid w:val="00001A54"/>
    <w:rsid w:val="00002763"/>
    <w:rsid w:val="0001026B"/>
    <w:rsid w:val="000131B5"/>
    <w:rsid w:val="00016118"/>
    <w:rsid w:val="00016BE3"/>
    <w:rsid w:val="0002078F"/>
    <w:rsid w:val="00025D7E"/>
    <w:rsid w:val="00027D0B"/>
    <w:rsid w:val="00030114"/>
    <w:rsid w:val="000426CC"/>
    <w:rsid w:val="00043C20"/>
    <w:rsid w:val="00045C6C"/>
    <w:rsid w:val="00051470"/>
    <w:rsid w:val="00054C14"/>
    <w:rsid w:val="00056886"/>
    <w:rsid w:val="00062357"/>
    <w:rsid w:val="00072B51"/>
    <w:rsid w:val="0007464E"/>
    <w:rsid w:val="00074A41"/>
    <w:rsid w:val="000776DE"/>
    <w:rsid w:val="00080EF6"/>
    <w:rsid w:val="0008228D"/>
    <w:rsid w:val="00082FDE"/>
    <w:rsid w:val="000859A1"/>
    <w:rsid w:val="00090370"/>
    <w:rsid w:val="0009243A"/>
    <w:rsid w:val="00092CA5"/>
    <w:rsid w:val="00095787"/>
    <w:rsid w:val="000975D1"/>
    <w:rsid w:val="00097D35"/>
    <w:rsid w:val="000A39DB"/>
    <w:rsid w:val="000A5C84"/>
    <w:rsid w:val="000B2576"/>
    <w:rsid w:val="000B302C"/>
    <w:rsid w:val="000B552D"/>
    <w:rsid w:val="000B69E4"/>
    <w:rsid w:val="000C58C0"/>
    <w:rsid w:val="000E06EE"/>
    <w:rsid w:val="000E654B"/>
    <w:rsid w:val="000F08D6"/>
    <w:rsid w:val="000F1297"/>
    <w:rsid w:val="000F1B6C"/>
    <w:rsid w:val="000F2A58"/>
    <w:rsid w:val="000F3AC6"/>
    <w:rsid w:val="001002FC"/>
    <w:rsid w:val="00104299"/>
    <w:rsid w:val="001068B8"/>
    <w:rsid w:val="00107631"/>
    <w:rsid w:val="001161BA"/>
    <w:rsid w:val="00117910"/>
    <w:rsid w:val="0012224D"/>
    <w:rsid w:val="00127455"/>
    <w:rsid w:val="001310B6"/>
    <w:rsid w:val="001347DA"/>
    <w:rsid w:val="001361E8"/>
    <w:rsid w:val="0014023E"/>
    <w:rsid w:val="001410A6"/>
    <w:rsid w:val="00141319"/>
    <w:rsid w:val="00150144"/>
    <w:rsid w:val="00151CC5"/>
    <w:rsid w:val="00160221"/>
    <w:rsid w:val="00172427"/>
    <w:rsid w:val="00172C02"/>
    <w:rsid w:val="001766F3"/>
    <w:rsid w:val="0017679C"/>
    <w:rsid w:val="0018080B"/>
    <w:rsid w:val="001861C6"/>
    <w:rsid w:val="00191510"/>
    <w:rsid w:val="00197528"/>
    <w:rsid w:val="00197BE2"/>
    <w:rsid w:val="001A0878"/>
    <w:rsid w:val="001A21D6"/>
    <w:rsid w:val="001A6D94"/>
    <w:rsid w:val="001A708E"/>
    <w:rsid w:val="001C1999"/>
    <w:rsid w:val="001C63E7"/>
    <w:rsid w:val="001D1AD7"/>
    <w:rsid w:val="001D4B67"/>
    <w:rsid w:val="001D56EE"/>
    <w:rsid w:val="001D5A52"/>
    <w:rsid w:val="001D6634"/>
    <w:rsid w:val="001D6831"/>
    <w:rsid w:val="001E0269"/>
    <w:rsid w:val="001E5920"/>
    <w:rsid w:val="001F18AD"/>
    <w:rsid w:val="001F263C"/>
    <w:rsid w:val="001F27C0"/>
    <w:rsid w:val="001F746F"/>
    <w:rsid w:val="002013B4"/>
    <w:rsid w:val="00203418"/>
    <w:rsid w:val="00204BB6"/>
    <w:rsid w:val="00205FD9"/>
    <w:rsid w:val="00220774"/>
    <w:rsid w:val="00222055"/>
    <w:rsid w:val="00232B44"/>
    <w:rsid w:val="002362A2"/>
    <w:rsid w:val="002368F8"/>
    <w:rsid w:val="00240754"/>
    <w:rsid w:val="002465B5"/>
    <w:rsid w:val="00251197"/>
    <w:rsid w:val="00260B93"/>
    <w:rsid w:val="00266FDD"/>
    <w:rsid w:val="00280252"/>
    <w:rsid w:val="002818CD"/>
    <w:rsid w:val="00285366"/>
    <w:rsid w:val="00286BF5"/>
    <w:rsid w:val="0028730C"/>
    <w:rsid w:val="00291156"/>
    <w:rsid w:val="002A43AF"/>
    <w:rsid w:val="002A5568"/>
    <w:rsid w:val="002A56D7"/>
    <w:rsid w:val="002D08DC"/>
    <w:rsid w:val="002D0FBB"/>
    <w:rsid w:val="002D32E0"/>
    <w:rsid w:val="002D7A19"/>
    <w:rsid w:val="002E55D7"/>
    <w:rsid w:val="002F250A"/>
    <w:rsid w:val="002F2B66"/>
    <w:rsid w:val="002F39CA"/>
    <w:rsid w:val="002F3EFF"/>
    <w:rsid w:val="0030207E"/>
    <w:rsid w:val="00304DEA"/>
    <w:rsid w:val="00312E43"/>
    <w:rsid w:val="00312FA7"/>
    <w:rsid w:val="00314CCD"/>
    <w:rsid w:val="003153C6"/>
    <w:rsid w:val="003168D9"/>
    <w:rsid w:val="00324695"/>
    <w:rsid w:val="00331C58"/>
    <w:rsid w:val="00335B80"/>
    <w:rsid w:val="00336933"/>
    <w:rsid w:val="0034280D"/>
    <w:rsid w:val="003513F0"/>
    <w:rsid w:val="0035392F"/>
    <w:rsid w:val="00354D36"/>
    <w:rsid w:val="003551FB"/>
    <w:rsid w:val="003741BF"/>
    <w:rsid w:val="00377AF9"/>
    <w:rsid w:val="00381B63"/>
    <w:rsid w:val="003835FF"/>
    <w:rsid w:val="003862FC"/>
    <w:rsid w:val="003866F3"/>
    <w:rsid w:val="00386854"/>
    <w:rsid w:val="003939EB"/>
    <w:rsid w:val="003A1446"/>
    <w:rsid w:val="003A2088"/>
    <w:rsid w:val="003A323A"/>
    <w:rsid w:val="003B0FAF"/>
    <w:rsid w:val="003B1757"/>
    <w:rsid w:val="003B262B"/>
    <w:rsid w:val="003C0284"/>
    <w:rsid w:val="003C087B"/>
    <w:rsid w:val="003C09B4"/>
    <w:rsid w:val="003C09D5"/>
    <w:rsid w:val="003C6FBD"/>
    <w:rsid w:val="003D13D3"/>
    <w:rsid w:val="003D1D28"/>
    <w:rsid w:val="003E23F6"/>
    <w:rsid w:val="003F7E1D"/>
    <w:rsid w:val="003F7E37"/>
    <w:rsid w:val="004034B5"/>
    <w:rsid w:val="0040585F"/>
    <w:rsid w:val="0040654C"/>
    <w:rsid w:val="00411EC2"/>
    <w:rsid w:val="00413365"/>
    <w:rsid w:val="00424F42"/>
    <w:rsid w:val="00430AEC"/>
    <w:rsid w:val="00430F45"/>
    <w:rsid w:val="0043162B"/>
    <w:rsid w:val="004361C8"/>
    <w:rsid w:val="00436B04"/>
    <w:rsid w:val="0045011D"/>
    <w:rsid w:val="00450B8A"/>
    <w:rsid w:val="004518C7"/>
    <w:rsid w:val="00452AEC"/>
    <w:rsid w:val="0045499C"/>
    <w:rsid w:val="004555DB"/>
    <w:rsid w:val="0045794F"/>
    <w:rsid w:val="00471C54"/>
    <w:rsid w:val="00474DE0"/>
    <w:rsid w:val="00480232"/>
    <w:rsid w:val="00480F2A"/>
    <w:rsid w:val="00484A1B"/>
    <w:rsid w:val="00484FCF"/>
    <w:rsid w:val="00486939"/>
    <w:rsid w:val="00493D8A"/>
    <w:rsid w:val="004A2144"/>
    <w:rsid w:val="004A53FF"/>
    <w:rsid w:val="004A65AF"/>
    <w:rsid w:val="004A6B25"/>
    <w:rsid w:val="004B317A"/>
    <w:rsid w:val="004C0A09"/>
    <w:rsid w:val="004C5FD0"/>
    <w:rsid w:val="004C6DBE"/>
    <w:rsid w:val="004D511E"/>
    <w:rsid w:val="004F3160"/>
    <w:rsid w:val="004F3981"/>
    <w:rsid w:val="004F591C"/>
    <w:rsid w:val="00502B5C"/>
    <w:rsid w:val="00506015"/>
    <w:rsid w:val="00516CE5"/>
    <w:rsid w:val="005173AA"/>
    <w:rsid w:val="00537AEB"/>
    <w:rsid w:val="00542304"/>
    <w:rsid w:val="0054720D"/>
    <w:rsid w:val="00547AEC"/>
    <w:rsid w:val="00551433"/>
    <w:rsid w:val="0055413E"/>
    <w:rsid w:val="005608A8"/>
    <w:rsid w:val="005614A4"/>
    <w:rsid w:val="00563DF4"/>
    <w:rsid w:val="0056710E"/>
    <w:rsid w:val="00574AFA"/>
    <w:rsid w:val="00582380"/>
    <w:rsid w:val="0058521D"/>
    <w:rsid w:val="00585AB9"/>
    <w:rsid w:val="00587A3B"/>
    <w:rsid w:val="00592496"/>
    <w:rsid w:val="00593349"/>
    <w:rsid w:val="0059453D"/>
    <w:rsid w:val="005A0498"/>
    <w:rsid w:val="005A15A5"/>
    <w:rsid w:val="005A1F05"/>
    <w:rsid w:val="005A3D3B"/>
    <w:rsid w:val="005A3FBC"/>
    <w:rsid w:val="005B52F4"/>
    <w:rsid w:val="005B708E"/>
    <w:rsid w:val="005C018D"/>
    <w:rsid w:val="005C1F45"/>
    <w:rsid w:val="005C2627"/>
    <w:rsid w:val="005C43EE"/>
    <w:rsid w:val="005C7E16"/>
    <w:rsid w:val="005F3C2E"/>
    <w:rsid w:val="006024C5"/>
    <w:rsid w:val="00603C3D"/>
    <w:rsid w:val="00606D55"/>
    <w:rsid w:val="0060750B"/>
    <w:rsid w:val="00610577"/>
    <w:rsid w:val="0061756A"/>
    <w:rsid w:val="0062197B"/>
    <w:rsid w:val="00621BD0"/>
    <w:rsid w:val="00626EBE"/>
    <w:rsid w:val="00630A3C"/>
    <w:rsid w:val="0063321C"/>
    <w:rsid w:val="00635336"/>
    <w:rsid w:val="006369B0"/>
    <w:rsid w:val="006376A2"/>
    <w:rsid w:val="00642BCE"/>
    <w:rsid w:val="00642EE3"/>
    <w:rsid w:val="006449F9"/>
    <w:rsid w:val="00647295"/>
    <w:rsid w:val="00653B7D"/>
    <w:rsid w:val="00656295"/>
    <w:rsid w:val="00660873"/>
    <w:rsid w:val="00660B85"/>
    <w:rsid w:val="00660FD4"/>
    <w:rsid w:val="00666D48"/>
    <w:rsid w:val="00672F58"/>
    <w:rsid w:val="00675004"/>
    <w:rsid w:val="00676B85"/>
    <w:rsid w:val="00687947"/>
    <w:rsid w:val="006A3052"/>
    <w:rsid w:val="006B199D"/>
    <w:rsid w:val="006C0F53"/>
    <w:rsid w:val="006C5183"/>
    <w:rsid w:val="006C557E"/>
    <w:rsid w:val="006C7568"/>
    <w:rsid w:val="006D2BFA"/>
    <w:rsid w:val="006E3755"/>
    <w:rsid w:val="006E6767"/>
    <w:rsid w:val="00700406"/>
    <w:rsid w:val="00703968"/>
    <w:rsid w:val="00712868"/>
    <w:rsid w:val="00712EE8"/>
    <w:rsid w:val="007147A5"/>
    <w:rsid w:val="0072272F"/>
    <w:rsid w:val="007249B4"/>
    <w:rsid w:val="00726687"/>
    <w:rsid w:val="00733B7B"/>
    <w:rsid w:val="0073698B"/>
    <w:rsid w:val="00737D81"/>
    <w:rsid w:val="00741F49"/>
    <w:rsid w:val="007524BD"/>
    <w:rsid w:val="00752CAD"/>
    <w:rsid w:val="00753D91"/>
    <w:rsid w:val="00757A48"/>
    <w:rsid w:val="00757E12"/>
    <w:rsid w:val="00760020"/>
    <w:rsid w:val="00764256"/>
    <w:rsid w:val="00765ABD"/>
    <w:rsid w:val="00767352"/>
    <w:rsid w:val="00767D1F"/>
    <w:rsid w:val="00781129"/>
    <w:rsid w:val="00781772"/>
    <w:rsid w:val="00781DA4"/>
    <w:rsid w:val="00790FC3"/>
    <w:rsid w:val="00791168"/>
    <w:rsid w:val="0079421F"/>
    <w:rsid w:val="00795B2F"/>
    <w:rsid w:val="0079724C"/>
    <w:rsid w:val="007A32D2"/>
    <w:rsid w:val="007B4769"/>
    <w:rsid w:val="007B6144"/>
    <w:rsid w:val="007C11ED"/>
    <w:rsid w:val="007C1DF9"/>
    <w:rsid w:val="007C2982"/>
    <w:rsid w:val="007C49C4"/>
    <w:rsid w:val="007C5077"/>
    <w:rsid w:val="007D1A8C"/>
    <w:rsid w:val="007D228B"/>
    <w:rsid w:val="007D3D8D"/>
    <w:rsid w:val="007D446D"/>
    <w:rsid w:val="007F159F"/>
    <w:rsid w:val="007F1BBE"/>
    <w:rsid w:val="007F47EB"/>
    <w:rsid w:val="007F6ED7"/>
    <w:rsid w:val="008115C6"/>
    <w:rsid w:val="00811695"/>
    <w:rsid w:val="00817CD3"/>
    <w:rsid w:val="00817E9D"/>
    <w:rsid w:val="008243A6"/>
    <w:rsid w:val="008251AC"/>
    <w:rsid w:val="0082698B"/>
    <w:rsid w:val="00826CF7"/>
    <w:rsid w:val="00827788"/>
    <w:rsid w:val="00827CAF"/>
    <w:rsid w:val="008308FC"/>
    <w:rsid w:val="00830D0D"/>
    <w:rsid w:val="008356F3"/>
    <w:rsid w:val="00850C45"/>
    <w:rsid w:val="00851584"/>
    <w:rsid w:val="00854390"/>
    <w:rsid w:val="00854B82"/>
    <w:rsid w:val="00860329"/>
    <w:rsid w:val="00861A95"/>
    <w:rsid w:val="00862E90"/>
    <w:rsid w:val="00867C76"/>
    <w:rsid w:val="00867E3D"/>
    <w:rsid w:val="00871F5D"/>
    <w:rsid w:val="00876B35"/>
    <w:rsid w:val="00880D0A"/>
    <w:rsid w:val="0088683E"/>
    <w:rsid w:val="00886EFB"/>
    <w:rsid w:val="00887F50"/>
    <w:rsid w:val="00892962"/>
    <w:rsid w:val="00892BCF"/>
    <w:rsid w:val="008A0D11"/>
    <w:rsid w:val="008A3170"/>
    <w:rsid w:val="008B385F"/>
    <w:rsid w:val="008B3A45"/>
    <w:rsid w:val="008B4ACE"/>
    <w:rsid w:val="008C397F"/>
    <w:rsid w:val="008C639B"/>
    <w:rsid w:val="008D258A"/>
    <w:rsid w:val="008D56EA"/>
    <w:rsid w:val="008E15A3"/>
    <w:rsid w:val="008F344D"/>
    <w:rsid w:val="008F3E6B"/>
    <w:rsid w:val="008F48DC"/>
    <w:rsid w:val="008F5C9E"/>
    <w:rsid w:val="008F72EF"/>
    <w:rsid w:val="008F7A97"/>
    <w:rsid w:val="00902159"/>
    <w:rsid w:val="009047C0"/>
    <w:rsid w:val="00905BD3"/>
    <w:rsid w:val="00907319"/>
    <w:rsid w:val="00907C87"/>
    <w:rsid w:val="00914FC1"/>
    <w:rsid w:val="009227FB"/>
    <w:rsid w:val="00926E28"/>
    <w:rsid w:val="0093339D"/>
    <w:rsid w:val="00936F6C"/>
    <w:rsid w:val="00941B88"/>
    <w:rsid w:val="009476AD"/>
    <w:rsid w:val="009519BA"/>
    <w:rsid w:val="00966338"/>
    <w:rsid w:val="00974AC1"/>
    <w:rsid w:val="009756B1"/>
    <w:rsid w:val="00980590"/>
    <w:rsid w:val="00981954"/>
    <w:rsid w:val="00981C8E"/>
    <w:rsid w:val="009847D2"/>
    <w:rsid w:val="00984C72"/>
    <w:rsid w:val="00985452"/>
    <w:rsid w:val="00992A2F"/>
    <w:rsid w:val="00996DC3"/>
    <w:rsid w:val="009C4517"/>
    <w:rsid w:val="009C4EB3"/>
    <w:rsid w:val="009D022F"/>
    <w:rsid w:val="009E310B"/>
    <w:rsid w:val="009E5057"/>
    <w:rsid w:val="009F37BD"/>
    <w:rsid w:val="00A0192D"/>
    <w:rsid w:val="00A1293B"/>
    <w:rsid w:val="00A14001"/>
    <w:rsid w:val="00A1439A"/>
    <w:rsid w:val="00A15CB6"/>
    <w:rsid w:val="00A16F07"/>
    <w:rsid w:val="00A22411"/>
    <w:rsid w:val="00A22F35"/>
    <w:rsid w:val="00A31EA1"/>
    <w:rsid w:val="00A33D06"/>
    <w:rsid w:val="00A443EC"/>
    <w:rsid w:val="00A46622"/>
    <w:rsid w:val="00A60311"/>
    <w:rsid w:val="00A60524"/>
    <w:rsid w:val="00A63A53"/>
    <w:rsid w:val="00A64762"/>
    <w:rsid w:val="00A702A1"/>
    <w:rsid w:val="00A72F8A"/>
    <w:rsid w:val="00A77054"/>
    <w:rsid w:val="00A77087"/>
    <w:rsid w:val="00A8290A"/>
    <w:rsid w:val="00A82C88"/>
    <w:rsid w:val="00A854D6"/>
    <w:rsid w:val="00A8581A"/>
    <w:rsid w:val="00A9661D"/>
    <w:rsid w:val="00AA0368"/>
    <w:rsid w:val="00AA039D"/>
    <w:rsid w:val="00AA1CD5"/>
    <w:rsid w:val="00AB01BB"/>
    <w:rsid w:val="00AB2A2D"/>
    <w:rsid w:val="00AB60D8"/>
    <w:rsid w:val="00AB6C12"/>
    <w:rsid w:val="00AC5D3D"/>
    <w:rsid w:val="00AE170B"/>
    <w:rsid w:val="00AE2DD4"/>
    <w:rsid w:val="00AE33E2"/>
    <w:rsid w:val="00AE3D2E"/>
    <w:rsid w:val="00AE4363"/>
    <w:rsid w:val="00AE50E4"/>
    <w:rsid w:val="00B02F35"/>
    <w:rsid w:val="00B1212A"/>
    <w:rsid w:val="00B1727C"/>
    <w:rsid w:val="00B2134E"/>
    <w:rsid w:val="00B23FBF"/>
    <w:rsid w:val="00B30B57"/>
    <w:rsid w:val="00B4131B"/>
    <w:rsid w:val="00B43490"/>
    <w:rsid w:val="00B44ACA"/>
    <w:rsid w:val="00B500C7"/>
    <w:rsid w:val="00B5268D"/>
    <w:rsid w:val="00B5395D"/>
    <w:rsid w:val="00B542E6"/>
    <w:rsid w:val="00B5430A"/>
    <w:rsid w:val="00B56195"/>
    <w:rsid w:val="00B567E6"/>
    <w:rsid w:val="00B60EC9"/>
    <w:rsid w:val="00B62EB6"/>
    <w:rsid w:val="00B71214"/>
    <w:rsid w:val="00B7263B"/>
    <w:rsid w:val="00B762A6"/>
    <w:rsid w:val="00B81CF1"/>
    <w:rsid w:val="00B907EC"/>
    <w:rsid w:val="00B95BC3"/>
    <w:rsid w:val="00B96E18"/>
    <w:rsid w:val="00B97BA5"/>
    <w:rsid w:val="00BB379F"/>
    <w:rsid w:val="00BB3BF6"/>
    <w:rsid w:val="00BC4AE2"/>
    <w:rsid w:val="00BC4EFF"/>
    <w:rsid w:val="00BC5290"/>
    <w:rsid w:val="00BD728C"/>
    <w:rsid w:val="00BE5673"/>
    <w:rsid w:val="00BF180A"/>
    <w:rsid w:val="00BF2EA1"/>
    <w:rsid w:val="00BF345E"/>
    <w:rsid w:val="00BF51AC"/>
    <w:rsid w:val="00BF7957"/>
    <w:rsid w:val="00BF7F08"/>
    <w:rsid w:val="00C00C84"/>
    <w:rsid w:val="00C03351"/>
    <w:rsid w:val="00C064AC"/>
    <w:rsid w:val="00C07634"/>
    <w:rsid w:val="00C21528"/>
    <w:rsid w:val="00C25088"/>
    <w:rsid w:val="00C25A63"/>
    <w:rsid w:val="00C508B7"/>
    <w:rsid w:val="00C64444"/>
    <w:rsid w:val="00C70615"/>
    <w:rsid w:val="00C70627"/>
    <w:rsid w:val="00C80EB3"/>
    <w:rsid w:val="00C820EF"/>
    <w:rsid w:val="00C908D2"/>
    <w:rsid w:val="00C926FB"/>
    <w:rsid w:val="00C927EF"/>
    <w:rsid w:val="00C92F5C"/>
    <w:rsid w:val="00CA357D"/>
    <w:rsid w:val="00CA7282"/>
    <w:rsid w:val="00CB198A"/>
    <w:rsid w:val="00CC04E8"/>
    <w:rsid w:val="00CC4B53"/>
    <w:rsid w:val="00CC6184"/>
    <w:rsid w:val="00CC753D"/>
    <w:rsid w:val="00CD1616"/>
    <w:rsid w:val="00CD3DE8"/>
    <w:rsid w:val="00CE02B9"/>
    <w:rsid w:val="00CE1960"/>
    <w:rsid w:val="00CE2F2B"/>
    <w:rsid w:val="00CF0EC8"/>
    <w:rsid w:val="00CF18EA"/>
    <w:rsid w:val="00CF1DE4"/>
    <w:rsid w:val="00CF634C"/>
    <w:rsid w:val="00CF7870"/>
    <w:rsid w:val="00D04683"/>
    <w:rsid w:val="00D069E2"/>
    <w:rsid w:val="00D11DA1"/>
    <w:rsid w:val="00D248E8"/>
    <w:rsid w:val="00D24E65"/>
    <w:rsid w:val="00D27976"/>
    <w:rsid w:val="00D47953"/>
    <w:rsid w:val="00D50C09"/>
    <w:rsid w:val="00D51492"/>
    <w:rsid w:val="00D52D26"/>
    <w:rsid w:val="00D60CB9"/>
    <w:rsid w:val="00D6330F"/>
    <w:rsid w:val="00D679B5"/>
    <w:rsid w:val="00D73EF7"/>
    <w:rsid w:val="00D7401D"/>
    <w:rsid w:val="00D77B5B"/>
    <w:rsid w:val="00D85738"/>
    <w:rsid w:val="00D90964"/>
    <w:rsid w:val="00D9194A"/>
    <w:rsid w:val="00D95291"/>
    <w:rsid w:val="00DA3C73"/>
    <w:rsid w:val="00DA47A6"/>
    <w:rsid w:val="00DB0B62"/>
    <w:rsid w:val="00DB1730"/>
    <w:rsid w:val="00DB2DF0"/>
    <w:rsid w:val="00DB3F0B"/>
    <w:rsid w:val="00DB4E0D"/>
    <w:rsid w:val="00DB70E9"/>
    <w:rsid w:val="00DB7BB3"/>
    <w:rsid w:val="00DB7DBD"/>
    <w:rsid w:val="00DC0C99"/>
    <w:rsid w:val="00DC0D35"/>
    <w:rsid w:val="00DC1926"/>
    <w:rsid w:val="00DC53A7"/>
    <w:rsid w:val="00DC6EE2"/>
    <w:rsid w:val="00DD0024"/>
    <w:rsid w:val="00DD1DE2"/>
    <w:rsid w:val="00DE04D3"/>
    <w:rsid w:val="00DF07F7"/>
    <w:rsid w:val="00DF1408"/>
    <w:rsid w:val="00DF7FC1"/>
    <w:rsid w:val="00E07431"/>
    <w:rsid w:val="00E1365D"/>
    <w:rsid w:val="00E21595"/>
    <w:rsid w:val="00E22081"/>
    <w:rsid w:val="00E26F2E"/>
    <w:rsid w:val="00E40999"/>
    <w:rsid w:val="00E52A6B"/>
    <w:rsid w:val="00E55D0C"/>
    <w:rsid w:val="00E6460F"/>
    <w:rsid w:val="00E65F2A"/>
    <w:rsid w:val="00E665D8"/>
    <w:rsid w:val="00E72650"/>
    <w:rsid w:val="00E7725A"/>
    <w:rsid w:val="00E808C1"/>
    <w:rsid w:val="00E8694B"/>
    <w:rsid w:val="00E90D0E"/>
    <w:rsid w:val="00EA3104"/>
    <w:rsid w:val="00EA37FE"/>
    <w:rsid w:val="00EA44BA"/>
    <w:rsid w:val="00EB15BF"/>
    <w:rsid w:val="00EC1352"/>
    <w:rsid w:val="00ED4D29"/>
    <w:rsid w:val="00ED6BCB"/>
    <w:rsid w:val="00ED76B8"/>
    <w:rsid w:val="00EF11C8"/>
    <w:rsid w:val="00EF13D5"/>
    <w:rsid w:val="00EF228E"/>
    <w:rsid w:val="00EF2B68"/>
    <w:rsid w:val="00EF55FF"/>
    <w:rsid w:val="00F02839"/>
    <w:rsid w:val="00F03227"/>
    <w:rsid w:val="00F041C9"/>
    <w:rsid w:val="00F075DF"/>
    <w:rsid w:val="00F10006"/>
    <w:rsid w:val="00F10101"/>
    <w:rsid w:val="00F15BA7"/>
    <w:rsid w:val="00F32859"/>
    <w:rsid w:val="00F40B33"/>
    <w:rsid w:val="00F53A25"/>
    <w:rsid w:val="00F61BB9"/>
    <w:rsid w:val="00F63FA6"/>
    <w:rsid w:val="00F673E8"/>
    <w:rsid w:val="00F67A8E"/>
    <w:rsid w:val="00F71F10"/>
    <w:rsid w:val="00F748BD"/>
    <w:rsid w:val="00F8114D"/>
    <w:rsid w:val="00F8127B"/>
    <w:rsid w:val="00F81CFF"/>
    <w:rsid w:val="00F83FE8"/>
    <w:rsid w:val="00F875D6"/>
    <w:rsid w:val="00F87E82"/>
    <w:rsid w:val="00F90DC6"/>
    <w:rsid w:val="00F91430"/>
    <w:rsid w:val="00F967E6"/>
    <w:rsid w:val="00F96EDA"/>
    <w:rsid w:val="00F97259"/>
    <w:rsid w:val="00FA04ED"/>
    <w:rsid w:val="00FA0A51"/>
    <w:rsid w:val="00FA0DE2"/>
    <w:rsid w:val="00FA3983"/>
    <w:rsid w:val="00FA4275"/>
    <w:rsid w:val="00FA5C04"/>
    <w:rsid w:val="00FB363E"/>
    <w:rsid w:val="00FC26F0"/>
    <w:rsid w:val="00FD0796"/>
    <w:rsid w:val="00FD362F"/>
    <w:rsid w:val="00FD44AD"/>
    <w:rsid w:val="00FD5365"/>
    <w:rsid w:val="00FE2AC4"/>
    <w:rsid w:val="00FE5DEB"/>
    <w:rsid w:val="00FE6707"/>
    <w:rsid w:val="00FF2F08"/>
    <w:rsid w:val="00FF57AB"/>
    <w:rsid w:val="00FF7A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C51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295"/>
  </w:style>
  <w:style w:type="paragraph" w:styleId="Heading1">
    <w:name w:val="heading 1"/>
    <w:basedOn w:val="Normal"/>
    <w:next w:val="Normal"/>
    <w:link w:val="Heading1Char"/>
    <w:qFormat/>
    <w:rsid w:val="006219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53D91"/>
    <w:pPr>
      <w:keepNext/>
      <w:pBdr>
        <w:top w:val="single" w:sz="12" w:space="1" w:color="auto"/>
        <w:left w:val="single" w:sz="12" w:space="4" w:color="auto"/>
        <w:bottom w:val="single" w:sz="12" w:space="1" w:color="auto"/>
        <w:right w:val="single" w:sz="12" w:space="4" w:color="auto"/>
      </w:pBdr>
      <w:spacing w:after="0" w:line="360" w:lineRule="auto"/>
      <w:jc w:val="both"/>
      <w:outlineLvl w:val="1"/>
    </w:pPr>
    <w:rPr>
      <w:rFonts w:ascii="Times New Roman" w:eastAsia="Times New Roman" w:hAnsi="Times New Roman"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97B"/>
    <w:rPr>
      <w:rFonts w:asciiTheme="majorHAnsi" w:eastAsiaTheme="majorEastAsia" w:hAnsiTheme="majorHAnsi" w:cstheme="majorBidi"/>
      <w:b/>
      <w:bCs/>
      <w:color w:val="365F91" w:themeColor="accent1" w:themeShade="BF"/>
      <w:sz w:val="28"/>
      <w:szCs w:val="28"/>
      <w:lang w:val="en-AU"/>
    </w:rPr>
  </w:style>
  <w:style w:type="character" w:styleId="Strong">
    <w:name w:val="Strong"/>
    <w:basedOn w:val="DefaultParagraphFont"/>
    <w:uiPriority w:val="22"/>
    <w:qFormat/>
    <w:rsid w:val="00860329"/>
    <w:rPr>
      <w:b/>
      <w:bCs/>
    </w:rPr>
  </w:style>
  <w:style w:type="paragraph" w:styleId="NoSpacing">
    <w:name w:val="No Spacing"/>
    <w:uiPriority w:val="1"/>
    <w:qFormat/>
    <w:rsid w:val="00860329"/>
    <w:pPr>
      <w:spacing w:after="0" w:line="240" w:lineRule="auto"/>
    </w:pPr>
  </w:style>
  <w:style w:type="character" w:customStyle="1" w:styleId="CommentTextChar">
    <w:name w:val="Comment Text Char"/>
    <w:basedOn w:val="DefaultParagraphFont"/>
    <w:link w:val="CommentText"/>
    <w:uiPriority w:val="99"/>
    <w:semiHidden/>
    <w:rsid w:val="00DB2DF0"/>
    <w:rPr>
      <w:sz w:val="24"/>
      <w:szCs w:val="24"/>
      <w:lang w:val="en-AU"/>
    </w:rPr>
  </w:style>
  <w:style w:type="paragraph" w:styleId="CommentText">
    <w:name w:val="annotation text"/>
    <w:basedOn w:val="Normal"/>
    <w:link w:val="CommentTextChar"/>
    <w:uiPriority w:val="99"/>
    <w:semiHidden/>
    <w:unhideWhenUsed/>
    <w:rsid w:val="00DB2DF0"/>
    <w:pPr>
      <w:spacing w:line="240" w:lineRule="auto"/>
    </w:pPr>
    <w:rPr>
      <w:sz w:val="24"/>
      <w:szCs w:val="24"/>
    </w:rPr>
  </w:style>
  <w:style w:type="character" w:customStyle="1" w:styleId="BalloonTextChar">
    <w:name w:val="Balloon Text Char"/>
    <w:basedOn w:val="DefaultParagraphFont"/>
    <w:link w:val="BalloonText"/>
    <w:uiPriority w:val="99"/>
    <w:semiHidden/>
    <w:rsid w:val="00DB2DF0"/>
    <w:rPr>
      <w:rFonts w:ascii="Tahoma" w:hAnsi="Tahoma" w:cs="Tahoma"/>
      <w:sz w:val="16"/>
      <w:szCs w:val="16"/>
      <w:lang w:val="en-AU"/>
    </w:rPr>
  </w:style>
  <w:style w:type="paragraph" w:styleId="BalloonText">
    <w:name w:val="Balloon Text"/>
    <w:basedOn w:val="Normal"/>
    <w:link w:val="BalloonTextChar"/>
    <w:uiPriority w:val="99"/>
    <w:semiHidden/>
    <w:unhideWhenUsed/>
    <w:rsid w:val="00DB2DF0"/>
    <w:pPr>
      <w:spacing w:after="0" w:line="240" w:lineRule="auto"/>
    </w:pPr>
    <w:rPr>
      <w:rFonts w:ascii="Tahoma" w:hAnsi="Tahoma" w:cs="Tahoma"/>
      <w:sz w:val="16"/>
      <w:szCs w:val="16"/>
    </w:rPr>
  </w:style>
  <w:style w:type="character" w:customStyle="1" w:styleId="CommentSubjectChar">
    <w:name w:val="Comment Subject Char"/>
    <w:basedOn w:val="CommentTextChar"/>
    <w:link w:val="CommentSubject"/>
    <w:uiPriority w:val="99"/>
    <w:semiHidden/>
    <w:rsid w:val="00DB2DF0"/>
    <w:rPr>
      <w:b/>
      <w:bCs/>
      <w:sz w:val="20"/>
      <w:szCs w:val="20"/>
      <w:lang w:val="en-AU"/>
    </w:rPr>
  </w:style>
  <w:style w:type="paragraph" w:styleId="CommentSubject">
    <w:name w:val="annotation subject"/>
    <w:basedOn w:val="CommentText"/>
    <w:next w:val="CommentText"/>
    <w:link w:val="CommentSubjectChar"/>
    <w:uiPriority w:val="99"/>
    <w:semiHidden/>
    <w:unhideWhenUsed/>
    <w:rsid w:val="00DB2DF0"/>
    <w:rPr>
      <w:b/>
      <w:bCs/>
      <w:sz w:val="20"/>
      <w:szCs w:val="20"/>
    </w:rPr>
  </w:style>
  <w:style w:type="paragraph" w:styleId="TOCHeading">
    <w:name w:val="TOC Heading"/>
    <w:basedOn w:val="Heading1"/>
    <w:next w:val="Normal"/>
    <w:uiPriority w:val="39"/>
    <w:semiHidden/>
    <w:unhideWhenUsed/>
    <w:qFormat/>
    <w:rsid w:val="0062197B"/>
    <w:pPr>
      <w:outlineLvl w:val="9"/>
    </w:pPr>
    <w:rPr>
      <w:lang w:val="en-US"/>
    </w:rPr>
  </w:style>
  <w:style w:type="paragraph" w:styleId="TOC2">
    <w:name w:val="toc 2"/>
    <w:basedOn w:val="Normal"/>
    <w:next w:val="Normal"/>
    <w:autoRedefine/>
    <w:uiPriority w:val="39"/>
    <w:semiHidden/>
    <w:unhideWhenUsed/>
    <w:qFormat/>
    <w:rsid w:val="0062197B"/>
    <w:pPr>
      <w:spacing w:after="100"/>
      <w:ind w:left="220"/>
    </w:pPr>
    <w:rPr>
      <w:lang w:val="en-US"/>
    </w:rPr>
  </w:style>
  <w:style w:type="paragraph" w:styleId="TOC1">
    <w:name w:val="toc 1"/>
    <w:basedOn w:val="Normal"/>
    <w:next w:val="Normal"/>
    <w:autoRedefine/>
    <w:uiPriority w:val="39"/>
    <w:semiHidden/>
    <w:unhideWhenUsed/>
    <w:qFormat/>
    <w:rsid w:val="0062197B"/>
    <w:pPr>
      <w:spacing w:after="100"/>
    </w:pPr>
    <w:rPr>
      <w:lang w:val="en-US"/>
    </w:rPr>
  </w:style>
  <w:style w:type="paragraph" w:styleId="TOC3">
    <w:name w:val="toc 3"/>
    <w:basedOn w:val="Normal"/>
    <w:next w:val="Normal"/>
    <w:autoRedefine/>
    <w:uiPriority w:val="39"/>
    <w:semiHidden/>
    <w:unhideWhenUsed/>
    <w:qFormat/>
    <w:rsid w:val="0062197B"/>
    <w:pPr>
      <w:spacing w:after="100"/>
      <w:ind w:left="440"/>
    </w:pPr>
    <w:rPr>
      <w:lang w:val="en-US"/>
    </w:rPr>
  </w:style>
  <w:style w:type="paragraph" w:styleId="Header">
    <w:name w:val="header"/>
    <w:basedOn w:val="Normal"/>
    <w:link w:val="HeaderChar"/>
    <w:uiPriority w:val="99"/>
    <w:unhideWhenUsed/>
    <w:rsid w:val="00D67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9B5"/>
    <w:rPr>
      <w:lang w:val="en-AU"/>
    </w:rPr>
  </w:style>
  <w:style w:type="paragraph" w:styleId="Footer">
    <w:name w:val="footer"/>
    <w:basedOn w:val="Normal"/>
    <w:link w:val="FooterChar"/>
    <w:uiPriority w:val="99"/>
    <w:unhideWhenUsed/>
    <w:rsid w:val="00D67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9B5"/>
    <w:rPr>
      <w:lang w:val="en-AU"/>
    </w:rPr>
  </w:style>
  <w:style w:type="character" w:styleId="PlaceholderText">
    <w:name w:val="Placeholder Text"/>
    <w:basedOn w:val="DefaultParagraphFont"/>
    <w:uiPriority w:val="99"/>
    <w:semiHidden/>
    <w:rsid w:val="00EA44BA"/>
    <w:rPr>
      <w:color w:val="808080"/>
    </w:rPr>
  </w:style>
  <w:style w:type="character" w:styleId="CommentReference">
    <w:name w:val="annotation reference"/>
    <w:basedOn w:val="DefaultParagraphFont"/>
    <w:uiPriority w:val="99"/>
    <w:semiHidden/>
    <w:unhideWhenUsed/>
    <w:rsid w:val="00DB2DF0"/>
    <w:rPr>
      <w:sz w:val="18"/>
      <w:szCs w:val="18"/>
    </w:rPr>
  </w:style>
  <w:style w:type="table" w:customStyle="1" w:styleId="LightShading1">
    <w:name w:val="Light Shading1"/>
    <w:basedOn w:val="TableNormal"/>
    <w:uiPriority w:val="60"/>
    <w:rsid w:val="00CF78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753D91"/>
    <w:pPr>
      <w:spacing w:after="0" w:line="240" w:lineRule="auto"/>
    </w:pPr>
    <w:rPr>
      <w:rFonts w:ascii="Consolas" w:hAnsi="Consolas" w:cs="Consolas"/>
      <w:sz w:val="21"/>
      <w:szCs w:val="21"/>
      <w:lang w:val="en-GB"/>
    </w:rPr>
  </w:style>
  <w:style w:type="character" w:customStyle="1" w:styleId="PlainTextChar">
    <w:name w:val="Plain Text Char"/>
    <w:basedOn w:val="DefaultParagraphFont"/>
    <w:link w:val="PlainText"/>
    <w:uiPriority w:val="99"/>
    <w:rsid w:val="00753D91"/>
    <w:rPr>
      <w:rFonts w:ascii="Consolas" w:hAnsi="Consolas" w:cs="Consolas"/>
      <w:sz w:val="21"/>
      <w:szCs w:val="21"/>
      <w:lang w:val="en-GB"/>
    </w:rPr>
  </w:style>
  <w:style w:type="character" w:customStyle="1" w:styleId="Heading2Char">
    <w:name w:val="Heading 2 Char"/>
    <w:basedOn w:val="DefaultParagraphFont"/>
    <w:link w:val="Heading2"/>
    <w:rsid w:val="00753D91"/>
    <w:rPr>
      <w:rFonts w:ascii="Times New Roman" w:eastAsia="Times New Roman" w:hAnsi="Times New Roman" w:cs="Times New Roman"/>
      <w:b/>
      <w:sz w:val="24"/>
      <w:szCs w:val="24"/>
    </w:rPr>
  </w:style>
  <w:style w:type="paragraph" w:styleId="BodyText">
    <w:name w:val="Body Text"/>
    <w:basedOn w:val="Normal"/>
    <w:link w:val="BodyTextChar"/>
    <w:semiHidden/>
    <w:rsid w:val="00753D91"/>
    <w:pPr>
      <w:pBdr>
        <w:top w:val="single" w:sz="12" w:space="1" w:color="auto"/>
        <w:left w:val="single" w:sz="12" w:space="4" w:color="auto"/>
        <w:bottom w:val="single" w:sz="12" w:space="1" w:color="auto"/>
        <w:right w:val="single" w:sz="12" w:space="4" w:color="auto"/>
      </w:pBdr>
      <w:spacing w:after="0" w:line="240" w:lineRule="auto"/>
      <w:jc w:val="both"/>
    </w:pPr>
    <w:rPr>
      <w:rFonts w:ascii="Times New Roman" w:eastAsia="Times New Roman" w:hAnsi="Times New Roman" w:cs="Times New Roman"/>
      <w:szCs w:val="24"/>
      <w:lang w:val="en-US"/>
    </w:rPr>
  </w:style>
  <w:style w:type="character" w:customStyle="1" w:styleId="BodyTextChar">
    <w:name w:val="Body Text Char"/>
    <w:basedOn w:val="DefaultParagraphFont"/>
    <w:link w:val="BodyText"/>
    <w:semiHidden/>
    <w:rsid w:val="00753D91"/>
    <w:rPr>
      <w:rFonts w:ascii="Times New Roman" w:eastAsia="Times New Roman" w:hAnsi="Times New Roman" w:cs="Times New Roman"/>
      <w:szCs w:val="24"/>
    </w:rPr>
  </w:style>
  <w:style w:type="character" w:styleId="Hyperlink">
    <w:name w:val="Hyperlink"/>
    <w:basedOn w:val="DefaultParagraphFont"/>
    <w:rsid w:val="001D6634"/>
    <w:rPr>
      <w:color w:val="0000FF"/>
      <w:u w:val="single"/>
    </w:rPr>
  </w:style>
  <w:style w:type="paragraph" w:styleId="Revision">
    <w:name w:val="Revision"/>
    <w:hidden/>
    <w:uiPriority w:val="99"/>
    <w:semiHidden/>
    <w:rsid w:val="00A8290A"/>
    <w:pPr>
      <w:spacing w:after="0" w:line="240" w:lineRule="auto"/>
    </w:pPr>
  </w:style>
  <w:style w:type="character" w:customStyle="1" w:styleId="emphasistypeitalic">
    <w:name w:val="emphasistypeitalic"/>
    <w:basedOn w:val="DefaultParagraphFont"/>
    <w:rsid w:val="00AE33E2"/>
  </w:style>
  <w:style w:type="paragraph" w:customStyle="1" w:styleId="EndNoteBibliography">
    <w:name w:val="EndNote Bibliography"/>
    <w:basedOn w:val="Normal"/>
    <w:rsid w:val="00542304"/>
    <w:pPr>
      <w:spacing w:after="0" w:line="480" w:lineRule="auto"/>
    </w:pPr>
    <w:rPr>
      <w:rFonts w:ascii="Times New Roman" w:hAnsi="Times New Roman" w:cs="Times New Roman"/>
      <w:sz w:val="24"/>
      <w:szCs w:val="24"/>
      <w:lang w:val="en-US" w:eastAsia="en-US"/>
    </w:rPr>
  </w:style>
  <w:style w:type="character" w:styleId="FollowedHyperlink">
    <w:name w:val="FollowedHyperlink"/>
    <w:basedOn w:val="DefaultParagraphFont"/>
    <w:uiPriority w:val="99"/>
    <w:semiHidden/>
    <w:unhideWhenUsed/>
    <w:rsid w:val="00A72F8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295"/>
  </w:style>
  <w:style w:type="paragraph" w:styleId="Heading1">
    <w:name w:val="heading 1"/>
    <w:basedOn w:val="Normal"/>
    <w:next w:val="Normal"/>
    <w:link w:val="Heading1Char"/>
    <w:qFormat/>
    <w:rsid w:val="006219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53D91"/>
    <w:pPr>
      <w:keepNext/>
      <w:pBdr>
        <w:top w:val="single" w:sz="12" w:space="1" w:color="auto"/>
        <w:left w:val="single" w:sz="12" w:space="4" w:color="auto"/>
        <w:bottom w:val="single" w:sz="12" w:space="1" w:color="auto"/>
        <w:right w:val="single" w:sz="12" w:space="4" w:color="auto"/>
      </w:pBdr>
      <w:spacing w:after="0" w:line="360" w:lineRule="auto"/>
      <w:jc w:val="both"/>
      <w:outlineLvl w:val="1"/>
    </w:pPr>
    <w:rPr>
      <w:rFonts w:ascii="Times New Roman" w:eastAsia="Times New Roman" w:hAnsi="Times New Roman"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97B"/>
    <w:rPr>
      <w:rFonts w:asciiTheme="majorHAnsi" w:eastAsiaTheme="majorEastAsia" w:hAnsiTheme="majorHAnsi" w:cstheme="majorBidi"/>
      <w:b/>
      <w:bCs/>
      <w:color w:val="365F91" w:themeColor="accent1" w:themeShade="BF"/>
      <w:sz w:val="28"/>
      <w:szCs w:val="28"/>
      <w:lang w:val="en-AU"/>
    </w:rPr>
  </w:style>
  <w:style w:type="character" w:styleId="Strong">
    <w:name w:val="Strong"/>
    <w:basedOn w:val="DefaultParagraphFont"/>
    <w:uiPriority w:val="22"/>
    <w:qFormat/>
    <w:rsid w:val="00860329"/>
    <w:rPr>
      <w:b/>
      <w:bCs/>
    </w:rPr>
  </w:style>
  <w:style w:type="paragraph" w:styleId="NoSpacing">
    <w:name w:val="No Spacing"/>
    <w:uiPriority w:val="1"/>
    <w:qFormat/>
    <w:rsid w:val="00860329"/>
    <w:pPr>
      <w:spacing w:after="0" w:line="240" w:lineRule="auto"/>
    </w:pPr>
  </w:style>
  <w:style w:type="character" w:customStyle="1" w:styleId="CommentTextChar">
    <w:name w:val="Comment Text Char"/>
    <w:basedOn w:val="DefaultParagraphFont"/>
    <w:link w:val="CommentText"/>
    <w:uiPriority w:val="99"/>
    <w:semiHidden/>
    <w:rsid w:val="00DB2DF0"/>
    <w:rPr>
      <w:sz w:val="24"/>
      <w:szCs w:val="24"/>
      <w:lang w:val="en-AU"/>
    </w:rPr>
  </w:style>
  <w:style w:type="paragraph" w:styleId="CommentText">
    <w:name w:val="annotation text"/>
    <w:basedOn w:val="Normal"/>
    <w:link w:val="CommentTextChar"/>
    <w:uiPriority w:val="99"/>
    <w:semiHidden/>
    <w:unhideWhenUsed/>
    <w:rsid w:val="00DB2DF0"/>
    <w:pPr>
      <w:spacing w:line="240" w:lineRule="auto"/>
    </w:pPr>
    <w:rPr>
      <w:sz w:val="24"/>
      <w:szCs w:val="24"/>
    </w:rPr>
  </w:style>
  <w:style w:type="character" w:customStyle="1" w:styleId="BalloonTextChar">
    <w:name w:val="Balloon Text Char"/>
    <w:basedOn w:val="DefaultParagraphFont"/>
    <w:link w:val="BalloonText"/>
    <w:uiPriority w:val="99"/>
    <w:semiHidden/>
    <w:rsid w:val="00DB2DF0"/>
    <w:rPr>
      <w:rFonts w:ascii="Tahoma" w:hAnsi="Tahoma" w:cs="Tahoma"/>
      <w:sz w:val="16"/>
      <w:szCs w:val="16"/>
      <w:lang w:val="en-AU"/>
    </w:rPr>
  </w:style>
  <w:style w:type="paragraph" w:styleId="BalloonText">
    <w:name w:val="Balloon Text"/>
    <w:basedOn w:val="Normal"/>
    <w:link w:val="BalloonTextChar"/>
    <w:uiPriority w:val="99"/>
    <w:semiHidden/>
    <w:unhideWhenUsed/>
    <w:rsid w:val="00DB2DF0"/>
    <w:pPr>
      <w:spacing w:after="0" w:line="240" w:lineRule="auto"/>
    </w:pPr>
    <w:rPr>
      <w:rFonts w:ascii="Tahoma" w:hAnsi="Tahoma" w:cs="Tahoma"/>
      <w:sz w:val="16"/>
      <w:szCs w:val="16"/>
    </w:rPr>
  </w:style>
  <w:style w:type="character" w:customStyle="1" w:styleId="CommentSubjectChar">
    <w:name w:val="Comment Subject Char"/>
    <w:basedOn w:val="CommentTextChar"/>
    <w:link w:val="CommentSubject"/>
    <w:uiPriority w:val="99"/>
    <w:semiHidden/>
    <w:rsid w:val="00DB2DF0"/>
    <w:rPr>
      <w:b/>
      <w:bCs/>
      <w:sz w:val="20"/>
      <w:szCs w:val="20"/>
      <w:lang w:val="en-AU"/>
    </w:rPr>
  </w:style>
  <w:style w:type="paragraph" w:styleId="CommentSubject">
    <w:name w:val="annotation subject"/>
    <w:basedOn w:val="CommentText"/>
    <w:next w:val="CommentText"/>
    <w:link w:val="CommentSubjectChar"/>
    <w:uiPriority w:val="99"/>
    <w:semiHidden/>
    <w:unhideWhenUsed/>
    <w:rsid w:val="00DB2DF0"/>
    <w:rPr>
      <w:b/>
      <w:bCs/>
      <w:sz w:val="20"/>
      <w:szCs w:val="20"/>
    </w:rPr>
  </w:style>
  <w:style w:type="paragraph" w:styleId="TOCHeading">
    <w:name w:val="TOC Heading"/>
    <w:basedOn w:val="Heading1"/>
    <w:next w:val="Normal"/>
    <w:uiPriority w:val="39"/>
    <w:semiHidden/>
    <w:unhideWhenUsed/>
    <w:qFormat/>
    <w:rsid w:val="0062197B"/>
    <w:pPr>
      <w:outlineLvl w:val="9"/>
    </w:pPr>
    <w:rPr>
      <w:lang w:val="en-US"/>
    </w:rPr>
  </w:style>
  <w:style w:type="paragraph" w:styleId="TOC2">
    <w:name w:val="toc 2"/>
    <w:basedOn w:val="Normal"/>
    <w:next w:val="Normal"/>
    <w:autoRedefine/>
    <w:uiPriority w:val="39"/>
    <w:semiHidden/>
    <w:unhideWhenUsed/>
    <w:qFormat/>
    <w:rsid w:val="0062197B"/>
    <w:pPr>
      <w:spacing w:after="100"/>
      <w:ind w:left="220"/>
    </w:pPr>
    <w:rPr>
      <w:lang w:val="en-US"/>
    </w:rPr>
  </w:style>
  <w:style w:type="paragraph" w:styleId="TOC1">
    <w:name w:val="toc 1"/>
    <w:basedOn w:val="Normal"/>
    <w:next w:val="Normal"/>
    <w:autoRedefine/>
    <w:uiPriority w:val="39"/>
    <w:semiHidden/>
    <w:unhideWhenUsed/>
    <w:qFormat/>
    <w:rsid w:val="0062197B"/>
    <w:pPr>
      <w:spacing w:after="100"/>
    </w:pPr>
    <w:rPr>
      <w:lang w:val="en-US"/>
    </w:rPr>
  </w:style>
  <w:style w:type="paragraph" w:styleId="TOC3">
    <w:name w:val="toc 3"/>
    <w:basedOn w:val="Normal"/>
    <w:next w:val="Normal"/>
    <w:autoRedefine/>
    <w:uiPriority w:val="39"/>
    <w:semiHidden/>
    <w:unhideWhenUsed/>
    <w:qFormat/>
    <w:rsid w:val="0062197B"/>
    <w:pPr>
      <w:spacing w:after="100"/>
      <w:ind w:left="440"/>
    </w:pPr>
    <w:rPr>
      <w:lang w:val="en-US"/>
    </w:rPr>
  </w:style>
  <w:style w:type="paragraph" w:styleId="Header">
    <w:name w:val="header"/>
    <w:basedOn w:val="Normal"/>
    <w:link w:val="HeaderChar"/>
    <w:uiPriority w:val="99"/>
    <w:unhideWhenUsed/>
    <w:rsid w:val="00D67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9B5"/>
    <w:rPr>
      <w:lang w:val="en-AU"/>
    </w:rPr>
  </w:style>
  <w:style w:type="paragraph" w:styleId="Footer">
    <w:name w:val="footer"/>
    <w:basedOn w:val="Normal"/>
    <w:link w:val="FooterChar"/>
    <w:uiPriority w:val="99"/>
    <w:unhideWhenUsed/>
    <w:rsid w:val="00D67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9B5"/>
    <w:rPr>
      <w:lang w:val="en-AU"/>
    </w:rPr>
  </w:style>
  <w:style w:type="character" w:styleId="PlaceholderText">
    <w:name w:val="Placeholder Text"/>
    <w:basedOn w:val="DefaultParagraphFont"/>
    <w:uiPriority w:val="99"/>
    <w:semiHidden/>
    <w:rsid w:val="00EA44BA"/>
    <w:rPr>
      <w:color w:val="808080"/>
    </w:rPr>
  </w:style>
  <w:style w:type="character" w:styleId="CommentReference">
    <w:name w:val="annotation reference"/>
    <w:basedOn w:val="DefaultParagraphFont"/>
    <w:uiPriority w:val="99"/>
    <w:semiHidden/>
    <w:unhideWhenUsed/>
    <w:rsid w:val="00DB2DF0"/>
    <w:rPr>
      <w:sz w:val="18"/>
      <w:szCs w:val="18"/>
    </w:rPr>
  </w:style>
  <w:style w:type="table" w:customStyle="1" w:styleId="LightShading1">
    <w:name w:val="Light Shading1"/>
    <w:basedOn w:val="TableNormal"/>
    <w:uiPriority w:val="60"/>
    <w:rsid w:val="00CF78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753D91"/>
    <w:pPr>
      <w:spacing w:after="0" w:line="240" w:lineRule="auto"/>
    </w:pPr>
    <w:rPr>
      <w:rFonts w:ascii="Consolas" w:hAnsi="Consolas" w:cs="Consolas"/>
      <w:sz w:val="21"/>
      <w:szCs w:val="21"/>
      <w:lang w:val="en-GB"/>
    </w:rPr>
  </w:style>
  <w:style w:type="character" w:customStyle="1" w:styleId="PlainTextChar">
    <w:name w:val="Plain Text Char"/>
    <w:basedOn w:val="DefaultParagraphFont"/>
    <w:link w:val="PlainText"/>
    <w:uiPriority w:val="99"/>
    <w:rsid w:val="00753D91"/>
    <w:rPr>
      <w:rFonts w:ascii="Consolas" w:hAnsi="Consolas" w:cs="Consolas"/>
      <w:sz w:val="21"/>
      <w:szCs w:val="21"/>
      <w:lang w:val="en-GB"/>
    </w:rPr>
  </w:style>
  <w:style w:type="character" w:customStyle="1" w:styleId="Heading2Char">
    <w:name w:val="Heading 2 Char"/>
    <w:basedOn w:val="DefaultParagraphFont"/>
    <w:link w:val="Heading2"/>
    <w:rsid w:val="00753D91"/>
    <w:rPr>
      <w:rFonts w:ascii="Times New Roman" w:eastAsia="Times New Roman" w:hAnsi="Times New Roman" w:cs="Times New Roman"/>
      <w:b/>
      <w:sz w:val="24"/>
      <w:szCs w:val="24"/>
    </w:rPr>
  </w:style>
  <w:style w:type="paragraph" w:styleId="BodyText">
    <w:name w:val="Body Text"/>
    <w:basedOn w:val="Normal"/>
    <w:link w:val="BodyTextChar"/>
    <w:semiHidden/>
    <w:rsid w:val="00753D91"/>
    <w:pPr>
      <w:pBdr>
        <w:top w:val="single" w:sz="12" w:space="1" w:color="auto"/>
        <w:left w:val="single" w:sz="12" w:space="4" w:color="auto"/>
        <w:bottom w:val="single" w:sz="12" w:space="1" w:color="auto"/>
        <w:right w:val="single" w:sz="12" w:space="4" w:color="auto"/>
      </w:pBdr>
      <w:spacing w:after="0" w:line="240" w:lineRule="auto"/>
      <w:jc w:val="both"/>
    </w:pPr>
    <w:rPr>
      <w:rFonts w:ascii="Times New Roman" w:eastAsia="Times New Roman" w:hAnsi="Times New Roman" w:cs="Times New Roman"/>
      <w:szCs w:val="24"/>
      <w:lang w:val="en-US"/>
    </w:rPr>
  </w:style>
  <w:style w:type="character" w:customStyle="1" w:styleId="BodyTextChar">
    <w:name w:val="Body Text Char"/>
    <w:basedOn w:val="DefaultParagraphFont"/>
    <w:link w:val="BodyText"/>
    <w:semiHidden/>
    <w:rsid w:val="00753D91"/>
    <w:rPr>
      <w:rFonts w:ascii="Times New Roman" w:eastAsia="Times New Roman" w:hAnsi="Times New Roman" w:cs="Times New Roman"/>
      <w:szCs w:val="24"/>
    </w:rPr>
  </w:style>
  <w:style w:type="character" w:styleId="Hyperlink">
    <w:name w:val="Hyperlink"/>
    <w:basedOn w:val="DefaultParagraphFont"/>
    <w:rsid w:val="001D6634"/>
    <w:rPr>
      <w:color w:val="0000FF"/>
      <w:u w:val="single"/>
    </w:rPr>
  </w:style>
  <w:style w:type="paragraph" w:styleId="Revision">
    <w:name w:val="Revision"/>
    <w:hidden/>
    <w:uiPriority w:val="99"/>
    <w:semiHidden/>
    <w:rsid w:val="00A8290A"/>
    <w:pPr>
      <w:spacing w:after="0" w:line="240" w:lineRule="auto"/>
    </w:pPr>
  </w:style>
  <w:style w:type="character" w:customStyle="1" w:styleId="emphasistypeitalic">
    <w:name w:val="emphasistypeitalic"/>
    <w:basedOn w:val="DefaultParagraphFont"/>
    <w:rsid w:val="00AE33E2"/>
  </w:style>
  <w:style w:type="paragraph" w:customStyle="1" w:styleId="EndNoteBibliography">
    <w:name w:val="EndNote Bibliography"/>
    <w:basedOn w:val="Normal"/>
    <w:rsid w:val="00542304"/>
    <w:pPr>
      <w:spacing w:after="0" w:line="480" w:lineRule="auto"/>
    </w:pPr>
    <w:rPr>
      <w:rFonts w:ascii="Times New Roman" w:hAnsi="Times New Roman" w:cs="Times New Roman"/>
      <w:sz w:val="24"/>
      <w:szCs w:val="24"/>
      <w:lang w:val="en-US" w:eastAsia="en-US"/>
    </w:rPr>
  </w:style>
  <w:style w:type="character" w:styleId="FollowedHyperlink">
    <w:name w:val="FollowedHyperlink"/>
    <w:basedOn w:val="DefaultParagraphFont"/>
    <w:uiPriority w:val="99"/>
    <w:semiHidden/>
    <w:unhideWhenUsed/>
    <w:rsid w:val="00A72F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14844">
      <w:bodyDiv w:val="1"/>
      <w:marLeft w:val="0"/>
      <w:marRight w:val="0"/>
      <w:marTop w:val="0"/>
      <w:marBottom w:val="0"/>
      <w:divBdr>
        <w:top w:val="none" w:sz="0" w:space="0" w:color="auto"/>
        <w:left w:val="none" w:sz="0" w:space="0" w:color="auto"/>
        <w:bottom w:val="none" w:sz="0" w:space="0" w:color="auto"/>
        <w:right w:val="none" w:sz="0" w:space="0" w:color="auto"/>
      </w:divBdr>
    </w:div>
    <w:div w:id="207381933">
      <w:bodyDiv w:val="1"/>
      <w:marLeft w:val="0"/>
      <w:marRight w:val="0"/>
      <w:marTop w:val="0"/>
      <w:marBottom w:val="0"/>
      <w:divBdr>
        <w:top w:val="none" w:sz="0" w:space="0" w:color="auto"/>
        <w:left w:val="none" w:sz="0" w:space="0" w:color="auto"/>
        <w:bottom w:val="none" w:sz="0" w:space="0" w:color="auto"/>
        <w:right w:val="none" w:sz="0" w:space="0" w:color="auto"/>
      </w:divBdr>
      <w:divsChild>
        <w:div w:id="2117938685">
          <w:marLeft w:val="0"/>
          <w:marRight w:val="0"/>
          <w:marTop w:val="0"/>
          <w:marBottom w:val="0"/>
          <w:divBdr>
            <w:top w:val="none" w:sz="0" w:space="0" w:color="auto"/>
            <w:left w:val="none" w:sz="0" w:space="0" w:color="auto"/>
            <w:bottom w:val="none" w:sz="0" w:space="0" w:color="auto"/>
            <w:right w:val="none" w:sz="0" w:space="0" w:color="auto"/>
          </w:divBdr>
          <w:divsChild>
            <w:div w:id="12499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59000">
      <w:bodyDiv w:val="1"/>
      <w:marLeft w:val="0"/>
      <w:marRight w:val="0"/>
      <w:marTop w:val="0"/>
      <w:marBottom w:val="0"/>
      <w:divBdr>
        <w:top w:val="none" w:sz="0" w:space="0" w:color="auto"/>
        <w:left w:val="none" w:sz="0" w:space="0" w:color="auto"/>
        <w:bottom w:val="none" w:sz="0" w:space="0" w:color="auto"/>
        <w:right w:val="none" w:sz="0" w:space="0" w:color="auto"/>
      </w:divBdr>
      <w:divsChild>
        <w:div w:id="1822891091">
          <w:marLeft w:val="0"/>
          <w:marRight w:val="0"/>
          <w:marTop w:val="0"/>
          <w:marBottom w:val="0"/>
          <w:divBdr>
            <w:top w:val="none" w:sz="0" w:space="0" w:color="auto"/>
            <w:left w:val="none" w:sz="0" w:space="0" w:color="auto"/>
            <w:bottom w:val="none" w:sz="0" w:space="0" w:color="auto"/>
            <w:right w:val="none" w:sz="0" w:space="0" w:color="auto"/>
          </w:divBdr>
          <w:divsChild>
            <w:div w:id="901988723">
              <w:marLeft w:val="0"/>
              <w:marRight w:val="0"/>
              <w:marTop w:val="0"/>
              <w:marBottom w:val="0"/>
              <w:divBdr>
                <w:top w:val="none" w:sz="0" w:space="0" w:color="auto"/>
                <w:left w:val="none" w:sz="0" w:space="0" w:color="auto"/>
                <w:bottom w:val="none" w:sz="0" w:space="0" w:color="auto"/>
                <w:right w:val="none" w:sz="0" w:space="0" w:color="auto"/>
              </w:divBdr>
            </w:div>
          </w:divsChild>
        </w:div>
        <w:div w:id="732848038">
          <w:marLeft w:val="0"/>
          <w:marRight w:val="0"/>
          <w:marTop w:val="0"/>
          <w:marBottom w:val="0"/>
          <w:divBdr>
            <w:top w:val="none" w:sz="0" w:space="0" w:color="auto"/>
            <w:left w:val="none" w:sz="0" w:space="0" w:color="auto"/>
            <w:bottom w:val="none" w:sz="0" w:space="0" w:color="auto"/>
            <w:right w:val="none" w:sz="0" w:space="0" w:color="auto"/>
          </w:divBdr>
        </w:div>
      </w:divsChild>
    </w:div>
    <w:div w:id="293221316">
      <w:bodyDiv w:val="1"/>
      <w:marLeft w:val="0"/>
      <w:marRight w:val="0"/>
      <w:marTop w:val="0"/>
      <w:marBottom w:val="0"/>
      <w:divBdr>
        <w:top w:val="none" w:sz="0" w:space="0" w:color="auto"/>
        <w:left w:val="none" w:sz="0" w:space="0" w:color="auto"/>
        <w:bottom w:val="none" w:sz="0" w:space="0" w:color="auto"/>
        <w:right w:val="none" w:sz="0" w:space="0" w:color="auto"/>
      </w:divBdr>
    </w:div>
    <w:div w:id="453596142">
      <w:bodyDiv w:val="1"/>
      <w:marLeft w:val="0"/>
      <w:marRight w:val="0"/>
      <w:marTop w:val="0"/>
      <w:marBottom w:val="0"/>
      <w:divBdr>
        <w:top w:val="none" w:sz="0" w:space="0" w:color="auto"/>
        <w:left w:val="none" w:sz="0" w:space="0" w:color="auto"/>
        <w:bottom w:val="none" w:sz="0" w:space="0" w:color="auto"/>
        <w:right w:val="none" w:sz="0" w:space="0" w:color="auto"/>
      </w:divBdr>
    </w:div>
    <w:div w:id="521089359">
      <w:bodyDiv w:val="1"/>
      <w:marLeft w:val="0"/>
      <w:marRight w:val="0"/>
      <w:marTop w:val="0"/>
      <w:marBottom w:val="0"/>
      <w:divBdr>
        <w:top w:val="none" w:sz="0" w:space="0" w:color="auto"/>
        <w:left w:val="none" w:sz="0" w:space="0" w:color="auto"/>
        <w:bottom w:val="none" w:sz="0" w:space="0" w:color="auto"/>
        <w:right w:val="none" w:sz="0" w:space="0" w:color="auto"/>
      </w:divBdr>
      <w:divsChild>
        <w:div w:id="356779215">
          <w:marLeft w:val="0"/>
          <w:marRight w:val="0"/>
          <w:marTop w:val="0"/>
          <w:marBottom w:val="0"/>
          <w:divBdr>
            <w:top w:val="none" w:sz="0" w:space="0" w:color="auto"/>
            <w:left w:val="none" w:sz="0" w:space="0" w:color="auto"/>
            <w:bottom w:val="none" w:sz="0" w:space="0" w:color="auto"/>
            <w:right w:val="none" w:sz="0" w:space="0" w:color="auto"/>
          </w:divBdr>
        </w:div>
        <w:div w:id="130944572">
          <w:marLeft w:val="0"/>
          <w:marRight w:val="0"/>
          <w:marTop w:val="0"/>
          <w:marBottom w:val="0"/>
          <w:divBdr>
            <w:top w:val="none" w:sz="0" w:space="0" w:color="auto"/>
            <w:left w:val="none" w:sz="0" w:space="0" w:color="auto"/>
            <w:bottom w:val="none" w:sz="0" w:space="0" w:color="auto"/>
            <w:right w:val="none" w:sz="0" w:space="0" w:color="auto"/>
          </w:divBdr>
        </w:div>
      </w:divsChild>
    </w:div>
    <w:div w:id="556401577">
      <w:bodyDiv w:val="1"/>
      <w:marLeft w:val="0"/>
      <w:marRight w:val="0"/>
      <w:marTop w:val="0"/>
      <w:marBottom w:val="0"/>
      <w:divBdr>
        <w:top w:val="none" w:sz="0" w:space="0" w:color="auto"/>
        <w:left w:val="none" w:sz="0" w:space="0" w:color="auto"/>
        <w:bottom w:val="none" w:sz="0" w:space="0" w:color="auto"/>
        <w:right w:val="none" w:sz="0" w:space="0" w:color="auto"/>
      </w:divBdr>
      <w:divsChild>
        <w:div w:id="1602177185">
          <w:marLeft w:val="0"/>
          <w:marRight w:val="0"/>
          <w:marTop w:val="0"/>
          <w:marBottom w:val="0"/>
          <w:divBdr>
            <w:top w:val="none" w:sz="0" w:space="0" w:color="auto"/>
            <w:left w:val="none" w:sz="0" w:space="0" w:color="auto"/>
            <w:bottom w:val="none" w:sz="0" w:space="0" w:color="auto"/>
            <w:right w:val="none" w:sz="0" w:space="0" w:color="auto"/>
          </w:divBdr>
        </w:div>
        <w:div w:id="1675454919">
          <w:marLeft w:val="0"/>
          <w:marRight w:val="0"/>
          <w:marTop w:val="0"/>
          <w:marBottom w:val="0"/>
          <w:divBdr>
            <w:top w:val="none" w:sz="0" w:space="0" w:color="auto"/>
            <w:left w:val="none" w:sz="0" w:space="0" w:color="auto"/>
            <w:bottom w:val="none" w:sz="0" w:space="0" w:color="auto"/>
            <w:right w:val="none" w:sz="0" w:space="0" w:color="auto"/>
          </w:divBdr>
        </w:div>
        <w:div w:id="562525780">
          <w:marLeft w:val="0"/>
          <w:marRight w:val="0"/>
          <w:marTop w:val="0"/>
          <w:marBottom w:val="0"/>
          <w:divBdr>
            <w:top w:val="none" w:sz="0" w:space="0" w:color="auto"/>
            <w:left w:val="none" w:sz="0" w:space="0" w:color="auto"/>
            <w:bottom w:val="none" w:sz="0" w:space="0" w:color="auto"/>
            <w:right w:val="none" w:sz="0" w:space="0" w:color="auto"/>
          </w:divBdr>
        </w:div>
      </w:divsChild>
    </w:div>
    <w:div w:id="589126024">
      <w:bodyDiv w:val="1"/>
      <w:marLeft w:val="0"/>
      <w:marRight w:val="0"/>
      <w:marTop w:val="0"/>
      <w:marBottom w:val="0"/>
      <w:divBdr>
        <w:top w:val="none" w:sz="0" w:space="0" w:color="auto"/>
        <w:left w:val="none" w:sz="0" w:space="0" w:color="auto"/>
        <w:bottom w:val="none" w:sz="0" w:space="0" w:color="auto"/>
        <w:right w:val="none" w:sz="0" w:space="0" w:color="auto"/>
      </w:divBdr>
      <w:divsChild>
        <w:div w:id="985015573">
          <w:marLeft w:val="0"/>
          <w:marRight w:val="0"/>
          <w:marTop w:val="0"/>
          <w:marBottom w:val="0"/>
          <w:divBdr>
            <w:top w:val="none" w:sz="0" w:space="0" w:color="auto"/>
            <w:left w:val="none" w:sz="0" w:space="0" w:color="auto"/>
            <w:bottom w:val="none" w:sz="0" w:space="0" w:color="auto"/>
            <w:right w:val="none" w:sz="0" w:space="0" w:color="auto"/>
          </w:divBdr>
        </w:div>
        <w:div w:id="1169370453">
          <w:marLeft w:val="0"/>
          <w:marRight w:val="0"/>
          <w:marTop w:val="0"/>
          <w:marBottom w:val="0"/>
          <w:divBdr>
            <w:top w:val="none" w:sz="0" w:space="0" w:color="auto"/>
            <w:left w:val="none" w:sz="0" w:space="0" w:color="auto"/>
            <w:bottom w:val="none" w:sz="0" w:space="0" w:color="auto"/>
            <w:right w:val="none" w:sz="0" w:space="0" w:color="auto"/>
          </w:divBdr>
          <w:divsChild>
            <w:div w:id="714501174">
              <w:marLeft w:val="0"/>
              <w:marRight w:val="0"/>
              <w:marTop w:val="0"/>
              <w:marBottom w:val="0"/>
              <w:divBdr>
                <w:top w:val="none" w:sz="0" w:space="0" w:color="auto"/>
                <w:left w:val="none" w:sz="0" w:space="0" w:color="auto"/>
                <w:bottom w:val="none" w:sz="0" w:space="0" w:color="auto"/>
                <w:right w:val="none" w:sz="0" w:space="0" w:color="auto"/>
              </w:divBdr>
            </w:div>
            <w:div w:id="892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4820">
      <w:bodyDiv w:val="1"/>
      <w:marLeft w:val="0"/>
      <w:marRight w:val="0"/>
      <w:marTop w:val="0"/>
      <w:marBottom w:val="0"/>
      <w:divBdr>
        <w:top w:val="none" w:sz="0" w:space="0" w:color="auto"/>
        <w:left w:val="none" w:sz="0" w:space="0" w:color="auto"/>
        <w:bottom w:val="none" w:sz="0" w:space="0" w:color="auto"/>
        <w:right w:val="none" w:sz="0" w:space="0" w:color="auto"/>
      </w:divBdr>
    </w:div>
    <w:div w:id="683288631">
      <w:bodyDiv w:val="1"/>
      <w:marLeft w:val="0"/>
      <w:marRight w:val="0"/>
      <w:marTop w:val="0"/>
      <w:marBottom w:val="0"/>
      <w:divBdr>
        <w:top w:val="none" w:sz="0" w:space="0" w:color="auto"/>
        <w:left w:val="none" w:sz="0" w:space="0" w:color="auto"/>
        <w:bottom w:val="none" w:sz="0" w:space="0" w:color="auto"/>
        <w:right w:val="none" w:sz="0" w:space="0" w:color="auto"/>
      </w:divBdr>
    </w:div>
    <w:div w:id="766124013">
      <w:bodyDiv w:val="1"/>
      <w:marLeft w:val="0"/>
      <w:marRight w:val="0"/>
      <w:marTop w:val="0"/>
      <w:marBottom w:val="0"/>
      <w:divBdr>
        <w:top w:val="none" w:sz="0" w:space="0" w:color="auto"/>
        <w:left w:val="none" w:sz="0" w:space="0" w:color="auto"/>
        <w:bottom w:val="none" w:sz="0" w:space="0" w:color="auto"/>
        <w:right w:val="none" w:sz="0" w:space="0" w:color="auto"/>
      </w:divBdr>
    </w:div>
    <w:div w:id="885221927">
      <w:bodyDiv w:val="1"/>
      <w:marLeft w:val="0"/>
      <w:marRight w:val="0"/>
      <w:marTop w:val="0"/>
      <w:marBottom w:val="0"/>
      <w:divBdr>
        <w:top w:val="none" w:sz="0" w:space="0" w:color="auto"/>
        <w:left w:val="none" w:sz="0" w:space="0" w:color="auto"/>
        <w:bottom w:val="none" w:sz="0" w:space="0" w:color="auto"/>
        <w:right w:val="none" w:sz="0" w:space="0" w:color="auto"/>
      </w:divBdr>
    </w:div>
    <w:div w:id="895894979">
      <w:bodyDiv w:val="1"/>
      <w:marLeft w:val="0"/>
      <w:marRight w:val="0"/>
      <w:marTop w:val="0"/>
      <w:marBottom w:val="0"/>
      <w:divBdr>
        <w:top w:val="none" w:sz="0" w:space="0" w:color="auto"/>
        <w:left w:val="none" w:sz="0" w:space="0" w:color="auto"/>
        <w:bottom w:val="none" w:sz="0" w:space="0" w:color="auto"/>
        <w:right w:val="none" w:sz="0" w:space="0" w:color="auto"/>
      </w:divBdr>
      <w:divsChild>
        <w:div w:id="423764626">
          <w:marLeft w:val="0"/>
          <w:marRight w:val="0"/>
          <w:marTop w:val="0"/>
          <w:marBottom w:val="0"/>
          <w:divBdr>
            <w:top w:val="none" w:sz="0" w:space="0" w:color="auto"/>
            <w:left w:val="none" w:sz="0" w:space="0" w:color="auto"/>
            <w:bottom w:val="none" w:sz="0" w:space="0" w:color="auto"/>
            <w:right w:val="none" w:sz="0" w:space="0" w:color="auto"/>
          </w:divBdr>
        </w:div>
        <w:div w:id="1080446376">
          <w:marLeft w:val="0"/>
          <w:marRight w:val="0"/>
          <w:marTop w:val="0"/>
          <w:marBottom w:val="0"/>
          <w:divBdr>
            <w:top w:val="none" w:sz="0" w:space="0" w:color="auto"/>
            <w:left w:val="none" w:sz="0" w:space="0" w:color="auto"/>
            <w:bottom w:val="none" w:sz="0" w:space="0" w:color="auto"/>
            <w:right w:val="none" w:sz="0" w:space="0" w:color="auto"/>
          </w:divBdr>
        </w:div>
      </w:divsChild>
    </w:div>
    <w:div w:id="922878339">
      <w:bodyDiv w:val="1"/>
      <w:marLeft w:val="0"/>
      <w:marRight w:val="0"/>
      <w:marTop w:val="0"/>
      <w:marBottom w:val="0"/>
      <w:divBdr>
        <w:top w:val="none" w:sz="0" w:space="0" w:color="auto"/>
        <w:left w:val="none" w:sz="0" w:space="0" w:color="auto"/>
        <w:bottom w:val="none" w:sz="0" w:space="0" w:color="auto"/>
        <w:right w:val="none" w:sz="0" w:space="0" w:color="auto"/>
      </w:divBdr>
    </w:div>
    <w:div w:id="1134104584">
      <w:bodyDiv w:val="1"/>
      <w:marLeft w:val="0"/>
      <w:marRight w:val="0"/>
      <w:marTop w:val="0"/>
      <w:marBottom w:val="0"/>
      <w:divBdr>
        <w:top w:val="none" w:sz="0" w:space="0" w:color="auto"/>
        <w:left w:val="none" w:sz="0" w:space="0" w:color="auto"/>
        <w:bottom w:val="none" w:sz="0" w:space="0" w:color="auto"/>
        <w:right w:val="none" w:sz="0" w:space="0" w:color="auto"/>
      </w:divBdr>
    </w:div>
    <w:div w:id="1155755989">
      <w:bodyDiv w:val="1"/>
      <w:marLeft w:val="0"/>
      <w:marRight w:val="0"/>
      <w:marTop w:val="0"/>
      <w:marBottom w:val="0"/>
      <w:divBdr>
        <w:top w:val="none" w:sz="0" w:space="0" w:color="auto"/>
        <w:left w:val="none" w:sz="0" w:space="0" w:color="auto"/>
        <w:bottom w:val="none" w:sz="0" w:space="0" w:color="auto"/>
        <w:right w:val="none" w:sz="0" w:space="0" w:color="auto"/>
      </w:divBdr>
    </w:div>
    <w:div w:id="1393387285">
      <w:bodyDiv w:val="1"/>
      <w:marLeft w:val="0"/>
      <w:marRight w:val="0"/>
      <w:marTop w:val="0"/>
      <w:marBottom w:val="0"/>
      <w:divBdr>
        <w:top w:val="none" w:sz="0" w:space="0" w:color="auto"/>
        <w:left w:val="none" w:sz="0" w:space="0" w:color="auto"/>
        <w:bottom w:val="none" w:sz="0" w:space="0" w:color="auto"/>
        <w:right w:val="none" w:sz="0" w:space="0" w:color="auto"/>
      </w:divBdr>
      <w:divsChild>
        <w:div w:id="1167130629">
          <w:marLeft w:val="0"/>
          <w:marRight w:val="0"/>
          <w:marTop w:val="0"/>
          <w:marBottom w:val="0"/>
          <w:divBdr>
            <w:top w:val="none" w:sz="0" w:space="0" w:color="auto"/>
            <w:left w:val="none" w:sz="0" w:space="0" w:color="auto"/>
            <w:bottom w:val="none" w:sz="0" w:space="0" w:color="auto"/>
            <w:right w:val="none" w:sz="0" w:space="0" w:color="auto"/>
          </w:divBdr>
        </w:div>
        <w:div w:id="1468935006">
          <w:marLeft w:val="0"/>
          <w:marRight w:val="0"/>
          <w:marTop w:val="0"/>
          <w:marBottom w:val="0"/>
          <w:divBdr>
            <w:top w:val="none" w:sz="0" w:space="0" w:color="auto"/>
            <w:left w:val="none" w:sz="0" w:space="0" w:color="auto"/>
            <w:bottom w:val="none" w:sz="0" w:space="0" w:color="auto"/>
            <w:right w:val="none" w:sz="0" w:space="0" w:color="auto"/>
          </w:divBdr>
        </w:div>
      </w:divsChild>
    </w:div>
    <w:div w:id="1559170550">
      <w:bodyDiv w:val="1"/>
      <w:marLeft w:val="0"/>
      <w:marRight w:val="0"/>
      <w:marTop w:val="0"/>
      <w:marBottom w:val="0"/>
      <w:divBdr>
        <w:top w:val="none" w:sz="0" w:space="0" w:color="auto"/>
        <w:left w:val="none" w:sz="0" w:space="0" w:color="auto"/>
        <w:bottom w:val="none" w:sz="0" w:space="0" w:color="auto"/>
        <w:right w:val="none" w:sz="0" w:space="0" w:color="auto"/>
      </w:divBdr>
      <w:divsChild>
        <w:div w:id="2131775039">
          <w:marLeft w:val="0"/>
          <w:marRight w:val="0"/>
          <w:marTop w:val="0"/>
          <w:marBottom w:val="0"/>
          <w:divBdr>
            <w:top w:val="none" w:sz="0" w:space="0" w:color="auto"/>
            <w:left w:val="none" w:sz="0" w:space="0" w:color="auto"/>
            <w:bottom w:val="none" w:sz="0" w:space="0" w:color="auto"/>
            <w:right w:val="none" w:sz="0" w:space="0" w:color="auto"/>
          </w:divBdr>
        </w:div>
        <w:div w:id="1409617029">
          <w:marLeft w:val="0"/>
          <w:marRight w:val="0"/>
          <w:marTop w:val="0"/>
          <w:marBottom w:val="0"/>
          <w:divBdr>
            <w:top w:val="none" w:sz="0" w:space="0" w:color="auto"/>
            <w:left w:val="none" w:sz="0" w:space="0" w:color="auto"/>
            <w:bottom w:val="none" w:sz="0" w:space="0" w:color="auto"/>
            <w:right w:val="none" w:sz="0" w:space="0" w:color="auto"/>
          </w:divBdr>
        </w:div>
      </w:divsChild>
    </w:div>
    <w:div w:id="1622809077">
      <w:bodyDiv w:val="1"/>
      <w:marLeft w:val="0"/>
      <w:marRight w:val="0"/>
      <w:marTop w:val="0"/>
      <w:marBottom w:val="0"/>
      <w:divBdr>
        <w:top w:val="none" w:sz="0" w:space="0" w:color="auto"/>
        <w:left w:val="none" w:sz="0" w:space="0" w:color="auto"/>
        <w:bottom w:val="none" w:sz="0" w:space="0" w:color="auto"/>
        <w:right w:val="none" w:sz="0" w:space="0" w:color="auto"/>
      </w:divBdr>
    </w:div>
    <w:div w:id="1860974155">
      <w:bodyDiv w:val="1"/>
      <w:marLeft w:val="0"/>
      <w:marRight w:val="0"/>
      <w:marTop w:val="0"/>
      <w:marBottom w:val="0"/>
      <w:divBdr>
        <w:top w:val="none" w:sz="0" w:space="0" w:color="auto"/>
        <w:left w:val="none" w:sz="0" w:space="0" w:color="auto"/>
        <w:bottom w:val="none" w:sz="0" w:space="0" w:color="auto"/>
        <w:right w:val="none" w:sz="0" w:space="0" w:color="auto"/>
      </w:divBdr>
    </w:div>
    <w:div w:id="2101099225">
      <w:bodyDiv w:val="1"/>
      <w:marLeft w:val="0"/>
      <w:marRight w:val="0"/>
      <w:marTop w:val="0"/>
      <w:marBottom w:val="0"/>
      <w:divBdr>
        <w:top w:val="none" w:sz="0" w:space="0" w:color="auto"/>
        <w:left w:val="none" w:sz="0" w:space="0" w:color="auto"/>
        <w:bottom w:val="none" w:sz="0" w:space="0" w:color="auto"/>
        <w:right w:val="none" w:sz="0" w:space="0" w:color="auto"/>
      </w:divBdr>
    </w:div>
    <w:div w:id="2142338949">
      <w:bodyDiv w:val="1"/>
      <w:marLeft w:val="0"/>
      <w:marRight w:val="0"/>
      <w:marTop w:val="0"/>
      <w:marBottom w:val="0"/>
      <w:divBdr>
        <w:top w:val="none" w:sz="0" w:space="0" w:color="auto"/>
        <w:left w:val="none" w:sz="0" w:space="0" w:color="auto"/>
        <w:bottom w:val="none" w:sz="0" w:space="0" w:color="auto"/>
        <w:right w:val="none" w:sz="0" w:space="0" w:color="auto"/>
      </w:divBdr>
      <w:divsChild>
        <w:div w:id="1296641879">
          <w:marLeft w:val="0"/>
          <w:marRight w:val="0"/>
          <w:marTop w:val="0"/>
          <w:marBottom w:val="0"/>
          <w:divBdr>
            <w:top w:val="none" w:sz="0" w:space="0" w:color="auto"/>
            <w:left w:val="none" w:sz="0" w:space="0" w:color="auto"/>
            <w:bottom w:val="none" w:sz="0" w:space="0" w:color="auto"/>
            <w:right w:val="none" w:sz="0" w:space="0" w:color="auto"/>
          </w:divBdr>
        </w:div>
        <w:div w:id="1060175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springer.com/-/2/1dc071faf2ba4791bab8bc4c4d5d25cf" TargetMode="External"/><Relationship Id="rId10" Type="http://schemas.openxmlformats.org/officeDocument/2006/relationships/hyperlink" Target="mailto:h.f.dodd@reading.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B8930-8A27-B64C-BC05-875B100A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6205</Words>
  <Characters>35371</Characters>
  <Application>Microsoft Macintosh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Ramsay</dc:creator>
  <cp:keywords/>
  <dc:description/>
  <cp:lastModifiedBy>Helen Dodd</cp:lastModifiedBy>
  <cp:revision>2</cp:revision>
  <cp:lastPrinted>2015-04-01T15:13:00Z</cp:lastPrinted>
  <dcterms:created xsi:type="dcterms:W3CDTF">2015-05-05T09:16:00Z</dcterms:created>
  <dcterms:modified xsi:type="dcterms:W3CDTF">2015-05-05T09:16:00Z</dcterms:modified>
</cp:coreProperties>
</file>